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1" w:rsidRPr="001D3188" w:rsidRDefault="00123541" w:rsidP="00123541">
      <w:pPr>
        <w:pStyle w:val="2"/>
        <w:jc w:val="center"/>
        <w:rPr>
          <w:rFonts w:ascii="Arial" w:hAnsi="Arial" w:cs="Arial"/>
          <w:sz w:val="14"/>
          <w:szCs w:val="14"/>
        </w:rPr>
      </w:pPr>
      <w:r>
        <w:rPr>
          <w:rFonts w:ascii="Arial" w:hAnsi="Arial" w:cs="Arial"/>
        </w:rPr>
        <w:t>ОТЧЕТЫ ПО ПРОЕКТАМ ОБЪЕДИНЕННОГО ИНСТИТУТА ЯДЕРНЫХ ИССЛЕДОВАНИЙ,</w:t>
      </w:r>
      <w:r>
        <w:rPr>
          <w:rFonts w:ascii="Arial" w:hAnsi="Arial" w:cs="Arial"/>
        </w:rPr>
        <w:br/>
        <w:t xml:space="preserve">ФИНАНСИРУЕМЫЕ </w:t>
      </w:r>
      <w:r w:rsidRPr="00C03F31">
        <w:rPr>
          <w:rFonts w:ascii="Arial" w:hAnsi="Arial" w:cs="Arial"/>
        </w:rPr>
        <w:t>РОССИЙСКИМ НАУЧНЫМ ФОНДОМ</w:t>
      </w:r>
    </w:p>
    <w:p w:rsidR="00C03F31" w:rsidRDefault="00C03F31" w:rsidP="00C03F31">
      <w:pPr>
        <w:jc w:val="both"/>
      </w:pPr>
    </w:p>
    <w:p w:rsidR="00552B8D" w:rsidRDefault="0077338B" w:rsidP="0077338B">
      <w:pPr>
        <w:pStyle w:val="2"/>
        <w:jc w:val="center"/>
        <w:rPr>
          <w:rFonts w:ascii="Arial" w:hAnsi="Arial" w:cs="Arial"/>
        </w:rPr>
      </w:pPr>
      <w:r>
        <w:rPr>
          <w:rFonts w:ascii="Arial" w:hAnsi="Arial" w:cs="Arial"/>
        </w:rPr>
        <w:t>КРАТКИЕ НАУЧНЫЕ ОТЧ</w:t>
      </w:r>
      <w:r w:rsidR="00123541">
        <w:rPr>
          <w:rFonts w:ascii="Arial" w:hAnsi="Arial" w:cs="Arial"/>
        </w:rPr>
        <w:t xml:space="preserve">ЕТЫ ПО ПРОЕКТАМ </w:t>
      </w:r>
      <w:r w:rsidR="00552B8D">
        <w:rPr>
          <w:rFonts w:ascii="Arial" w:hAnsi="Arial" w:cs="Arial"/>
        </w:rPr>
        <w:t xml:space="preserve">РОССИЙСКОГО НАУЧНОГО ФОНДА </w:t>
      </w:r>
    </w:p>
    <w:p w:rsidR="0077338B" w:rsidRPr="001D3188" w:rsidRDefault="00123541" w:rsidP="0077338B">
      <w:pPr>
        <w:pStyle w:val="2"/>
        <w:jc w:val="center"/>
        <w:rPr>
          <w:rFonts w:ascii="Arial" w:hAnsi="Arial" w:cs="Arial"/>
        </w:rPr>
      </w:pPr>
      <w:r>
        <w:rPr>
          <w:rFonts w:ascii="Arial" w:hAnsi="Arial" w:cs="Arial"/>
        </w:rPr>
        <w:t>ЗА 2014</w:t>
      </w:r>
      <w:r w:rsidR="00301CCC">
        <w:rPr>
          <w:rFonts w:ascii="Arial" w:hAnsi="Arial" w:cs="Arial"/>
        </w:rPr>
        <w:t xml:space="preserve"> – 201</w:t>
      </w:r>
      <w:r w:rsidR="00301CCC" w:rsidRPr="00B13448">
        <w:rPr>
          <w:rFonts w:ascii="Arial" w:hAnsi="Arial" w:cs="Arial"/>
        </w:rPr>
        <w:t>7</w:t>
      </w:r>
      <w:r>
        <w:rPr>
          <w:rFonts w:ascii="Arial" w:hAnsi="Arial" w:cs="Arial"/>
        </w:rPr>
        <w:t xml:space="preserve"> ГОД</w:t>
      </w:r>
      <w:r w:rsidR="001D3188" w:rsidRPr="0070057A">
        <w:rPr>
          <w:rFonts w:ascii="Arial" w:hAnsi="Arial" w:cs="Arial"/>
        </w:rPr>
        <w:t>Ы</w:t>
      </w:r>
    </w:p>
    <w:p w:rsidR="00091973" w:rsidRDefault="00091973" w:rsidP="00297763">
      <w:pPr>
        <w:autoSpaceDE w:val="0"/>
        <w:autoSpaceDN w:val="0"/>
        <w:adjustRightInd w:val="0"/>
        <w:jc w:val="both"/>
        <w:rPr>
          <w:rFonts w:eastAsiaTheme="minorHAnsi"/>
          <w:sz w:val="16"/>
          <w:szCs w:val="16"/>
          <w:lang w:eastAsia="en-US"/>
        </w:rPr>
      </w:pPr>
    </w:p>
    <w:p w:rsidR="00BE78AD" w:rsidRPr="00E252A3" w:rsidRDefault="00BE78AD" w:rsidP="00BE78AD">
      <w:pPr>
        <w:autoSpaceDE w:val="0"/>
        <w:autoSpaceDN w:val="0"/>
        <w:adjustRightInd w:val="0"/>
        <w:rPr>
          <w:rFonts w:eastAsiaTheme="minorHAnsi"/>
          <w:b/>
          <w:sz w:val="20"/>
          <w:szCs w:val="20"/>
          <w:lang w:eastAsia="en-US"/>
        </w:rPr>
      </w:pPr>
      <w:r w:rsidRPr="00E252A3">
        <w:rPr>
          <w:rFonts w:eastAsiaTheme="minorHAnsi"/>
          <w:b/>
          <w:sz w:val="20"/>
          <w:szCs w:val="20"/>
          <w:lang w:eastAsia="en-US"/>
        </w:rPr>
        <w:t>ЛАБОРАТОРИЯ ТЕОРЕТИЧЕСКОЙ ФИЗИКИ</w:t>
      </w:r>
    </w:p>
    <w:p w:rsidR="00BE78AD" w:rsidRDefault="00BE78AD" w:rsidP="00BE78AD">
      <w:pPr>
        <w:autoSpaceDE w:val="0"/>
        <w:autoSpaceDN w:val="0"/>
        <w:adjustRightInd w:val="0"/>
        <w:rPr>
          <w:rFonts w:ascii="Arial-BoldMT" w:eastAsiaTheme="minorHAnsi" w:hAnsi="Arial-BoldMT" w:cs="Arial-BoldMT"/>
          <w:b/>
          <w:bCs/>
          <w:sz w:val="16"/>
          <w:szCs w:val="16"/>
          <w:lang w:eastAsia="en-US"/>
        </w:rPr>
      </w:pPr>
    </w:p>
    <w:p w:rsidR="00BE78AD" w:rsidRPr="0063505E" w:rsidRDefault="00BE78AD" w:rsidP="00BE78AD">
      <w:pPr>
        <w:autoSpaceDE w:val="0"/>
        <w:autoSpaceDN w:val="0"/>
        <w:adjustRightInd w:val="0"/>
        <w:rPr>
          <w:rFonts w:eastAsiaTheme="minorHAnsi"/>
          <w:b/>
          <w:bCs/>
          <w:sz w:val="16"/>
          <w:szCs w:val="16"/>
          <w:lang w:eastAsia="en-US"/>
        </w:rPr>
      </w:pPr>
      <w:r w:rsidRPr="0063505E">
        <w:rPr>
          <w:rFonts w:eastAsiaTheme="minorHAnsi"/>
          <w:b/>
          <w:bCs/>
          <w:sz w:val="16"/>
          <w:szCs w:val="16"/>
          <w:lang w:eastAsia="en-US"/>
        </w:rPr>
        <w:t>КРАТКИЙ НАУЧНЫЙ ОТЧЕТ</w:t>
      </w:r>
    </w:p>
    <w:p w:rsidR="00BE78AD" w:rsidRPr="0063505E" w:rsidRDefault="00BE78AD" w:rsidP="00BE78AD">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Номер проекта</w:t>
      </w:r>
    </w:p>
    <w:p w:rsidR="00BE78AD" w:rsidRPr="0063505E" w:rsidRDefault="00BE78AD" w:rsidP="00BE78AD">
      <w:pPr>
        <w:autoSpaceDE w:val="0"/>
        <w:autoSpaceDN w:val="0"/>
        <w:adjustRightInd w:val="0"/>
        <w:rPr>
          <w:rFonts w:eastAsiaTheme="minorHAnsi"/>
          <w:b/>
          <w:sz w:val="16"/>
          <w:szCs w:val="16"/>
          <w:lang w:eastAsia="en-US"/>
        </w:rPr>
      </w:pPr>
      <w:r>
        <w:rPr>
          <w:rFonts w:eastAsiaTheme="minorHAnsi"/>
          <w:b/>
          <w:sz w:val="16"/>
          <w:szCs w:val="16"/>
          <w:lang w:eastAsia="en-US"/>
        </w:rPr>
        <w:t>17-12-01427</w:t>
      </w:r>
    </w:p>
    <w:p w:rsidR="00BE78AD" w:rsidRPr="0063505E" w:rsidRDefault="00BE78AD" w:rsidP="00BE78AD">
      <w:pPr>
        <w:autoSpaceDE w:val="0"/>
        <w:autoSpaceDN w:val="0"/>
        <w:adjustRightInd w:val="0"/>
        <w:rPr>
          <w:rFonts w:eastAsiaTheme="minorHAnsi"/>
          <w:iCs/>
          <w:sz w:val="16"/>
          <w:szCs w:val="16"/>
          <w:lang w:eastAsia="en-US"/>
        </w:rPr>
      </w:pPr>
      <w:r w:rsidRPr="0063505E">
        <w:rPr>
          <w:rFonts w:eastAsiaTheme="minorHAnsi"/>
          <w:iCs/>
          <w:sz w:val="16"/>
          <w:szCs w:val="16"/>
          <w:lang w:eastAsia="en-US"/>
        </w:rPr>
        <w:t>Руководитель проекта</w:t>
      </w:r>
    </w:p>
    <w:p w:rsidR="00BE78AD" w:rsidRPr="00A62D0C" w:rsidRDefault="00BE78AD" w:rsidP="00BE78AD">
      <w:pPr>
        <w:autoSpaceDE w:val="0"/>
        <w:autoSpaceDN w:val="0"/>
        <w:adjustRightInd w:val="0"/>
        <w:rPr>
          <w:rFonts w:eastAsiaTheme="minorHAnsi"/>
          <w:b/>
          <w:sz w:val="16"/>
          <w:szCs w:val="16"/>
          <w:lang w:eastAsia="en-US"/>
        </w:rPr>
      </w:pPr>
      <w:r>
        <w:rPr>
          <w:rFonts w:eastAsiaTheme="minorHAnsi"/>
          <w:b/>
          <w:sz w:val="16"/>
          <w:szCs w:val="16"/>
          <w:lang w:eastAsia="en-US"/>
        </w:rPr>
        <w:t>Блашке Давид</w:t>
      </w:r>
    </w:p>
    <w:p w:rsidR="00BE78AD" w:rsidRPr="0063505E" w:rsidRDefault="00BE78AD" w:rsidP="00BE78AD">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Название проекта</w:t>
      </w:r>
    </w:p>
    <w:p w:rsidR="00BE78AD" w:rsidRPr="0063505E" w:rsidRDefault="00BE78AD" w:rsidP="00BE78AD">
      <w:pPr>
        <w:autoSpaceDE w:val="0"/>
        <w:autoSpaceDN w:val="0"/>
        <w:adjustRightInd w:val="0"/>
        <w:rPr>
          <w:rFonts w:eastAsiaTheme="minorHAnsi"/>
          <w:sz w:val="16"/>
          <w:szCs w:val="16"/>
          <w:lang w:eastAsia="en-US"/>
        </w:rPr>
      </w:pPr>
      <w:r>
        <w:rPr>
          <w:sz w:val="16"/>
          <w:szCs w:val="16"/>
        </w:rPr>
        <w:t>Материя при экстремальных условиях в соударениях тяжелых ионов и в нейтронных звездах</w:t>
      </w:r>
    </w:p>
    <w:p w:rsidR="00BE78AD" w:rsidRPr="0063505E" w:rsidRDefault="00BE78AD" w:rsidP="00BE78AD">
      <w:pPr>
        <w:autoSpaceDE w:val="0"/>
        <w:autoSpaceDN w:val="0"/>
        <w:adjustRightInd w:val="0"/>
        <w:rPr>
          <w:rFonts w:eastAsiaTheme="minorHAnsi"/>
          <w:iCs/>
          <w:sz w:val="16"/>
          <w:szCs w:val="16"/>
          <w:lang w:eastAsia="en-US"/>
        </w:rPr>
      </w:pPr>
      <w:r w:rsidRPr="0063505E">
        <w:rPr>
          <w:rFonts w:eastAsiaTheme="minorHAnsi"/>
          <w:iCs/>
          <w:sz w:val="16"/>
          <w:szCs w:val="16"/>
          <w:lang w:eastAsia="en-US"/>
        </w:rPr>
        <w:t>Вид конкурса</w:t>
      </w:r>
    </w:p>
    <w:p w:rsidR="00BE78AD" w:rsidRPr="00720EA2" w:rsidRDefault="00BE78AD" w:rsidP="00BE78AD">
      <w:pPr>
        <w:autoSpaceDE w:val="0"/>
        <w:autoSpaceDN w:val="0"/>
        <w:adjustRightInd w:val="0"/>
        <w:rPr>
          <w:sz w:val="16"/>
          <w:szCs w:val="16"/>
        </w:rPr>
      </w:pPr>
      <w:r>
        <w:rPr>
          <w:sz w:val="16"/>
          <w:szCs w:val="16"/>
        </w:rPr>
        <w:t>Конкурс 2017</w:t>
      </w:r>
      <w:r w:rsidRPr="00E05CAD">
        <w:rPr>
          <w:sz w:val="16"/>
          <w:szCs w:val="16"/>
        </w:rPr>
        <w:t xml:space="preserve"> года «</w:t>
      </w:r>
      <w:r w:rsidRPr="0077338B">
        <w:rPr>
          <w:sz w:val="16"/>
          <w:szCs w:val="16"/>
        </w:rPr>
        <w:t>Проведение фундаментальных научных исследований и поисковых научных исследований отдельными научными группами</w:t>
      </w:r>
      <w:r>
        <w:rPr>
          <w:sz w:val="16"/>
          <w:szCs w:val="16"/>
        </w:rPr>
        <w:t>»</w:t>
      </w:r>
    </w:p>
    <w:p w:rsidR="00BE78AD" w:rsidRDefault="00BE78AD" w:rsidP="00BE78AD">
      <w:pPr>
        <w:autoSpaceDE w:val="0"/>
        <w:autoSpaceDN w:val="0"/>
        <w:adjustRightInd w:val="0"/>
        <w:rPr>
          <w:rFonts w:eastAsiaTheme="minorHAnsi"/>
          <w:sz w:val="16"/>
          <w:szCs w:val="16"/>
          <w:lang w:eastAsia="en-US"/>
        </w:rPr>
      </w:pPr>
      <w:r>
        <w:rPr>
          <w:rFonts w:eastAsiaTheme="minorHAnsi"/>
          <w:sz w:val="16"/>
          <w:szCs w:val="16"/>
          <w:lang w:eastAsia="en-US"/>
        </w:rPr>
        <w:t>Срок исполнения проекта</w:t>
      </w:r>
    </w:p>
    <w:p w:rsidR="00BE78AD" w:rsidRPr="00E252A3" w:rsidRDefault="00BE78AD" w:rsidP="00BE78AD">
      <w:pPr>
        <w:autoSpaceDE w:val="0"/>
        <w:autoSpaceDN w:val="0"/>
        <w:adjustRightInd w:val="0"/>
        <w:rPr>
          <w:rFonts w:eastAsiaTheme="minorHAnsi"/>
          <w:b/>
          <w:sz w:val="16"/>
          <w:szCs w:val="16"/>
          <w:lang w:eastAsia="en-US"/>
        </w:rPr>
      </w:pPr>
      <w:r w:rsidRPr="00E252A3">
        <w:rPr>
          <w:rFonts w:eastAsiaTheme="minorHAnsi"/>
          <w:b/>
          <w:sz w:val="16"/>
          <w:szCs w:val="16"/>
          <w:lang w:eastAsia="en-US"/>
        </w:rPr>
        <w:t>2017–2019</w:t>
      </w:r>
    </w:p>
    <w:p w:rsidR="00BE78AD" w:rsidRPr="00720EA2" w:rsidRDefault="00BE78AD" w:rsidP="00BE78AD">
      <w:pPr>
        <w:autoSpaceDE w:val="0"/>
        <w:autoSpaceDN w:val="0"/>
        <w:adjustRightInd w:val="0"/>
        <w:rPr>
          <w:rFonts w:eastAsiaTheme="minorHAnsi"/>
          <w:sz w:val="16"/>
          <w:szCs w:val="16"/>
          <w:lang w:eastAsia="en-US"/>
        </w:rPr>
      </w:pPr>
    </w:p>
    <w:p w:rsidR="00BE78AD" w:rsidRPr="001D3188" w:rsidRDefault="00BE78AD" w:rsidP="00BE78AD">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BE78AD" w:rsidRDefault="00BE78AD" w:rsidP="00BE78AD">
      <w:pPr>
        <w:autoSpaceDE w:val="0"/>
        <w:autoSpaceDN w:val="0"/>
        <w:adjustRightInd w:val="0"/>
        <w:rPr>
          <w:rFonts w:eastAsiaTheme="minorHAnsi"/>
          <w:b/>
          <w:sz w:val="16"/>
          <w:szCs w:val="16"/>
          <w:lang w:eastAsia="en-US"/>
        </w:rPr>
      </w:pPr>
      <w:r>
        <w:rPr>
          <w:rFonts w:eastAsiaTheme="minorHAnsi"/>
          <w:b/>
          <w:sz w:val="16"/>
          <w:szCs w:val="16"/>
          <w:lang w:eastAsia="en-US"/>
        </w:rPr>
        <w:t>2017</w:t>
      </w:r>
    </w:p>
    <w:p w:rsidR="00BE78AD" w:rsidRPr="00297763" w:rsidRDefault="00BE78AD" w:rsidP="00BE78AD">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BE78AD" w:rsidRPr="00EC5D95" w:rsidRDefault="00BE78AD" w:rsidP="00BE78AD">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BE78AD" w:rsidRPr="00BE78AD" w:rsidRDefault="00BE78AD" w:rsidP="00BE78AD">
      <w:pPr>
        <w:autoSpaceDE w:val="0"/>
        <w:autoSpaceDN w:val="0"/>
        <w:adjustRightInd w:val="0"/>
        <w:jc w:val="both"/>
        <w:rPr>
          <w:rFonts w:eastAsiaTheme="minorHAnsi"/>
          <w:sz w:val="16"/>
          <w:szCs w:val="16"/>
          <w:lang w:eastAsia="en-US"/>
        </w:rPr>
      </w:pPr>
      <w:r w:rsidRPr="00BE78AD">
        <w:rPr>
          <w:rFonts w:eastAsiaTheme="minorHAnsi"/>
          <w:sz w:val="16"/>
          <w:szCs w:val="16"/>
          <w:lang w:eastAsia="en-US"/>
        </w:rPr>
        <w:t xml:space="preserve">Гипотеза существования кваркглюонной плазмы </w:t>
      </w:r>
      <w:proofErr w:type="gramStart"/>
      <w:r w:rsidRPr="00BE78AD">
        <w:rPr>
          <w:rFonts w:eastAsiaTheme="minorHAnsi"/>
          <w:sz w:val="16"/>
          <w:szCs w:val="16"/>
          <w:lang w:eastAsia="en-US"/>
        </w:rPr>
        <w:t>ядрах</w:t>
      </w:r>
      <w:proofErr w:type="gramEnd"/>
      <w:r w:rsidRPr="00BE78AD">
        <w:rPr>
          <w:rFonts w:eastAsiaTheme="minorHAnsi"/>
          <w:sz w:val="16"/>
          <w:szCs w:val="16"/>
          <w:lang w:eastAsia="en-US"/>
        </w:rPr>
        <w:t xml:space="preserve"> компактных звезд открывает возможности изучения так называемых гибридных звезд, в том числе звезд-близнецов (объектов с одинаковой массой, но различными радиусами). Сосуществование двух фаз, адронной и кварковой, сопряжено с необходимостью изучения формы фазового перехода. Для астрофизических исследований зачастую удобно дать феноменологическое описание уравнения состояния и фазового перехода. В проекте была предложена модель фазового </w:t>
      </w:r>
      <w:proofErr w:type="gramStart"/>
      <w:r w:rsidRPr="00BE78AD">
        <w:rPr>
          <w:rFonts w:eastAsiaTheme="minorHAnsi"/>
          <w:sz w:val="16"/>
          <w:szCs w:val="16"/>
          <w:lang w:eastAsia="en-US"/>
        </w:rPr>
        <w:t>перехода</w:t>
      </w:r>
      <w:proofErr w:type="gramEnd"/>
      <w:r w:rsidRPr="00BE78AD">
        <w:rPr>
          <w:rFonts w:eastAsiaTheme="minorHAnsi"/>
          <w:sz w:val="16"/>
          <w:szCs w:val="16"/>
          <w:lang w:eastAsia="en-US"/>
        </w:rPr>
        <w:t xml:space="preserve"> для которой параметром являлась поверхностное натяжение области соприкосновения фаз. На базе этой модели было изучено семейство устойчивых звездных конфигураций, которые можно сравнить с данными наблюдений пульсаров. Для сравнения результатов с наблюдаемыми данными был сформулирован и проведен баейсовский анализ, базирующийся на вероятностных оценках предсказаний модели. </w:t>
      </w:r>
      <w:proofErr w:type="gramStart"/>
      <w:r w:rsidRPr="00BE78AD">
        <w:rPr>
          <w:rFonts w:eastAsiaTheme="minorHAnsi"/>
          <w:sz w:val="16"/>
          <w:szCs w:val="16"/>
          <w:lang w:eastAsia="en-US"/>
        </w:rPr>
        <w:t>В этих расчетах мы включили актуальные данные, в том числе, полученные в результате недавнего наблюдения сигналов гравитационных волн от слияния нейтронных звезд в августе 2017 года (</w:t>
      </w:r>
      <w:r w:rsidRPr="00BE78AD">
        <w:rPr>
          <w:rFonts w:eastAsiaTheme="minorHAnsi"/>
          <w:sz w:val="16"/>
          <w:szCs w:val="16"/>
          <w:lang w:val="en-US" w:eastAsia="en-US"/>
        </w:rPr>
        <w:t>GW</w:t>
      </w:r>
      <w:r w:rsidRPr="00BE78AD">
        <w:rPr>
          <w:rFonts w:eastAsiaTheme="minorHAnsi"/>
          <w:sz w:val="16"/>
          <w:szCs w:val="16"/>
          <w:lang w:eastAsia="en-US"/>
        </w:rPr>
        <w:t>170817) [</w:t>
      </w:r>
      <w:r w:rsidRPr="00BE78AD">
        <w:rPr>
          <w:rFonts w:eastAsiaTheme="minorHAnsi"/>
          <w:sz w:val="16"/>
          <w:szCs w:val="16"/>
          <w:lang w:val="en-US" w:eastAsia="en-US"/>
        </w:rPr>
        <w:t>B</w:t>
      </w:r>
      <w:r w:rsidRPr="00BE78AD">
        <w:rPr>
          <w:rFonts w:eastAsiaTheme="minorHAnsi"/>
          <w:sz w:val="16"/>
          <w:szCs w:val="16"/>
          <w:lang w:eastAsia="en-US"/>
        </w:rPr>
        <w:t>.</w:t>
      </w:r>
      <w:proofErr w:type="gramEnd"/>
      <w:r w:rsidRPr="00BE78AD">
        <w:rPr>
          <w:rFonts w:ascii="Arial" w:eastAsiaTheme="minorHAnsi" w:hAnsi="Arial"/>
          <w:sz w:val="16"/>
          <w:szCs w:val="16"/>
          <w:lang w:eastAsia="en-US"/>
        </w:rPr>
        <w:t>􀀀</w:t>
      </w:r>
      <w:r w:rsidRPr="00BE78AD">
        <w:rPr>
          <w:rFonts w:eastAsiaTheme="minorHAnsi"/>
          <w:sz w:val="16"/>
          <w:szCs w:val="16"/>
          <w:lang w:val="en-US" w:eastAsia="en-US"/>
        </w:rPr>
        <w:t>P</w:t>
      </w:r>
      <w:r w:rsidRPr="00BE78AD">
        <w:rPr>
          <w:rFonts w:eastAsiaTheme="minorHAnsi"/>
          <w:sz w:val="16"/>
          <w:szCs w:val="16"/>
          <w:lang w:eastAsia="en-US"/>
        </w:rPr>
        <w:t xml:space="preserve">. </w:t>
      </w:r>
      <w:r w:rsidRPr="00BE78AD">
        <w:rPr>
          <w:rFonts w:eastAsiaTheme="minorHAnsi"/>
          <w:sz w:val="16"/>
          <w:szCs w:val="16"/>
          <w:lang w:val="en-US" w:eastAsia="en-US"/>
        </w:rPr>
        <w:t>Abbott</w:t>
      </w:r>
      <w:r w:rsidRPr="00BE78AD">
        <w:rPr>
          <w:rFonts w:eastAsiaTheme="minorHAnsi"/>
          <w:sz w:val="16"/>
          <w:szCs w:val="16"/>
          <w:lang w:eastAsia="en-US"/>
        </w:rPr>
        <w:t xml:space="preserve"> </w:t>
      </w:r>
      <w:r w:rsidRPr="00BE78AD">
        <w:rPr>
          <w:rFonts w:eastAsiaTheme="minorHAnsi"/>
          <w:sz w:val="16"/>
          <w:szCs w:val="16"/>
          <w:lang w:val="en-US" w:eastAsia="en-US"/>
        </w:rPr>
        <w:t>et</w:t>
      </w:r>
      <w:r w:rsidRPr="00BE78AD">
        <w:rPr>
          <w:rFonts w:eastAsiaTheme="minorHAnsi"/>
          <w:sz w:val="16"/>
          <w:szCs w:val="16"/>
          <w:lang w:eastAsia="en-US"/>
        </w:rPr>
        <w:t xml:space="preserve"> </w:t>
      </w:r>
      <w:r w:rsidRPr="00BE78AD">
        <w:rPr>
          <w:rFonts w:eastAsiaTheme="minorHAnsi"/>
          <w:sz w:val="16"/>
          <w:szCs w:val="16"/>
          <w:lang w:val="en-US" w:eastAsia="en-US"/>
        </w:rPr>
        <w:t>al</w:t>
      </w:r>
      <w:r w:rsidRPr="00BE78AD">
        <w:rPr>
          <w:rFonts w:eastAsiaTheme="minorHAnsi"/>
          <w:sz w:val="16"/>
          <w:szCs w:val="16"/>
          <w:lang w:eastAsia="en-US"/>
        </w:rPr>
        <w:t>. PRL 119, 161101, 16.10.2017].</w:t>
      </w:r>
    </w:p>
    <w:p w:rsidR="00BE78AD" w:rsidRPr="00BE78AD" w:rsidRDefault="00BE78AD" w:rsidP="00BE78AD">
      <w:pPr>
        <w:autoSpaceDE w:val="0"/>
        <w:autoSpaceDN w:val="0"/>
        <w:adjustRightInd w:val="0"/>
        <w:jc w:val="both"/>
        <w:rPr>
          <w:rFonts w:eastAsiaTheme="minorHAnsi"/>
          <w:sz w:val="16"/>
          <w:szCs w:val="16"/>
          <w:lang w:eastAsia="en-US"/>
        </w:rPr>
      </w:pPr>
      <w:r w:rsidRPr="00BE78AD">
        <w:rPr>
          <w:rFonts w:eastAsiaTheme="minorHAnsi"/>
          <w:sz w:val="16"/>
          <w:szCs w:val="16"/>
          <w:lang w:eastAsia="en-US"/>
        </w:rPr>
        <w:t>В веществе нейтронных звёзд возможно образование бозе-конденсатов различных мезонов. Однако</w:t>
      </w:r>
      <w:proofErr w:type="gramStart"/>
      <w:r w:rsidRPr="00BE78AD">
        <w:rPr>
          <w:rFonts w:eastAsiaTheme="minorHAnsi"/>
          <w:sz w:val="16"/>
          <w:szCs w:val="16"/>
          <w:lang w:eastAsia="en-US"/>
        </w:rPr>
        <w:t>,</w:t>
      </w:r>
      <w:proofErr w:type="gramEnd"/>
      <w:r w:rsidRPr="00BE78AD">
        <w:rPr>
          <w:rFonts w:eastAsiaTheme="minorHAnsi"/>
          <w:sz w:val="16"/>
          <w:szCs w:val="16"/>
          <w:lang w:eastAsia="en-US"/>
        </w:rPr>
        <w:t xml:space="preserve"> ранее они изучались с использованием моделей, которые не могут считаться реалистическими в свете новой информации о нейтронных звёздах. Их появление приводит к снижению максимальной предсказываемой массы нейтронных звёзд, что может помешать выполнению условия на максимальную массу по данным наблюдений. Поэтому важно учесть возможность мезонной конденсации в нейтронных звёздах, используя современные реалистические модели.</w:t>
      </w:r>
    </w:p>
    <w:p w:rsidR="00BE78AD" w:rsidRPr="00BE78AD" w:rsidRDefault="00BE78AD" w:rsidP="00BE78AD">
      <w:pPr>
        <w:autoSpaceDE w:val="0"/>
        <w:autoSpaceDN w:val="0"/>
        <w:adjustRightInd w:val="0"/>
        <w:jc w:val="both"/>
        <w:rPr>
          <w:rFonts w:eastAsiaTheme="minorHAnsi"/>
          <w:sz w:val="16"/>
          <w:szCs w:val="16"/>
          <w:lang w:eastAsia="en-US"/>
        </w:rPr>
      </w:pPr>
      <w:r w:rsidRPr="00BE78AD">
        <w:rPr>
          <w:rFonts w:eastAsiaTheme="minorHAnsi"/>
          <w:sz w:val="16"/>
          <w:szCs w:val="16"/>
          <w:lang w:eastAsia="en-US"/>
        </w:rPr>
        <w:t>Описание мезонной конденсации требует информации о том, как изменяются свойства частиц и их взаимодействий в среде при больших плотностях. Её тяжело извлечь из эксперимента и вычислений из первых принципов, но можно изучать в рамках феноменологического подхода. В рамках данного проекта были исследованы возможные зависимости эффективной массы rho-мезона и скейлинговой функции, определяющей изменение взаимодействие rho-мезона с барионами в среде. Мы показали, что ограничение уменьшения эффективной массы rho-мезона в плотной среде позволяет уменьшить влияние появления rho-мезонного конденсата на максимальную массу нейтронной звезды.</w:t>
      </w:r>
    </w:p>
    <w:p w:rsidR="00BE78AD" w:rsidRPr="00BE78AD" w:rsidRDefault="00BE78AD" w:rsidP="00BE78AD">
      <w:pPr>
        <w:autoSpaceDE w:val="0"/>
        <w:autoSpaceDN w:val="0"/>
        <w:adjustRightInd w:val="0"/>
        <w:jc w:val="both"/>
        <w:rPr>
          <w:rFonts w:eastAsiaTheme="minorHAnsi"/>
          <w:sz w:val="16"/>
          <w:szCs w:val="16"/>
          <w:lang w:eastAsia="en-US"/>
        </w:rPr>
      </w:pPr>
      <w:r w:rsidRPr="00BE78AD">
        <w:rPr>
          <w:rFonts w:eastAsiaTheme="minorHAnsi"/>
          <w:sz w:val="16"/>
          <w:szCs w:val="16"/>
          <w:lang w:eastAsia="en-US"/>
        </w:rPr>
        <w:t>Также мы продемонстрировали, что сделанный без включения rho-мезонного конденсата выбор скейлинговой функции rho-мезона является оптимальным, если учтено ограничение уменьшения массы rho-мезона в среде.</w:t>
      </w:r>
    </w:p>
    <w:p w:rsidR="00BE78AD" w:rsidRPr="00BE78AD" w:rsidRDefault="00BE78AD" w:rsidP="00BE78AD">
      <w:pPr>
        <w:autoSpaceDE w:val="0"/>
        <w:autoSpaceDN w:val="0"/>
        <w:adjustRightInd w:val="0"/>
        <w:jc w:val="both"/>
        <w:rPr>
          <w:rFonts w:eastAsiaTheme="minorHAnsi"/>
          <w:sz w:val="16"/>
          <w:szCs w:val="16"/>
          <w:lang w:eastAsia="en-US"/>
        </w:rPr>
      </w:pPr>
      <w:r w:rsidRPr="00BE78AD">
        <w:rPr>
          <w:rFonts w:eastAsiaTheme="minorHAnsi"/>
          <w:sz w:val="16"/>
          <w:szCs w:val="16"/>
          <w:lang w:eastAsia="en-US"/>
        </w:rPr>
        <w:t>В 2017 году были получены первые результаты моделирования столкновений Au+Au с помощью нового генератора событий на основе трехжидкостной модели (3FD). В этих симуляциях рассмотрены следующие физические наблюдаемые: направленный поток, спектры по поперечной массе, а также быстротные распределения протонов, пионов и каонов для двух модельных уравнений состояния: одно с фазовым переходом первого рода, другое с переходом типа кроссовер. Также обсуждаются предварительные результаты по фемтоскопии. Анализ точности воспроизведения результатов 3FD новым генератором событий и эффектом последующей стадии дожигателя UrQMD.</w:t>
      </w:r>
    </w:p>
    <w:p w:rsidR="00BE78AD" w:rsidRPr="00BE78AD" w:rsidRDefault="00BE78AD" w:rsidP="00BE78AD">
      <w:pPr>
        <w:autoSpaceDE w:val="0"/>
        <w:autoSpaceDN w:val="0"/>
        <w:adjustRightInd w:val="0"/>
        <w:jc w:val="both"/>
        <w:rPr>
          <w:rFonts w:eastAsiaTheme="minorHAnsi"/>
          <w:sz w:val="16"/>
          <w:szCs w:val="16"/>
          <w:lang w:eastAsia="en-US"/>
        </w:rPr>
      </w:pPr>
      <w:r w:rsidRPr="00BE78AD">
        <w:rPr>
          <w:rFonts w:eastAsiaTheme="minorHAnsi"/>
          <w:sz w:val="16"/>
          <w:szCs w:val="16"/>
          <w:lang w:eastAsia="en-US"/>
        </w:rPr>
        <w:t>Был проведен анализ недавних данных по выходу дейтронов и 3He в центральных столкновениях Pb + Pb при энергиях SPS в рамках модели трехжидкостной динамики. Обнаружено, что сценарии с переходом «деконфайнмент» предпочтительнее для быстротных распространений дейтронов и 3He. Соответствующие результаты хорошо согласуются с экспериментальными данными. В то же время расчетные спектры по поперечной массе 3He не согласуются с экспериментальными данными. Последнее, по-видимому, указывает на то, что коэффициенты коалесценции должны быть зависимыми от температуры и/или импульса.</w:t>
      </w:r>
    </w:p>
    <w:p w:rsidR="00BE78AD" w:rsidRPr="00BE78AD" w:rsidRDefault="00BE78AD" w:rsidP="00BE78AD">
      <w:pPr>
        <w:autoSpaceDE w:val="0"/>
        <w:autoSpaceDN w:val="0"/>
        <w:adjustRightInd w:val="0"/>
        <w:jc w:val="both"/>
        <w:rPr>
          <w:rFonts w:eastAsiaTheme="minorHAnsi"/>
          <w:sz w:val="16"/>
          <w:szCs w:val="16"/>
          <w:lang w:eastAsia="en-US"/>
        </w:rPr>
      </w:pPr>
      <w:r w:rsidRPr="00BE78AD">
        <w:rPr>
          <w:rFonts w:eastAsiaTheme="minorHAnsi"/>
          <w:sz w:val="16"/>
          <w:szCs w:val="16"/>
          <w:lang w:eastAsia="en-US"/>
        </w:rPr>
        <w:t xml:space="preserve">Изучены вихревые явления в веществе, возникающие при нецентральных столкновениях тяжелых ионов при энергиях NICA. Моделирование проводилось в рамках модели трехжидкостной гидродинамики. Показано, что завихрение в основном находится на границе между участниками соударения и периферией. В частности, это означает, что относительная поляризация </w:t>
      </w:r>
      <w:proofErr w:type="gramStart"/>
      <w:r w:rsidRPr="00BE78AD">
        <w:rPr>
          <w:rFonts w:eastAsiaTheme="minorHAnsi"/>
          <w:sz w:val="16"/>
          <w:szCs w:val="16"/>
          <w:lang w:eastAsia="en-US"/>
        </w:rPr>
        <w:t>Λ-</w:t>
      </w:r>
      <w:proofErr w:type="gramEnd"/>
      <w:r w:rsidRPr="00BE78AD">
        <w:rPr>
          <w:rFonts w:eastAsiaTheme="minorHAnsi"/>
          <w:sz w:val="16"/>
          <w:szCs w:val="16"/>
          <w:lang w:eastAsia="en-US"/>
        </w:rPr>
        <w:t>гиперонов должна быть сильнее в областях фрагментации, чем в центральной области.</w:t>
      </w:r>
    </w:p>
    <w:p w:rsidR="00BE78AD" w:rsidRPr="00BE78AD" w:rsidRDefault="00BE78AD" w:rsidP="00BE78AD">
      <w:pPr>
        <w:autoSpaceDE w:val="0"/>
        <w:autoSpaceDN w:val="0"/>
        <w:adjustRightInd w:val="0"/>
        <w:jc w:val="both"/>
        <w:rPr>
          <w:rFonts w:eastAsiaTheme="minorHAnsi"/>
          <w:sz w:val="16"/>
          <w:szCs w:val="16"/>
          <w:lang w:eastAsia="en-US"/>
        </w:rPr>
      </w:pPr>
      <w:r w:rsidRPr="00BE78AD">
        <w:rPr>
          <w:rFonts w:eastAsiaTheme="minorHAnsi"/>
          <w:sz w:val="16"/>
          <w:szCs w:val="16"/>
          <w:lang w:eastAsia="en-US"/>
        </w:rPr>
        <w:t>Анализ направленного потока протонов, антипротонов и пионов в столкновениях тяжелых ионов выполнен в диапазоне энергий столкновений √sNN = 2,7-39 ГэВ. Обнаружено, что кроссовер EoS однозначно предпочтительнее для описания экспериментальных данных при энергиях столкновения √sNN ≤ 20 ГэВ. Однако при более высоких энергиях столкновения √sNN ≥ 20 ГэВ чисто адронное EoS снова становится выгодным. Это указывает на то, что EoS в кварк-глюонном секторе должно быть более жестким при высоких барионных плотностях, чем то, которое используется при расчете. Последнее наблюдение согласуется с тем, что обсуждалось в астрофизике в связи с существованием гибридных звезд с массами до двух солнечных масс.</w:t>
      </w:r>
    </w:p>
    <w:p w:rsidR="00BE78AD" w:rsidRPr="00BE78AD" w:rsidRDefault="00BE78AD" w:rsidP="00BE78AD">
      <w:pPr>
        <w:autoSpaceDE w:val="0"/>
        <w:autoSpaceDN w:val="0"/>
        <w:adjustRightInd w:val="0"/>
        <w:jc w:val="both"/>
        <w:rPr>
          <w:rFonts w:eastAsiaTheme="minorHAnsi"/>
          <w:b/>
          <w:i/>
          <w:sz w:val="16"/>
          <w:szCs w:val="16"/>
          <w:lang w:eastAsia="en-US"/>
        </w:rPr>
      </w:pPr>
    </w:p>
    <w:p w:rsidR="00BE78AD" w:rsidRPr="00BE78AD" w:rsidRDefault="00BE78AD" w:rsidP="00BE78AD">
      <w:pPr>
        <w:autoSpaceDE w:val="0"/>
        <w:autoSpaceDN w:val="0"/>
        <w:adjustRightInd w:val="0"/>
        <w:jc w:val="both"/>
        <w:rPr>
          <w:rFonts w:eastAsiaTheme="minorHAnsi"/>
          <w:b/>
          <w:i/>
          <w:sz w:val="16"/>
          <w:szCs w:val="16"/>
          <w:lang w:val="en-US" w:eastAsia="en-US"/>
        </w:rPr>
      </w:pPr>
      <w:r w:rsidRPr="00BE78AD">
        <w:rPr>
          <w:rFonts w:eastAsiaTheme="minorHAnsi"/>
          <w:b/>
          <w:i/>
          <w:sz w:val="16"/>
          <w:szCs w:val="16"/>
          <w:lang w:eastAsia="en-US"/>
        </w:rPr>
        <w:t>на</w:t>
      </w:r>
      <w:r w:rsidRPr="00BE78AD">
        <w:rPr>
          <w:rFonts w:eastAsiaTheme="minorHAnsi"/>
          <w:b/>
          <w:i/>
          <w:sz w:val="16"/>
          <w:szCs w:val="16"/>
          <w:lang w:val="en-US" w:eastAsia="en-US"/>
        </w:rPr>
        <w:t xml:space="preserve"> </w:t>
      </w:r>
      <w:r w:rsidRPr="00BE78AD">
        <w:rPr>
          <w:rFonts w:eastAsiaTheme="minorHAnsi"/>
          <w:b/>
          <w:i/>
          <w:sz w:val="16"/>
          <w:szCs w:val="16"/>
          <w:lang w:eastAsia="en-US"/>
        </w:rPr>
        <w:t>английском</w:t>
      </w:r>
      <w:r w:rsidRPr="00BE78AD">
        <w:rPr>
          <w:rFonts w:eastAsiaTheme="minorHAnsi"/>
          <w:b/>
          <w:i/>
          <w:sz w:val="16"/>
          <w:szCs w:val="16"/>
          <w:lang w:val="en-US" w:eastAsia="en-US"/>
        </w:rPr>
        <w:t xml:space="preserve"> </w:t>
      </w:r>
      <w:r w:rsidRPr="00BE78AD">
        <w:rPr>
          <w:rFonts w:eastAsiaTheme="minorHAnsi"/>
          <w:b/>
          <w:i/>
          <w:sz w:val="16"/>
          <w:szCs w:val="16"/>
          <w:lang w:eastAsia="en-US"/>
        </w:rPr>
        <w:t>языке</w:t>
      </w:r>
    </w:p>
    <w:p w:rsidR="00BE78AD" w:rsidRPr="00BE78AD" w:rsidRDefault="00BE78AD" w:rsidP="00BE78AD">
      <w:pPr>
        <w:autoSpaceDE w:val="0"/>
        <w:autoSpaceDN w:val="0"/>
        <w:adjustRightInd w:val="0"/>
        <w:jc w:val="both"/>
        <w:rPr>
          <w:rFonts w:eastAsiaTheme="minorHAnsi"/>
          <w:sz w:val="16"/>
          <w:szCs w:val="16"/>
          <w:lang w:val="en-US" w:eastAsia="en-US"/>
        </w:rPr>
      </w:pPr>
      <w:r w:rsidRPr="00BE78AD">
        <w:rPr>
          <w:rFonts w:eastAsiaTheme="minorHAnsi"/>
          <w:sz w:val="16"/>
          <w:szCs w:val="16"/>
          <w:lang w:val="en-US" w:eastAsia="en-US"/>
        </w:rPr>
        <w:t xml:space="preserve">The idea of the existence of </w:t>
      </w:r>
      <w:proofErr w:type="gramStart"/>
      <w:r w:rsidRPr="00BE78AD">
        <w:rPr>
          <w:rFonts w:eastAsiaTheme="minorHAnsi"/>
          <w:sz w:val="16"/>
          <w:szCs w:val="16"/>
          <w:lang w:val="en-US" w:eastAsia="en-US"/>
        </w:rPr>
        <w:t>a quark</w:t>
      </w:r>
      <w:proofErr w:type="gramEnd"/>
      <w:r w:rsidRPr="00BE78AD">
        <w:rPr>
          <w:rFonts w:eastAsiaTheme="minorHAnsi"/>
          <w:sz w:val="16"/>
          <w:szCs w:val="16"/>
          <w:lang w:val="en-US" w:eastAsia="en-US"/>
        </w:rPr>
        <w:t xml:space="preserve">-gluon plasma in the inner cores of compact stars opens the possibility to study so-called hybrid stars, including twin stars (objects with the same mass but different radii). The coexistence of two phases, hadronic and quark </w:t>
      </w:r>
      <w:proofErr w:type="gramStart"/>
      <w:r w:rsidRPr="00BE78AD">
        <w:rPr>
          <w:rFonts w:eastAsiaTheme="minorHAnsi"/>
          <w:sz w:val="16"/>
          <w:szCs w:val="16"/>
          <w:lang w:val="en-US" w:eastAsia="en-US"/>
        </w:rPr>
        <w:t>ones,</w:t>
      </w:r>
      <w:proofErr w:type="gramEnd"/>
      <w:r w:rsidRPr="00BE78AD">
        <w:rPr>
          <w:rFonts w:eastAsiaTheme="minorHAnsi"/>
          <w:sz w:val="16"/>
          <w:szCs w:val="16"/>
          <w:lang w:val="en-US" w:eastAsia="en-US"/>
        </w:rPr>
        <w:t xml:space="preserve"> requires to study the details of the phase transition. For astrophysical research it is convenient to describe the equation of state and the phase transition using a phenomenological approach. Within the project we proposed a model for the phase transition, in which the parameter is the surface tension of the phase contact area. Based on this model, a family of stable stellar configurations that can be compared with observational data of pulsars has been studied. In order to compare the results of models with observational data, Baeysian analysis based on probabilistic estimations of model </w:t>
      </w:r>
      <w:r w:rsidRPr="00BE78AD">
        <w:rPr>
          <w:rFonts w:eastAsiaTheme="minorHAnsi"/>
          <w:sz w:val="16"/>
          <w:szCs w:val="16"/>
          <w:lang w:val="en-US" w:eastAsia="en-US"/>
        </w:rPr>
        <w:lastRenderedPageBreak/>
        <w:t>predictions was formulated and carried out. In these calculations, we included actual observational data, including those obtained as a result of the recent observation of gravitational wave signal from the neutron star merger event in August 2017 (GW170817) [B.</w:t>
      </w:r>
      <w:r w:rsidRPr="00BE78AD">
        <w:rPr>
          <w:rFonts w:ascii="Arial" w:eastAsiaTheme="minorHAnsi" w:hAnsi="Arial"/>
          <w:sz w:val="16"/>
          <w:szCs w:val="16"/>
          <w:lang w:eastAsia="en-US"/>
        </w:rPr>
        <w:t>􀀀</w:t>
      </w:r>
      <w:r w:rsidRPr="00BE78AD">
        <w:rPr>
          <w:rFonts w:eastAsiaTheme="minorHAnsi"/>
          <w:sz w:val="16"/>
          <w:szCs w:val="16"/>
          <w:lang w:val="en-US" w:eastAsia="en-US"/>
        </w:rPr>
        <w:t>P.</w:t>
      </w:r>
    </w:p>
    <w:p w:rsidR="00BE78AD" w:rsidRPr="00BE78AD" w:rsidRDefault="00BE78AD" w:rsidP="00BE78AD">
      <w:pPr>
        <w:autoSpaceDE w:val="0"/>
        <w:autoSpaceDN w:val="0"/>
        <w:adjustRightInd w:val="0"/>
        <w:jc w:val="both"/>
        <w:rPr>
          <w:rFonts w:eastAsiaTheme="minorHAnsi"/>
          <w:sz w:val="16"/>
          <w:szCs w:val="16"/>
          <w:lang w:val="en-US" w:eastAsia="en-US"/>
        </w:rPr>
      </w:pPr>
      <w:r w:rsidRPr="00BE78AD">
        <w:rPr>
          <w:rFonts w:eastAsiaTheme="minorHAnsi"/>
          <w:sz w:val="16"/>
          <w:szCs w:val="16"/>
          <w:lang w:val="en-US" w:eastAsia="en-US"/>
        </w:rPr>
        <w:t>Abbott et al. PRL 119, 161101, 16.10.2017].</w:t>
      </w:r>
    </w:p>
    <w:p w:rsidR="00BE78AD" w:rsidRPr="00BE78AD" w:rsidRDefault="00BE78AD" w:rsidP="00BE78AD">
      <w:pPr>
        <w:autoSpaceDE w:val="0"/>
        <w:autoSpaceDN w:val="0"/>
        <w:adjustRightInd w:val="0"/>
        <w:jc w:val="both"/>
        <w:rPr>
          <w:rFonts w:eastAsiaTheme="minorHAnsi"/>
          <w:sz w:val="16"/>
          <w:szCs w:val="16"/>
          <w:lang w:val="en-US" w:eastAsia="en-US"/>
        </w:rPr>
      </w:pPr>
      <w:r w:rsidRPr="00BE78AD">
        <w:rPr>
          <w:rFonts w:eastAsiaTheme="minorHAnsi"/>
          <w:sz w:val="16"/>
          <w:szCs w:val="16"/>
          <w:lang w:val="en-US" w:eastAsia="en-US"/>
        </w:rPr>
        <w:t>Formation of various meson condensates is also possible in the neutron star interiors. However, in earlier works they were studied within simpler models, which now cannot be claimed as realistic because of the new neutron star observational data. Their appearance leads to a decrease of a predicted neutron star maximum mass, which can violate the neutron star maximum mass constraint. Hence taking into account of the meson condensation is important for testing the modern realistic models. The description of the meson condensation requires knowledge of how do particle properties and their interactions change in the dense medium. It is hard to be extracted from experimental data or the ab initio calculations, but it can be studied within the phenomenological approach. In this project we studied possible dependences of the rho-meson effective mass and the rho-meson scaling function as functions of the scalar field in the medium. We demonstrated that a limiting of the rho-meson effective mass decrease in the dense medium allows for reducing the effect of the rho-meson condensation on the neutron star maximum mass. Also we showed that our choice of the rho-meson scaling function, which was made without the inclusion of the condensate, is the optimal one, if one limits the rho-meson effective mass decrease in the medium.</w:t>
      </w:r>
    </w:p>
    <w:p w:rsidR="00BE78AD" w:rsidRPr="00BE78AD" w:rsidRDefault="00BE78AD" w:rsidP="00BE78AD">
      <w:pPr>
        <w:autoSpaceDE w:val="0"/>
        <w:autoSpaceDN w:val="0"/>
        <w:adjustRightInd w:val="0"/>
        <w:jc w:val="both"/>
        <w:rPr>
          <w:rFonts w:eastAsiaTheme="minorHAnsi"/>
          <w:sz w:val="16"/>
          <w:szCs w:val="16"/>
          <w:lang w:val="en-US" w:eastAsia="en-US"/>
        </w:rPr>
      </w:pPr>
      <w:r w:rsidRPr="00BE78AD">
        <w:rPr>
          <w:rFonts w:eastAsiaTheme="minorHAnsi"/>
          <w:sz w:val="16"/>
          <w:szCs w:val="16"/>
          <w:lang w:val="en-US" w:eastAsia="en-US"/>
        </w:rPr>
        <w:t>First results of simulations of Au+Au collisions within a new event generator based on the three-fluid hydrodynamics (3FH) approach were obtained. These simulations address the following topics: the directed flow, transverse-mass spectra, as well as rapidity distributions of protons, pions and kaons for two model equations of state: one with a first-order phase transition and the other with a crossover transition. Preliminary results on the femtoscopy are also discussed. We analyzed the reproduction accuracy of the 3FH results by the new event generator and the effect of the subsequent UrQMD afterburner stage.</w:t>
      </w:r>
    </w:p>
    <w:p w:rsidR="00BE78AD" w:rsidRPr="00BE78AD" w:rsidRDefault="00BE78AD" w:rsidP="00BE78AD">
      <w:pPr>
        <w:autoSpaceDE w:val="0"/>
        <w:autoSpaceDN w:val="0"/>
        <w:adjustRightInd w:val="0"/>
        <w:jc w:val="both"/>
        <w:rPr>
          <w:rFonts w:eastAsiaTheme="minorHAnsi"/>
          <w:sz w:val="16"/>
          <w:szCs w:val="16"/>
          <w:lang w:val="en-US" w:eastAsia="en-US"/>
        </w:rPr>
      </w:pPr>
      <w:r w:rsidRPr="00BE78AD">
        <w:rPr>
          <w:rFonts w:eastAsiaTheme="minorHAnsi"/>
          <w:sz w:val="16"/>
          <w:szCs w:val="16"/>
          <w:lang w:val="en-US" w:eastAsia="en-US"/>
        </w:rPr>
        <w:t>Recent data on the deutron and 3He production in central Pb+Pb collisions at SPS energies were analyzed within the model of the three-fluid dynamics. It is found that scenarios with the deconfinement transition are preferable for reproduction of rapidity distributions of deuterons and 3He. The corresponding results well agree with the experimental data. At the same time the calculated transverse-mass spectra of 3He at midrapidity agree with the experimental data on the same level of accuracy. The latter apparently indicates that coalescence coefficients should be temperature and/or momentum dependent.</w:t>
      </w:r>
    </w:p>
    <w:p w:rsidR="00BE78AD" w:rsidRPr="00BE78AD" w:rsidRDefault="00BE78AD" w:rsidP="00BE78AD">
      <w:pPr>
        <w:autoSpaceDE w:val="0"/>
        <w:autoSpaceDN w:val="0"/>
        <w:adjustRightInd w:val="0"/>
        <w:jc w:val="both"/>
        <w:rPr>
          <w:rFonts w:eastAsiaTheme="minorHAnsi"/>
          <w:sz w:val="16"/>
          <w:szCs w:val="16"/>
          <w:lang w:val="en-US" w:eastAsia="en-US"/>
        </w:rPr>
      </w:pPr>
      <w:r w:rsidRPr="00BE78AD">
        <w:rPr>
          <w:rFonts w:eastAsiaTheme="minorHAnsi"/>
          <w:sz w:val="16"/>
          <w:szCs w:val="16"/>
          <w:lang w:val="en-US" w:eastAsia="en-US"/>
        </w:rPr>
        <w:t xml:space="preserve">Vorticity of matter generated in noncentral heavy-ion collisions at energies of the NICA was studied. Simulations are performed within the model of the three-fluid hydrodynamics. It is demonstrated that the vorticity is mainly located at the border between participants and spectators. In particular, this implies that the relative </w:t>
      </w:r>
      <w:r w:rsidRPr="00BE78AD">
        <w:rPr>
          <w:rFonts w:eastAsiaTheme="minorHAnsi"/>
          <w:sz w:val="16"/>
          <w:szCs w:val="16"/>
          <w:lang w:eastAsia="en-US"/>
        </w:rPr>
        <w:t>Λ</w:t>
      </w:r>
      <w:r w:rsidRPr="00BE78AD">
        <w:rPr>
          <w:rFonts w:eastAsiaTheme="minorHAnsi"/>
          <w:sz w:val="16"/>
          <w:szCs w:val="16"/>
          <w:lang w:val="en-US" w:eastAsia="en-US"/>
        </w:rPr>
        <w:t>-hyperon polarization should be stronger at rapidities of the fragmentation regions than that in the midrapidity region.</w:t>
      </w:r>
    </w:p>
    <w:p w:rsidR="00BE78AD" w:rsidRPr="00BE78AD" w:rsidRDefault="00BE78AD" w:rsidP="00BE78AD">
      <w:pPr>
        <w:autoSpaceDE w:val="0"/>
        <w:autoSpaceDN w:val="0"/>
        <w:adjustRightInd w:val="0"/>
        <w:jc w:val="both"/>
        <w:rPr>
          <w:rFonts w:eastAsiaTheme="minorHAnsi"/>
          <w:sz w:val="16"/>
          <w:szCs w:val="16"/>
          <w:lang w:val="en-US" w:eastAsia="en-US"/>
        </w:rPr>
      </w:pPr>
      <w:r w:rsidRPr="00BE78AD">
        <w:rPr>
          <w:rFonts w:eastAsiaTheme="minorHAnsi"/>
          <w:sz w:val="16"/>
          <w:szCs w:val="16"/>
          <w:lang w:val="en-US" w:eastAsia="en-US"/>
        </w:rPr>
        <w:t>Analysis of directed flow of protons, antiprotons and pions in heavy-ion collisions has been performed in the range of collision energies √sNN = 2.7 - 39 GeV. We found that the crossover EoS is unambiguously preferable for the description of experimental data at lower collision energies √sNN ≤ 20 GeV. However, at higher collision energies √sNN ≥ 20 GeV the purely hadronic EoS again becomes advantageous. This indicates that a realistic deconfinement EoS in the quark-gluon sector should be stiffer at high baryon densities than those used in the calculation. The latter finding is in agreement with the discussion in astrophysics in connection with existence of hybrid stars with masses up to about two solar masses.</w:t>
      </w:r>
    </w:p>
    <w:p w:rsidR="00BE78AD" w:rsidRPr="00BE78AD" w:rsidRDefault="00BE78AD" w:rsidP="00BE78AD">
      <w:pPr>
        <w:autoSpaceDE w:val="0"/>
        <w:autoSpaceDN w:val="0"/>
        <w:adjustRightInd w:val="0"/>
        <w:jc w:val="both"/>
        <w:rPr>
          <w:rFonts w:eastAsiaTheme="minorHAnsi"/>
          <w:sz w:val="16"/>
          <w:szCs w:val="16"/>
          <w:lang w:val="en-US" w:eastAsia="en-US"/>
        </w:rPr>
      </w:pPr>
    </w:p>
    <w:p w:rsidR="00BE78AD" w:rsidRPr="00BE78AD" w:rsidRDefault="00BE78AD" w:rsidP="00BE78AD">
      <w:pPr>
        <w:autoSpaceDE w:val="0"/>
        <w:autoSpaceDN w:val="0"/>
        <w:adjustRightInd w:val="0"/>
        <w:jc w:val="both"/>
        <w:rPr>
          <w:rFonts w:eastAsiaTheme="minorHAnsi"/>
          <w:b/>
          <w:sz w:val="16"/>
          <w:szCs w:val="16"/>
          <w:lang w:eastAsia="en-US"/>
        </w:rPr>
      </w:pPr>
      <w:r w:rsidRPr="00BE78AD">
        <w:rPr>
          <w:rFonts w:eastAsiaTheme="minorHAnsi"/>
          <w:b/>
          <w:sz w:val="16"/>
          <w:szCs w:val="16"/>
          <w:lang w:eastAsia="en-US"/>
        </w:rPr>
        <w:t>Перечень публикаций за год по результатам проекта</w:t>
      </w:r>
    </w:p>
    <w:p w:rsidR="00BE78AD" w:rsidRPr="00BE78AD" w:rsidRDefault="00BE78AD" w:rsidP="00BE78AD">
      <w:pPr>
        <w:pStyle w:val="a5"/>
        <w:autoSpaceDE w:val="0"/>
        <w:autoSpaceDN w:val="0"/>
        <w:adjustRightInd w:val="0"/>
        <w:ind w:left="0"/>
        <w:jc w:val="both"/>
        <w:rPr>
          <w:rFonts w:eastAsiaTheme="minorHAnsi"/>
          <w:iCs/>
          <w:sz w:val="16"/>
          <w:szCs w:val="16"/>
          <w:lang w:eastAsia="en-US"/>
        </w:rPr>
      </w:pPr>
      <w:r w:rsidRPr="00BE78AD">
        <w:rPr>
          <w:rFonts w:eastAsiaTheme="minorHAnsi"/>
          <w:iCs/>
          <w:sz w:val="16"/>
          <w:szCs w:val="16"/>
          <w:lang w:eastAsia="en-US"/>
        </w:rPr>
        <w:t>1. </w:t>
      </w:r>
      <w:proofErr w:type="gramStart"/>
      <w:r w:rsidRPr="00BE78AD">
        <w:rPr>
          <w:rFonts w:eastAsiaTheme="minorHAnsi"/>
          <w:iCs/>
          <w:sz w:val="16"/>
          <w:szCs w:val="16"/>
          <w:lang w:eastAsia="en-US"/>
        </w:rPr>
        <w:t>Альварес-Кастильо Д., Блашке Д., Тупель Ш. (</w:t>
      </w:r>
      <w:r w:rsidRPr="00BE78AD">
        <w:rPr>
          <w:rFonts w:eastAsiaTheme="minorHAnsi"/>
          <w:iCs/>
          <w:sz w:val="16"/>
          <w:szCs w:val="16"/>
          <w:lang w:val="en-US" w:eastAsia="en-US"/>
        </w:rPr>
        <w:t>D</w:t>
      </w:r>
      <w:r w:rsidRPr="00BE78AD">
        <w:rPr>
          <w:rFonts w:eastAsiaTheme="minorHAnsi"/>
          <w:iCs/>
          <w:sz w:val="16"/>
          <w:szCs w:val="16"/>
          <w:lang w:eastAsia="en-US"/>
        </w:rPr>
        <w:t>.</w:t>
      </w:r>
      <w:proofErr w:type="gramEnd"/>
      <w:r w:rsidRPr="00BE78AD">
        <w:rPr>
          <w:rFonts w:eastAsiaTheme="minorHAnsi"/>
          <w:iCs/>
          <w:sz w:val="16"/>
          <w:szCs w:val="16"/>
          <w:lang w:eastAsia="en-US"/>
        </w:rPr>
        <w:t xml:space="preserve"> </w:t>
      </w:r>
      <w:proofErr w:type="gramStart"/>
      <w:r w:rsidRPr="00BE78AD">
        <w:rPr>
          <w:rFonts w:eastAsiaTheme="minorHAnsi"/>
          <w:iCs/>
          <w:sz w:val="16"/>
          <w:szCs w:val="16"/>
          <w:lang w:val="en-US" w:eastAsia="en-US"/>
        </w:rPr>
        <w:t>Alvarez</w:t>
      </w:r>
      <w:r w:rsidRPr="00BE78AD">
        <w:rPr>
          <w:rFonts w:eastAsiaTheme="minorHAnsi"/>
          <w:iCs/>
          <w:sz w:val="16"/>
          <w:szCs w:val="16"/>
          <w:lang w:eastAsia="en-US"/>
        </w:rPr>
        <w:t>-</w:t>
      </w:r>
      <w:r w:rsidRPr="00BE78AD">
        <w:rPr>
          <w:rFonts w:eastAsiaTheme="minorHAnsi"/>
          <w:iCs/>
          <w:sz w:val="16"/>
          <w:szCs w:val="16"/>
          <w:lang w:val="en-US" w:eastAsia="en-US"/>
        </w:rPr>
        <w:t>Castillo</w:t>
      </w:r>
      <w:r w:rsidRPr="00BE78AD">
        <w:rPr>
          <w:rFonts w:eastAsiaTheme="minorHAnsi"/>
          <w:iCs/>
          <w:sz w:val="16"/>
          <w:szCs w:val="16"/>
          <w:lang w:eastAsia="en-US"/>
        </w:rPr>
        <w:t xml:space="preserve">, </w:t>
      </w:r>
      <w:r w:rsidRPr="00BE78AD">
        <w:rPr>
          <w:rFonts w:eastAsiaTheme="minorHAnsi"/>
          <w:iCs/>
          <w:sz w:val="16"/>
          <w:szCs w:val="16"/>
          <w:lang w:val="en-US" w:eastAsia="en-US"/>
        </w:rPr>
        <w:t>D</w:t>
      </w:r>
      <w:r w:rsidRPr="00BE78AD">
        <w:rPr>
          <w:rFonts w:eastAsiaTheme="minorHAnsi"/>
          <w:iCs/>
          <w:sz w:val="16"/>
          <w:szCs w:val="16"/>
          <w:lang w:eastAsia="en-US"/>
        </w:rPr>
        <w:t xml:space="preserve">. </w:t>
      </w:r>
      <w:r w:rsidRPr="00BE78AD">
        <w:rPr>
          <w:rFonts w:eastAsiaTheme="minorHAnsi"/>
          <w:iCs/>
          <w:sz w:val="16"/>
          <w:szCs w:val="16"/>
          <w:lang w:val="en-US" w:eastAsia="en-US"/>
        </w:rPr>
        <w:t>Blaschke</w:t>
      </w:r>
      <w:r w:rsidRPr="00BE78AD">
        <w:rPr>
          <w:rFonts w:eastAsiaTheme="minorHAnsi"/>
          <w:iCs/>
          <w:sz w:val="16"/>
          <w:szCs w:val="16"/>
          <w:lang w:eastAsia="en-US"/>
        </w:rPr>
        <w:t xml:space="preserve">, </w:t>
      </w:r>
      <w:r w:rsidRPr="00BE78AD">
        <w:rPr>
          <w:rFonts w:eastAsiaTheme="minorHAnsi"/>
          <w:iCs/>
          <w:sz w:val="16"/>
          <w:szCs w:val="16"/>
          <w:lang w:val="en-US" w:eastAsia="en-US"/>
        </w:rPr>
        <w:t>S</w:t>
      </w:r>
      <w:r w:rsidRPr="00BE78AD">
        <w:rPr>
          <w:rFonts w:eastAsiaTheme="minorHAnsi"/>
          <w:iCs/>
          <w:sz w:val="16"/>
          <w:szCs w:val="16"/>
          <w:lang w:eastAsia="en-US"/>
        </w:rPr>
        <w:t xml:space="preserve">. </w:t>
      </w:r>
      <w:r w:rsidRPr="00BE78AD">
        <w:rPr>
          <w:rFonts w:eastAsiaTheme="minorHAnsi"/>
          <w:iCs/>
          <w:sz w:val="16"/>
          <w:szCs w:val="16"/>
          <w:lang w:val="en-US" w:eastAsia="en-US"/>
        </w:rPr>
        <w:t>Typel</w:t>
      </w:r>
      <w:r w:rsidRPr="00BE78AD">
        <w:rPr>
          <w:rFonts w:eastAsiaTheme="minorHAnsi"/>
          <w:iCs/>
          <w:sz w:val="16"/>
          <w:szCs w:val="16"/>
          <w:lang w:eastAsia="en-US"/>
        </w:rPr>
        <w:t>.)</w:t>
      </w:r>
      <w:proofErr w:type="gramEnd"/>
    </w:p>
    <w:p w:rsidR="00BE78AD" w:rsidRPr="00BE78AD" w:rsidRDefault="00BE78AD" w:rsidP="00BE78AD">
      <w:pPr>
        <w:pStyle w:val="a5"/>
        <w:autoSpaceDE w:val="0"/>
        <w:autoSpaceDN w:val="0"/>
        <w:adjustRightInd w:val="0"/>
        <w:ind w:left="0"/>
        <w:jc w:val="both"/>
        <w:rPr>
          <w:rFonts w:eastAsiaTheme="minorHAnsi"/>
          <w:bCs/>
          <w:sz w:val="16"/>
          <w:szCs w:val="16"/>
          <w:lang w:val="en-US" w:eastAsia="en-US"/>
        </w:rPr>
      </w:pPr>
      <w:r w:rsidRPr="00BE78AD">
        <w:rPr>
          <w:rFonts w:eastAsiaTheme="minorHAnsi"/>
          <w:bCs/>
          <w:sz w:val="16"/>
          <w:szCs w:val="16"/>
          <w:lang w:val="en-US" w:eastAsia="en-US"/>
        </w:rPr>
        <w:t xml:space="preserve">Mixed phase within the multipolytrope approach to high-mass twins </w:t>
      </w:r>
      <w:r w:rsidRPr="00BE78AD">
        <w:rPr>
          <w:rFonts w:eastAsiaTheme="minorHAnsi"/>
          <w:sz w:val="16"/>
          <w:szCs w:val="16"/>
          <w:lang w:val="en-US" w:eastAsia="en-US"/>
        </w:rPr>
        <w:t>Astronomische Nachrichten (2017 </w:t>
      </w:r>
      <w:r w:rsidRPr="00BE78AD">
        <w:rPr>
          <w:rFonts w:eastAsiaTheme="minorHAnsi"/>
          <w:sz w:val="16"/>
          <w:szCs w:val="16"/>
          <w:lang w:eastAsia="en-US"/>
        </w:rPr>
        <w:t>г</w:t>
      </w:r>
      <w:r w:rsidRPr="00BE78AD">
        <w:rPr>
          <w:rFonts w:eastAsiaTheme="minorHAnsi"/>
          <w:sz w:val="16"/>
          <w:szCs w:val="16"/>
          <w:lang w:val="en-US" w:eastAsia="en-US"/>
        </w:rPr>
        <w:t>.)</w:t>
      </w:r>
    </w:p>
    <w:p w:rsidR="00BE78AD" w:rsidRPr="00BE78AD" w:rsidRDefault="00BE78AD" w:rsidP="00BE78AD">
      <w:pPr>
        <w:autoSpaceDE w:val="0"/>
        <w:autoSpaceDN w:val="0"/>
        <w:adjustRightInd w:val="0"/>
        <w:jc w:val="both"/>
        <w:rPr>
          <w:rFonts w:eastAsiaTheme="minorHAnsi"/>
          <w:iCs/>
          <w:sz w:val="16"/>
          <w:szCs w:val="16"/>
          <w:lang w:val="en-US" w:eastAsia="en-US"/>
        </w:rPr>
      </w:pPr>
      <w:r w:rsidRPr="00BE78AD">
        <w:rPr>
          <w:rFonts w:eastAsiaTheme="minorHAnsi"/>
          <w:bCs/>
          <w:sz w:val="16"/>
          <w:szCs w:val="16"/>
          <w:lang w:val="en-US" w:eastAsia="en-US"/>
        </w:rPr>
        <w:t>2.</w:t>
      </w:r>
      <w:r w:rsidRPr="00BE78AD">
        <w:rPr>
          <w:rFonts w:eastAsiaTheme="minorHAnsi"/>
          <w:b/>
          <w:bCs/>
          <w:sz w:val="16"/>
          <w:szCs w:val="16"/>
          <w:lang w:val="en-US" w:eastAsia="en-US"/>
        </w:rPr>
        <w:t> </w:t>
      </w:r>
      <w:r w:rsidRPr="00BE78AD">
        <w:rPr>
          <w:rFonts w:eastAsiaTheme="minorHAnsi"/>
          <w:iCs/>
          <w:sz w:val="16"/>
          <w:szCs w:val="16"/>
          <w:lang w:eastAsia="en-US"/>
        </w:rPr>
        <w:t>Батюк</w:t>
      </w:r>
      <w:r w:rsidRPr="00BE78AD">
        <w:rPr>
          <w:rFonts w:eastAsiaTheme="minorHAnsi"/>
          <w:iCs/>
          <w:sz w:val="16"/>
          <w:szCs w:val="16"/>
          <w:lang w:val="en-US" w:eastAsia="en-US"/>
        </w:rPr>
        <w:t xml:space="preserve"> </w:t>
      </w:r>
      <w:r w:rsidRPr="00BE78AD">
        <w:rPr>
          <w:rFonts w:eastAsiaTheme="minorHAnsi"/>
          <w:iCs/>
          <w:sz w:val="16"/>
          <w:szCs w:val="16"/>
          <w:lang w:eastAsia="en-US"/>
        </w:rPr>
        <w:t>П</w:t>
      </w:r>
      <w:r w:rsidRPr="00BE78AD">
        <w:rPr>
          <w:rFonts w:eastAsiaTheme="minorHAnsi"/>
          <w:iCs/>
          <w:sz w:val="16"/>
          <w:szCs w:val="16"/>
          <w:lang w:val="en-US" w:eastAsia="en-US"/>
        </w:rPr>
        <w:t xml:space="preserve">. </w:t>
      </w:r>
      <w:r w:rsidRPr="00BE78AD">
        <w:rPr>
          <w:rFonts w:eastAsiaTheme="minorHAnsi"/>
          <w:iCs/>
          <w:sz w:val="16"/>
          <w:szCs w:val="16"/>
          <w:lang w:eastAsia="en-US"/>
        </w:rPr>
        <w:t>Н</w:t>
      </w:r>
      <w:r w:rsidRPr="00BE78AD">
        <w:rPr>
          <w:rFonts w:eastAsiaTheme="minorHAnsi"/>
          <w:iCs/>
          <w:sz w:val="16"/>
          <w:szCs w:val="16"/>
          <w:lang w:val="en-US" w:eastAsia="en-US"/>
        </w:rPr>
        <w:t xml:space="preserve">., </w:t>
      </w:r>
      <w:r w:rsidRPr="00BE78AD">
        <w:rPr>
          <w:rFonts w:eastAsiaTheme="minorHAnsi"/>
          <w:iCs/>
          <w:sz w:val="16"/>
          <w:szCs w:val="16"/>
          <w:lang w:eastAsia="en-US"/>
        </w:rPr>
        <w:t>Блашке</w:t>
      </w:r>
      <w:r w:rsidRPr="00BE78AD">
        <w:rPr>
          <w:rFonts w:eastAsiaTheme="minorHAnsi"/>
          <w:iCs/>
          <w:sz w:val="16"/>
          <w:szCs w:val="16"/>
          <w:lang w:val="en-US" w:eastAsia="en-US"/>
        </w:rPr>
        <w:t xml:space="preserve"> </w:t>
      </w:r>
      <w:r w:rsidRPr="00BE78AD">
        <w:rPr>
          <w:rFonts w:eastAsiaTheme="minorHAnsi"/>
          <w:iCs/>
          <w:sz w:val="16"/>
          <w:szCs w:val="16"/>
          <w:lang w:eastAsia="en-US"/>
        </w:rPr>
        <w:t>Д</w:t>
      </w:r>
      <w:r w:rsidRPr="00BE78AD">
        <w:rPr>
          <w:rFonts w:eastAsiaTheme="minorHAnsi"/>
          <w:iCs/>
          <w:sz w:val="16"/>
          <w:szCs w:val="16"/>
          <w:lang w:val="en-US" w:eastAsia="en-US"/>
        </w:rPr>
        <w:t xml:space="preserve">., </w:t>
      </w:r>
      <w:r w:rsidRPr="00BE78AD">
        <w:rPr>
          <w:rFonts w:eastAsiaTheme="minorHAnsi"/>
          <w:iCs/>
          <w:sz w:val="16"/>
          <w:szCs w:val="16"/>
          <w:lang w:eastAsia="en-US"/>
        </w:rPr>
        <w:t>Блейхер</w:t>
      </w:r>
      <w:r w:rsidRPr="00BE78AD">
        <w:rPr>
          <w:rFonts w:eastAsiaTheme="minorHAnsi"/>
          <w:iCs/>
          <w:sz w:val="16"/>
          <w:szCs w:val="16"/>
          <w:lang w:val="en-US" w:eastAsia="en-US"/>
        </w:rPr>
        <w:t xml:space="preserve"> </w:t>
      </w:r>
      <w:r w:rsidRPr="00BE78AD">
        <w:rPr>
          <w:rFonts w:eastAsiaTheme="minorHAnsi"/>
          <w:iCs/>
          <w:sz w:val="16"/>
          <w:szCs w:val="16"/>
          <w:lang w:eastAsia="en-US"/>
        </w:rPr>
        <w:t>М</w:t>
      </w:r>
      <w:r w:rsidRPr="00BE78AD">
        <w:rPr>
          <w:rFonts w:eastAsiaTheme="minorHAnsi"/>
          <w:iCs/>
          <w:sz w:val="16"/>
          <w:szCs w:val="16"/>
          <w:lang w:val="en-US" w:eastAsia="en-US"/>
        </w:rPr>
        <w:t xml:space="preserve">., </w:t>
      </w:r>
      <w:r w:rsidRPr="00BE78AD">
        <w:rPr>
          <w:rFonts w:eastAsiaTheme="minorHAnsi"/>
          <w:iCs/>
          <w:sz w:val="16"/>
          <w:szCs w:val="16"/>
          <w:lang w:eastAsia="en-US"/>
        </w:rPr>
        <w:t>Иванов</w:t>
      </w:r>
      <w:r w:rsidRPr="00BE78AD">
        <w:rPr>
          <w:rFonts w:eastAsiaTheme="minorHAnsi"/>
          <w:iCs/>
          <w:sz w:val="16"/>
          <w:szCs w:val="16"/>
          <w:lang w:val="en-US" w:eastAsia="en-US"/>
        </w:rPr>
        <w:t xml:space="preserve"> </w:t>
      </w:r>
      <w:r w:rsidRPr="00BE78AD">
        <w:rPr>
          <w:rFonts w:eastAsiaTheme="minorHAnsi"/>
          <w:iCs/>
          <w:sz w:val="16"/>
          <w:szCs w:val="16"/>
          <w:lang w:eastAsia="en-US"/>
        </w:rPr>
        <w:t>Ю</w:t>
      </w:r>
      <w:r w:rsidRPr="00BE78AD">
        <w:rPr>
          <w:rFonts w:eastAsiaTheme="minorHAnsi"/>
          <w:iCs/>
          <w:sz w:val="16"/>
          <w:szCs w:val="16"/>
          <w:lang w:val="en-US" w:eastAsia="en-US"/>
        </w:rPr>
        <w:t xml:space="preserve">. </w:t>
      </w:r>
      <w:r w:rsidRPr="00BE78AD">
        <w:rPr>
          <w:rFonts w:eastAsiaTheme="minorHAnsi"/>
          <w:iCs/>
          <w:sz w:val="16"/>
          <w:szCs w:val="16"/>
          <w:lang w:eastAsia="en-US"/>
        </w:rPr>
        <w:t>Б</w:t>
      </w:r>
      <w:r w:rsidRPr="00BE78AD">
        <w:rPr>
          <w:rFonts w:eastAsiaTheme="minorHAnsi"/>
          <w:iCs/>
          <w:sz w:val="16"/>
          <w:szCs w:val="16"/>
          <w:lang w:val="en-US" w:eastAsia="en-US"/>
        </w:rPr>
        <w:t xml:space="preserve">., </w:t>
      </w:r>
      <w:r w:rsidRPr="00BE78AD">
        <w:rPr>
          <w:rFonts w:eastAsiaTheme="minorHAnsi"/>
          <w:iCs/>
          <w:sz w:val="16"/>
          <w:szCs w:val="16"/>
          <w:lang w:eastAsia="en-US"/>
        </w:rPr>
        <w:t>Карпенко</w:t>
      </w:r>
      <w:r w:rsidRPr="00BE78AD">
        <w:rPr>
          <w:rFonts w:eastAsiaTheme="minorHAnsi"/>
          <w:iCs/>
          <w:sz w:val="16"/>
          <w:szCs w:val="16"/>
          <w:lang w:val="en-US" w:eastAsia="en-US"/>
        </w:rPr>
        <w:t xml:space="preserve"> </w:t>
      </w:r>
      <w:r w:rsidRPr="00BE78AD">
        <w:rPr>
          <w:rFonts w:eastAsiaTheme="minorHAnsi"/>
          <w:iCs/>
          <w:sz w:val="16"/>
          <w:szCs w:val="16"/>
          <w:lang w:eastAsia="en-US"/>
        </w:rPr>
        <w:t>Ю</w:t>
      </w:r>
      <w:r w:rsidRPr="00BE78AD">
        <w:rPr>
          <w:rFonts w:eastAsiaTheme="minorHAnsi"/>
          <w:iCs/>
          <w:sz w:val="16"/>
          <w:szCs w:val="16"/>
          <w:lang w:val="en-US" w:eastAsia="en-US"/>
        </w:rPr>
        <w:t xml:space="preserve">., </w:t>
      </w:r>
      <w:r w:rsidRPr="00BE78AD">
        <w:rPr>
          <w:rFonts w:eastAsiaTheme="minorHAnsi"/>
          <w:iCs/>
          <w:sz w:val="16"/>
          <w:szCs w:val="16"/>
          <w:lang w:eastAsia="en-US"/>
        </w:rPr>
        <w:t>Малинина</w:t>
      </w:r>
      <w:r w:rsidRPr="00BE78AD">
        <w:rPr>
          <w:rFonts w:eastAsiaTheme="minorHAnsi"/>
          <w:iCs/>
          <w:sz w:val="16"/>
          <w:szCs w:val="16"/>
          <w:lang w:val="en-US" w:eastAsia="en-US"/>
        </w:rPr>
        <w:t xml:space="preserve"> </w:t>
      </w:r>
      <w:r w:rsidRPr="00BE78AD">
        <w:rPr>
          <w:rFonts w:eastAsiaTheme="minorHAnsi"/>
          <w:iCs/>
          <w:sz w:val="16"/>
          <w:szCs w:val="16"/>
          <w:lang w:eastAsia="en-US"/>
        </w:rPr>
        <w:t>Л</w:t>
      </w:r>
      <w:r w:rsidRPr="00BE78AD">
        <w:rPr>
          <w:rFonts w:eastAsiaTheme="minorHAnsi"/>
          <w:iCs/>
          <w:sz w:val="16"/>
          <w:szCs w:val="16"/>
          <w:lang w:val="en-US" w:eastAsia="en-US"/>
        </w:rPr>
        <w:t xml:space="preserve">., </w:t>
      </w:r>
      <w:r w:rsidRPr="00BE78AD">
        <w:rPr>
          <w:rFonts w:eastAsiaTheme="minorHAnsi"/>
          <w:iCs/>
          <w:sz w:val="16"/>
          <w:szCs w:val="16"/>
          <w:lang w:eastAsia="en-US"/>
        </w:rPr>
        <w:t>Мерц</w:t>
      </w:r>
      <w:r w:rsidRPr="00BE78AD">
        <w:rPr>
          <w:rFonts w:eastAsiaTheme="minorHAnsi"/>
          <w:iCs/>
          <w:sz w:val="16"/>
          <w:szCs w:val="16"/>
          <w:lang w:val="en-US" w:eastAsia="en-US"/>
        </w:rPr>
        <w:t xml:space="preserve"> </w:t>
      </w:r>
      <w:r w:rsidRPr="00BE78AD">
        <w:rPr>
          <w:rFonts w:eastAsiaTheme="minorHAnsi"/>
          <w:iCs/>
          <w:sz w:val="16"/>
          <w:szCs w:val="16"/>
          <w:lang w:eastAsia="en-US"/>
        </w:rPr>
        <w:t>С</w:t>
      </w:r>
      <w:r w:rsidRPr="00BE78AD">
        <w:rPr>
          <w:rFonts w:eastAsiaTheme="minorHAnsi"/>
          <w:iCs/>
          <w:sz w:val="16"/>
          <w:szCs w:val="16"/>
          <w:lang w:val="en-US" w:eastAsia="en-US"/>
        </w:rPr>
        <w:t xml:space="preserve">. </w:t>
      </w:r>
      <w:r w:rsidRPr="00BE78AD">
        <w:rPr>
          <w:rFonts w:eastAsiaTheme="minorHAnsi"/>
          <w:iCs/>
          <w:sz w:val="16"/>
          <w:szCs w:val="16"/>
          <w:lang w:eastAsia="en-US"/>
        </w:rPr>
        <w:t>П</w:t>
      </w:r>
      <w:r w:rsidRPr="00BE78AD">
        <w:rPr>
          <w:rFonts w:eastAsiaTheme="minorHAnsi"/>
          <w:iCs/>
          <w:sz w:val="16"/>
          <w:szCs w:val="16"/>
          <w:lang w:val="en-US" w:eastAsia="en-US"/>
        </w:rPr>
        <w:t xml:space="preserve">., </w:t>
      </w:r>
      <w:r w:rsidRPr="00BE78AD">
        <w:rPr>
          <w:rFonts w:eastAsiaTheme="minorHAnsi"/>
          <w:iCs/>
          <w:sz w:val="16"/>
          <w:szCs w:val="16"/>
          <w:lang w:eastAsia="en-US"/>
        </w:rPr>
        <w:t>Нахранг</w:t>
      </w:r>
      <w:r w:rsidRPr="00BE78AD">
        <w:rPr>
          <w:rFonts w:eastAsiaTheme="minorHAnsi"/>
          <w:iCs/>
          <w:sz w:val="16"/>
          <w:szCs w:val="16"/>
          <w:lang w:val="en-US" w:eastAsia="en-US"/>
        </w:rPr>
        <w:t xml:space="preserve"> </w:t>
      </w:r>
      <w:r w:rsidRPr="00BE78AD">
        <w:rPr>
          <w:rFonts w:eastAsiaTheme="minorHAnsi"/>
          <w:iCs/>
          <w:sz w:val="16"/>
          <w:szCs w:val="16"/>
          <w:lang w:eastAsia="en-US"/>
        </w:rPr>
        <w:t>М</w:t>
      </w:r>
      <w:r w:rsidRPr="00BE78AD">
        <w:rPr>
          <w:rFonts w:eastAsiaTheme="minorHAnsi"/>
          <w:iCs/>
          <w:sz w:val="16"/>
          <w:szCs w:val="16"/>
          <w:lang w:val="en-US" w:eastAsia="en-US"/>
        </w:rPr>
        <w:t xml:space="preserve">., </w:t>
      </w:r>
      <w:r w:rsidRPr="00BE78AD">
        <w:rPr>
          <w:rFonts w:eastAsiaTheme="minorHAnsi"/>
          <w:iCs/>
          <w:sz w:val="16"/>
          <w:szCs w:val="16"/>
          <w:lang w:eastAsia="en-US"/>
        </w:rPr>
        <w:t>Петерсен</w:t>
      </w:r>
      <w:r w:rsidRPr="00BE78AD">
        <w:rPr>
          <w:rFonts w:eastAsiaTheme="minorHAnsi"/>
          <w:iCs/>
          <w:sz w:val="16"/>
          <w:szCs w:val="16"/>
          <w:lang w:val="en-US" w:eastAsia="en-US"/>
        </w:rPr>
        <w:t xml:space="preserve"> </w:t>
      </w:r>
      <w:r w:rsidRPr="00BE78AD">
        <w:rPr>
          <w:rFonts w:eastAsiaTheme="minorHAnsi"/>
          <w:iCs/>
          <w:sz w:val="16"/>
          <w:szCs w:val="16"/>
          <w:lang w:eastAsia="en-US"/>
        </w:rPr>
        <w:t>Х</w:t>
      </w:r>
      <w:r w:rsidRPr="00BE78AD">
        <w:rPr>
          <w:rFonts w:eastAsiaTheme="minorHAnsi"/>
          <w:iCs/>
          <w:sz w:val="16"/>
          <w:szCs w:val="16"/>
          <w:lang w:val="en-US" w:eastAsia="en-US"/>
        </w:rPr>
        <w:t xml:space="preserve">., </w:t>
      </w:r>
      <w:r w:rsidRPr="00BE78AD">
        <w:rPr>
          <w:rFonts w:eastAsiaTheme="minorHAnsi"/>
          <w:iCs/>
          <w:sz w:val="16"/>
          <w:szCs w:val="16"/>
          <w:lang w:eastAsia="en-US"/>
        </w:rPr>
        <w:t>Рогачевский</w:t>
      </w:r>
      <w:r w:rsidRPr="00BE78AD">
        <w:rPr>
          <w:rFonts w:eastAsiaTheme="minorHAnsi"/>
          <w:iCs/>
          <w:sz w:val="16"/>
          <w:szCs w:val="16"/>
          <w:lang w:val="en-US" w:eastAsia="en-US"/>
        </w:rPr>
        <w:t xml:space="preserve"> </w:t>
      </w:r>
      <w:r w:rsidRPr="00BE78AD">
        <w:rPr>
          <w:rFonts w:eastAsiaTheme="minorHAnsi"/>
          <w:iCs/>
          <w:sz w:val="16"/>
          <w:szCs w:val="16"/>
          <w:lang w:eastAsia="en-US"/>
        </w:rPr>
        <w:t>О</w:t>
      </w:r>
      <w:r w:rsidRPr="00BE78AD">
        <w:rPr>
          <w:rFonts w:eastAsiaTheme="minorHAnsi"/>
          <w:iCs/>
          <w:sz w:val="16"/>
          <w:szCs w:val="16"/>
          <w:lang w:val="en-US" w:eastAsia="en-US"/>
        </w:rPr>
        <w:t xml:space="preserve">. </w:t>
      </w:r>
      <w:r w:rsidRPr="00BE78AD">
        <w:rPr>
          <w:rFonts w:eastAsiaTheme="minorHAnsi"/>
          <w:iCs/>
          <w:sz w:val="16"/>
          <w:szCs w:val="16"/>
          <w:lang w:eastAsia="en-US"/>
        </w:rPr>
        <w:t>В</w:t>
      </w:r>
      <w:r w:rsidRPr="00BE78AD">
        <w:rPr>
          <w:rFonts w:eastAsiaTheme="minorHAnsi"/>
          <w:iCs/>
          <w:sz w:val="16"/>
          <w:szCs w:val="16"/>
          <w:lang w:val="en-US" w:eastAsia="en-US"/>
        </w:rPr>
        <w:t xml:space="preserve">. (P. Batyuk, D. Blaschke, M. Bleicher, Yu. B. Ivanov, </w:t>
      </w:r>
      <w:proofErr w:type="gramStart"/>
      <w:r w:rsidRPr="00BE78AD">
        <w:rPr>
          <w:rFonts w:eastAsiaTheme="minorHAnsi"/>
          <w:iCs/>
          <w:sz w:val="16"/>
          <w:szCs w:val="16"/>
          <w:lang w:val="en-US" w:eastAsia="en-US"/>
        </w:rPr>
        <w:t>Iu</w:t>
      </w:r>
      <w:proofErr w:type="gramEnd"/>
      <w:r w:rsidRPr="00BE78AD">
        <w:rPr>
          <w:rFonts w:eastAsiaTheme="minorHAnsi"/>
          <w:iCs/>
          <w:sz w:val="16"/>
          <w:szCs w:val="16"/>
          <w:lang w:val="en-US" w:eastAsia="en-US"/>
        </w:rPr>
        <w:t>. Karpenko, L. Malinina, S. Merts, M. Nahrgang, H. Petersen, O. Rogachevsky)</w:t>
      </w:r>
    </w:p>
    <w:p w:rsidR="00BE78AD" w:rsidRPr="00BE78AD" w:rsidRDefault="00BE78AD" w:rsidP="00BE78AD">
      <w:pPr>
        <w:autoSpaceDE w:val="0"/>
        <w:autoSpaceDN w:val="0"/>
        <w:adjustRightInd w:val="0"/>
        <w:jc w:val="both"/>
        <w:rPr>
          <w:rFonts w:eastAsiaTheme="minorHAnsi"/>
          <w:bCs/>
          <w:sz w:val="16"/>
          <w:szCs w:val="16"/>
          <w:lang w:val="en-US" w:eastAsia="en-US"/>
        </w:rPr>
      </w:pPr>
      <w:proofErr w:type="gramStart"/>
      <w:r w:rsidRPr="00BE78AD">
        <w:rPr>
          <w:rFonts w:eastAsiaTheme="minorHAnsi"/>
          <w:bCs/>
          <w:sz w:val="16"/>
          <w:szCs w:val="16"/>
          <w:lang w:val="en-US" w:eastAsia="en-US"/>
        </w:rPr>
        <w:t>Three-fluid Hydrodynamics-based Event Simulator Extended by UrQMD final State interactions (THESEUS)</w:t>
      </w:r>
      <w:r w:rsidRPr="00BE78AD">
        <w:rPr>
          <w:rFonts w:eastAsiaTheme="minorHAnsi"/>
          <w:i/>
          <w:iCs/>
          <w:sz w:val="16"/>
          <w:szCs w:val="16"/>
          <w:lang w:val="en-US" w:eastAsia="en-US"/>
        </w:rPr>
        <w:t xml:space="preserve"> </w:t>
      </w:r>
      <w:r w:rsidRPr="00BE78AD">
        <w:rPr>
          <w:rFonts w:eastAsiaTheme="minorHAnsi"/>
          <w:bCs/>
          <w:sz w:val="16"/>
          <w:szCs w:val="16"/>
          <w:lang w:val="en-US" w:eastAsia="en-US"/>
        </w:rPr>
        <w:t xml:space="preserve">for FAIR-NICA-SPS-BES/RHIC energies </w:t>
      </w:r>
      <w:r w:rsidRPr="00BE78AD">
        <w:rPr>
          <w:rFonts w:eastAsiaTheme="minorHAnsi"/>
          <w:sz w:val="16"/>
          <w:szCs w:val="16"/>
          <w:lang w:val="en-US" w:eastAsia="en-US"/>
        </w:rPr>
        <w:t>The European Physical Journal Web of Conferences (2018 </w:t>
      </w:r>
      <w:r w:rsidRPr="00BE78AD">
        <w:rPr>
          <w:rFonts w:eastAsiaTheme="minorHAnsi"/>
          <w:sz w:val="16"/>
          <w:szCs w:val="16"/>
          <w:lang w:eastAsia="en-US"/>
        </w:rPr>
        <w:t>г</w:t>
      </w:r>
      <w:r w:rsidRPr="00BE78AD">
        <w:rPr>
          <w:rFonts w:eastAsiaTheme="minorHAnsi"/>
          <w:sz w:val="16"/>
          <w:szCs w:val="16"/>
          <w:lang w:val="en-US" w:eastAsia="en-US"/>
        </w:rPr>
        <w:t>.)</w:t>
      </w:r>
      <w:proofErr w:type="gramEnd"/>
    </w:p>
    <w:p w:rsidR="00BE78AD" w:rsidRPr="00BE78AD" w:rsidRDefault="00BE78AD" w:rsidP="00BE78AD">
      <w:pPr>
        <w:autoSpaceDE w:val="0"/>
        <w:autoSpaceDN w:val="0"/>
        <w:adjustRightInd w:val="0"/>
        <w:jc w:val="both"/>
        <w:rPr>
          <w:rFonts w:eastAsiaTheme="minorHAnsi"/>
          <w:iCs/>
          <w:sz w:val="16"/>
          <w:szCs w:val="16"/>
          <w:lang w:val="en-US" w:eastAsia="en-US"/>
        </w:rPr>
      </w:pPr>
      <w:r w:rsidRPr="00BE78AD">
        <w:rPr>
          <w:rFonts w:eastAsiaTheme="minorHAnsi"/>
          <w:bCs/>
          <w:sz w:val="16"/>
          <w:szCs w:val="16"/>
          <w:lang w:val="en-US" w:eastAsia="en-US"/>
        </w:rPr>
        <w:t>3.</w:t>
      </w:r>
      <w:r w:rsidRPr="00BE78AD">
        <w:rPr>
          <w:rFonts w:eastAsiaTheme="minorHAnsi"/>
          <w:b/>
          <w:bCs/>
          <w:sz w:val="16"/>
          <w:szCs w:val="16"/>
          <w:lang w:val="en-US" w:eastAsia="en-US"/>
        </w:rPr>
        <w:t> </w:t>
      </w:r>
      <w:r w:rsidRPr="00BE78AD">
        <w:rPr>
          <w:rFonts w:eastAsiaTheme="minorHAnsi"/>
          <w:iCs/>
          <w:sz w:val="16"/>
          <w:szCs w:val="16"/>
          <w:lang w:eastAsia="en-US"/>
        </w:rPr>
        <w:t>Блашке</w:t>
      </w:r>
      <w:r w:rsidRPr="00BE78AD">
        <w:rPr>
          <w:rFonts w:eastAsiaTheme="minorHAnsi"/>
          <w:iCs/>
          <w:sz w:val="16"/>
          <w:szCs w:val="16"/>
          <w:lang w:val="en-US" w:eastAsia="en-US"/>
        </w:rPr>
        <w:t xml:space="preserve"> </w:t>
      </w:r>
      <w:proofErr w:type="gramStart"/>
      <w:r w:rsidRPr="00BE78AD">
        <w:rPr>
          <w:rFonts w:eastAsiaTheme="minorHAnsi"/>
          <w:iCs/>
          <w:sz w:val="16"/>
          <w:szCs w:val="16"/>
          <w:lang w:eastAsia="en-US"/>
        </w:rPr>
        <w:t>Д</w:t>
      </w:r>
      <w:r w:rsidRPr="00BE78AD">
        <w:rPr>
          <w:rFonts w:eastAsiaTheme="minorHAnsi"/>
          <w:iCs/>
          <w:sz w:val="16"/>
          <w:szCs w:val="16"/>
          <w:lang w:val="en-US" w:eastAsia="en-US"/>
        </w:rPr>
        <w:t>.,</w:t>
      </w:r>
      <w:proofErr w:type="gramEnd"/>
      <w:r w:rsidRPr="00BE78AD">
        <w:rPr>
          <w:rFonts w:eastAsiaTheme="minorHAnsi"/>
          <w:iCs/>
          <w:sz w:val="16"/>
          <w:szCs w:val="16"/>
          <w:lang w:val="en-US" w:eastAsia="en-US"/>
        </w:rPr>
        <w:t xml:space="preserve"> </w:t>
      </w:r>
      <w:r w:rsidRPr="00BE78AD">
        <w:rPr>
          <w:rFonts w:eastAsiaTheme="minorHAnsi"/>
          <w:iCs/>
          <w:sz w:val="16"/>
          <w:szCs w:val="16"/>
          <w:lang w:eastAsia="en-US"/>
        </w:rPr>
        <w:t>Дубинин</w:t>
      </w:r>
      <w:r w:rsidRPr="00BE78AD">
        <w:rPr>
          <w:rFonts w:eastAsiaTheme="minorHAnsi"/>
          <w:iCs/>
          <w:sz w:val="16"/>
          <w:szCs w:val="16"/>
          <w:lang w:val="en-US" w:eastAsia="en-US"/>
        </w:rPr>
        <w:t xml:space="preserve"> </w:t>
      </w:r>
      <w:r w:rsidRPr="00BE78AD">
        <w:rPr>
          <w:rFonts w:eastAsiaTheme="minorHAnsi"/>
          <w:iCs/>
          <w:sz w:val="16"/>
          <w:szCs w:val="16"/>
          <w:lang w:eastAsia="en-US"/>
        </w:rPr>
        <w:t>А</w:t>
      </w:r>
      <w:r w:rsidRPr="00BE78AD">
        <w:rPr>
          <w:rFonts w:eastAsiaTheme="minorHAnsi"/>
          <w:iCs/>
          <w:sz w:val="16"/>
          <w:szCs w:val="16"/>
          <w:lang w:val="en-US" w:eastAsia="en-US"/>
        </w:rPr>
        <w:t xml:space="preserve">. </w:t>
      </w:r>
      <w:r w:rsidRPr="00BE78AD">
        <w:rPr>
          <w:rFonts w:eastAsiaTheme="minorHAnsi"/>
          <w:iCs/>
          <w:sz w:val="16"/>
          <w:szCs w:val="16"/>
          <w:lang w:eastAsia="en-US"/>
        </w:rPr>
        <w:t>С</w:t>
      </w:r>
      <w:r w:rsidRPr="00BE78AD">
        <w:rPr>
          <w:rFonts w:eastAsiaTheme="minorHAnsi"/>
          <w:iCs/>
          <w:sz w:val="16"/>
          <w:szCs w:val="16"/>
          <w:lang w:val="en-US" w:eastAsia="en-US"/>
        </w:rPr>
        <w:t xml:space="preserve">., </w:t>
      </w:r>
      <w:r w:rsidRPr="00BE78AD">
        <w:rPr>
          <w:rFonts w:eastAsiaTheme="minorHAnsi"/>
          <w:iCs/>
          <w:sz w:val="16"/>
          <w:szCs w:val="16"/>
          <w:lang w:eastAsia="en-US"/>
        </w:rPr>
        <w:t>Эберт</w:t>
      </w:r>
      <w:r w:rsidRPr="00BE78AD">
        <w:rPr>
          <w:rFonts w:eastAsiaTheme="minorHAnsi"/>
          <w:iCs/>
          <w:sz w:val="16"/>
          <w:szCs w:val="16"/>
          <w:lang w:val="en-US" w:eastAsia="en-US"/>
        </w:rPr>
        <w:t xml:space="preserve"> </w:t>
      </w:r>
      <w:r w:rsidRPr="00BE78AD">
        <w:rPr>
          <w:rFonts w:eastAsiaTheme="minorHAnsi"/>
          <w:iCs/>
          <w:sz w:val="16"/>
          <w:szCs w:val="16"/>
          <w:lang w:eastAsia="en-US"/>
        </w:rPr>
        <w:t>Д</w:t>
      </w:r>
      <w:r w:rsidRPr="00BE78AD">
        <w:rPr>
          <w:rFonts w:eastAsiaTheme="minorHAnsi"/>
          <w:iCs/>
          <w:sz w:val="16"/>
          <w:szCs w:val="16"/>
          <w:lang w:val="en-US" w:eastAsia="en-US"/>
        </w:rPr>
        <w:t xml:space="preserve">., </w:t>
      </w:r>
      <w:r w:rsidRPr="00BE78AD">
        <w:rPr>
          <w:rFonts w:eastAsiaTheme="minorHAnsi"/>
          <w:iCs/>
          <w:sz w:val="16"/>
          <w:szCs w:val="16"/>
          <w:lang w:eastAsia="en-US"/>
        </w:rPr>
        <w:t>Фризен</w:t>
      </w:r>
      <w:r w:rsidRPr="00BE78AD">
        <w:rPr>
          <w:rFonts w:eastAsiaTheme="minorHAnsi"/>
          <w:iCs/>
          <w:sz w:val="16"/>
          <w:szCs w:val="16"/>
          <w:lang w:val="en-US" w:eastAsia="en-US"/>
        </w:rPr>
        <w:t xml:space="preserve"> </w:t>
      </w:r>
      <w:r w:rsidRPr="00BE78AD">
        <w:rPr>
          <w:rFonts w:eastAsiaTheme="minorHAnsi"/>
          <w:iCs/>
          <w:sz w:val="16"/>
          <w:szCs w:val="16"/>
          <w:lang w:eastAsia="en-US"/>
        </w:rPr>
        <w:t>А</w:t>
      </w:r>
      <w:r w:rsidRPr="00BE78AD">
        <w:rPr>
          <w:rFonts w:eastAsiaTheme="minorHAnsi"/>
          <w:iCs/>
          <w:sz w:val="16"/>
          <w:szCs w:val="16"/>
          <w:lang w:val="en-US" w:eastAsia="en-US"/>
        </w:rPr>
        <w:t xml:space="preserve">. </w:t>
      </w:r>
      <w:r w:rsidRPr="00BE78AD">
        <w:rPr>
          <w:rFonts w:eastAsiaTheme="minorHAnsi"/>
          <w:iCs/>
          <w:sz w:val="16"/>
          <w:szCs w:val="16"/>
          <w:lang w:eastAsia="en-US"/>
        </w:rPr>
        <w:t>В</w:t>
      </w:r>
      <w:r w:rsidRPr="00BE78AD">
        <w:rPr>
          <w:rFonts w:eastAsiaTheme="minorHAnsi"/>
          <w:iCs/>
          <w:sz w:val="16"/>
          <w:szCs w:val="16"/>
          <w:lang w:val="en-US" w:eastAsia="en-US"/>
        </w:rPr>
        <w:t>. (D. Blaschke, A. Dubinin, D. Ebert, A.V. Friesen)</w:t>
      </w:r>
    </w:p>
    <w:p w:rsidR="00BE78AD" w:rsidRPr="00BE78AD" w:rsidRDefault="00BE78AD" w:rsidP="00BE78AD">
      <w:pPr>
        <w:autoSpaceDE w:val="0"/>
        <w:autoSpaceDN w:val="0"/>
        <w:adjustRightInd w:val="0"/>
        <w:jc w:val="both"/>
        <w:rPr>
          <w:rFonts w:eastAsiaTheme="minorHAnsi"/>
          <w:b/>
          <w:bCs/>
          <w:sz w:val="16"/>
          <w:szCs w:val="16"/>
          <w:lang w:val="en-US" w:eastAsia="en-US"/>
        </w:rPr>
      </w:pPr>
      <w:proofErr w:type="gramStart"/>
      <w:r w:rsidRPr="00BE78AD">
        <w:rPr>
          <w:rFonts w:eastAsiaTheme="minorHAnsi"/>
          <w:bCs/>
          <w:sz w:val="16"/>
          <w:szCs w:val="16"/>
          <w:lang w:val="en-US" w:eastAsia="en-US"/>
        </w:rPr>
        <w:t>Effects of composite pions on the chiral condensate within the PNJL model at finite temperature</w:t>
      </w:r>
      <w:r w:rsidRPr="00BE78AD">
        <w:rPr>
          <w:rFonts w:eastAsiaTheme="minorHAnsi"/>
          <w:b/>
          <w:bCs/>
          <w:sz w:val="16"/>
          <w:szCs w:val="16"/>
          <w:lang w:val="en-US" w:eastAsia="en-US"/>
        </w:rPr>
        <w:t xml:space="preserve"> </w:t>
      </w:r>
      <w:r w:rsidRPr="00BE78AD">
        <w:rPr>
          <w:rFonts w:eastAsiaTheme="minorHAnsi"/>
          <w:sz w:val="16"/>
          <w:szCs w:val="16"/>
          <w:lang w:val="en-US" w:eastAsia="en-US"/>
        </w:rPr>
        <w:t>Physics of Particles and Nuclei Letters (2018 </w:t>
      </w:r>
      <w:r w:rsidRPr="00BE78AD">
        <w:rPr>
          <w:rFonts w:eastAsiaTheme="minorHAnsi"/>
          <w:sz w:val="16"/>
          <w:szCs w:val="16"/>
          <w:lang w:eastAsia="en-US"/>
        </w:rPr>
        <w:t>г</w:t>
      </w:r>
      <w:r w:rsidRPr="00BE78AD">
        <w:rPr>
          <w:rFonts w:eastAsiaTheme="minorHAnsi"/>
          <w:sz w:val="16"/>
          <w:szCs w:val="16"/>
          <w:lang w:val="en-US" w:eastAsia="en-US"/>
        </w:rPr>
        <w:t>.)</w:t>
      </w:r>
      <w:proofErr w:type="gramEnd"/>
    </w:p>
    <w:p w:rsidR="00BE78AD" w:rsidRPr="00BE78AD" w:rsidRDefault="00BE78AD" w:rsidP="00BE78AD">
      <w:pPr>
        <w:autoSpaceDE w:val="0"/>
        <w:autoSpaceDN w:val="0"/>
        <w:adjustRightInd w:val="0"/>
        <w:jc w:val="both"/>
        <w:rPr>
          <w:rFonts w:eastAsiaTheme="minorHAnsi"/>
          <w:i/>
          <w:iCs/>
          <w:sz w:val="16"/>
          <w:szCs w:val="16"/>
          <w:lang w:val="en-US" w:eastAsia="en-US"/>
        </w:rPr>
      </w:pPr>
      <w:r w:rsidRPr="00BE78AD">
        <w:rPr>
          <w:rFonts w:eastAsiaTheme="minorHAnsi"/>
          <w:bCs/>
          <w:sz w:val="16"/>
          <w:szCs w:val="16"/>
          <w:lang w:val="en-US" w:eastAsia="en-US"/>
        </w:rPr>
        <w:t>4.</w:t>
      </w:r>
      <w:r w:rsidRPr="00BE78AD">
        <w:rPr>
          <w:rFonts w:eastAsiaTheme="minorHAnsi"/>
          <w:b/>
          <w:bCs/>
          <w:sz w:val="16"/>
          <w:szCs w:val="16"/>
          <w:lang w:val="en-US" w:eastAsia="en-US"/>
        </w:rPr>
        <w:t> </w:t>
      </w:r>
      <w:r w:rsidRPr="00BE78AD">
        <w:rPr>
          <w:rFonts w:eastAsiaTheme="minorHAnsi"/>
          <w:iCs/>
          <w:sz w:val="16"/>
          <w:szCs w:val="16"/>
          <w:lang w:eastAsia="en-US"/>
        </w:rPr>
        <w:t>Иванов</w:t>
      </w:r>
      <w:r w:rsidRPr="00BE78AD">
        <w:rPr>
          <w:rFonts w:eastAsiaTheme="minorHAnsi"/>
          <w:iCs/>
          <w:sz w:val="16"/>
          <w:szCs w:val="16"/>
          <w:lang w:val="en-US" w:eastAsia="en-US"/>
        </w:rPr>
        <w:t xml:space="preserve"> </w:t>
      </w:r>
      <w:r w:rsidRPr="00BE78AD">
        <w:rPr>
          <w:rFonts w:eastAsiaTheme="minorHAnsi"/>
          <w:iCs/>
          <w:sz w:val="16"/>
          <w:szCs w:val="16"/>
          <w:lang w:eastAsia="en-US"/>
        </w:rPr>
        <w:t>Ю</w:t>
      </w:r>
      <w:r w:rsidRPr="00BE78AD">
        <w:rPr>
          <w:rFonts w:eastAsiaTheme="minorHAnsi"/>
          <w:iCs/>
          <w:sz w:val="16"/>
          <w:szCs w:val="16"/>
          <w:lang w:val="en-US" w:eastAsia="en-US"/>
        </w:rPr>
        <w:t xml:space="preserve">. </w:t>
      </w:r>
      <w:proofErr w:type="gramStart"/>
      <w:r w:rsidRPr="00BE78AD">
        <w:rPr>
          <w:rFonts w:eastAsiaTheme="minorHAnsi"/>
          <w:iCs/>
          <w:sz w:val="16"/>
          <w:szCs w:val="16"/>
          <w:lang w:eastAsia="en-US"/>
        </w:rPr>
        <w:t>Б</w:t>
      </w:r>
      <w:r w:rsidRPr="00BE78AD">
        <w:rPr>
          <w:rFonts w:eastAsiaTheme="minorHAnsi"/>
          <w:iCs/>
          <w:sz w:val="16"/>
          <w:szCs w:val="16"/>
          <w:lang w:val="en-US" w:eastAsia="en-US"/>
        </w:rPr>
        <w:t>.,</w:t>
      </w:r>
      <w:proofErr w:type="gramEnd"/>
      <w:r w:rsidRPr="00BE78AD">
        <w:rPr>
          <w:rFonts w:eastAsiaTheme="minorHAnsi"/>
          <w:iCs/>
          <w:sz w:val="16"/>
          <w:szCs w:val="16"/>
          <w:lang w:val="en-US" w:eastAsia="en-US"/>
        </w:rPr>
        <w:t xml:space="preserve"> </w:t>
      </w:r>
      <w:r w:rsidRPr="00BE78AD">
        <w:rPr>
          <w:rFonts w:eastAsiaTheme="minorHAnsi"/>
          <w:iCs/>
          <w:sz w:val="16"/>
          <w:szCs w:val="16"/>
          <w:lang w:eastAsia="en-US"/>
        </w:rPr>
        <w:t>Солдатов</w:t>
      </w:r>
      <w:r w:rsidRPr="00BE78AD">
        <w:rPr>
          <w:rFonts w:eastAsiaTheme="minorHAnsi"/>
          <w:iCs/>
          <w:sz w:val="16"/>
          <w:szCs w:val="16"/>
          <w:lang w:val="en-US" w:eastAsia="en-US"/>
        </w:rPr>
        <w:t xml:space="preserve"> </w:t>
      </w:r>
      <w:r w:rsidRPr="00BE78AD">
        <w:rPr>
          <w:rFonts w:eastAsiaTheme="minorHAnsi"/>
          <w:iCs/>
          <w:sz w:val="16"/>
          <w:szCs w:val="16"/>
          <w:lang w:eastAsia="en-US"/>
        </w:rPr>
        <w:t>А</w:t>
      </w:r>
      <w:r w:rsidRPr="00BE78AD">
        <w:rPr>
          <w:rFonts w:eastAsiaTheme="minorHAnsi"/>
          <w:iCs/>
          <w:sz w:val="16"/>
          <w:szCs w:val="16"/>
          <w:lang w:val="en-US" w:eastAsia="en-US"/>
        </w:rPr>
        <w:t xml:space="preserve">. </w:t>
      </w:r>
      <w:r w:rsidRPr="00BE78AD">
        <w:rPr>
          <w:rFonts w:eastAsiaTheme="minorHAnsi"/>
          <w:iCs/>
          <w:sz w:val="16"/>
          <w:szCs w:val="16"/>
          <w:lang w:eastAsia="en-US"/>
        </w:rPr>
        <w:t>А</w:t>
      </w:r>
      <w:r w:rsidRPr="00BE78AD">
        <w:rPr>
          <w:rFonts w:eastAsiaTheme="minorHAnsi"/>
          <w:iCs/>
          <w:sz w:val="16"/>
          <w:szCs w:val="16"/>
          <w:lang w:val="en-US" w:eastAsia="en-US"/>
        </w:rPr>
        <w:t>. (Yu. B. Ivanov, A. A. Soldatov)</w:t>
      </w:r>
    </w:p>
    <w:p w:rsidR="00BE78AD" w:rsidRPr="00BE78AD" w:rsidRDefault="00BE78AD" w:rsidP="00BE78AD">
      <w:pPr>
        <w:autoSpaceDE w:val="0"/>
        <w:autoSpaceDN w:val="0"/>
        <w:adjustRightInd w:val="0"/>
        <w:jc w:val="both"/>
        <w:rPr>
          <w:rFonts w:eastAsiaTheme="minorHAnsi"/>
          <w:bCs/>
          <w:sz w:val="16"/>
          <w:szCs w:val="16"/>
          <w:lang w:val="en-US" w:eastAsia="en-US"/>
        </w:rPr>
      </w:pPr>
      <w:r w:rsidRPr="00BE78AD">
        <w:rPr>
          <w:rFonts w:eastAsiaTheme="minorHAnsi"/>
          <w:bCs/>
          <w:sz w:val="16"/>
          <w:szCs w:val="16"/>
          <w:lang w:val="en-US" w:eastAsia="en-US"/>
        </w:rPr>
        <w:t xml:space="preserve">Light fragment production at CERN Super Proton Synchrotron </w:t>
      </w:r>
      <w:proofErr w:type="gramStart"/>
      <w:r w:rsidRPr="00BE78AD">
        <w:rPr>
          <w:rFonts w:eastAsiaTheme="minorHAnsi"/>
          <w:sz w:val="16"/>
          <w:szCs w:val="16"/>
          <w:lang w:val="en-US" w:eastAsia="en-US"/>
        </w:rPr>
        <w:t>The</w:t>
      </w:r>
      <w:proofErr w:type="gramEnd"/>
      <w:r w:rsidRPr="00BE78AD">
        <w:rPr>
          <w:rFonts w:eastAsiaTheme="minorHAnsi"/>
          <w:sz w:val="16"/>
          <w:szCs w:val="16"/>
          <w:lang w:val="en-US" w:eastAsia="en-US"/>
        </w:rPr>
        <w:t xml:space="preserve"> European Physical Journal A (2017 </w:t>
      </w:r>
      <w:r w:rsidRPr="00BE78AD">
        <w:rPr>
          <w:rFonts w:eastAsiaTheme="minorHAnsi"/>
          <w:sz w:val="16"/>
          <w:szCs w:val="16"/>
          <w:lang w:eastAsia="en-US"/>
        </w:rPr>
        <w:t>г</w:t>
      </w:r>
      <w:r w:rsidRPr="00BE78AD">
        <w:rPr>
          <w:rFonts w:eastAsiaTheme="minorHAnsi"/>
          <w:sz w:val="16"/>
          <w:szCs w:val="16"/>
          <w:lang w:val="en-US" w:eastAsia="en-US"/>
        </w:rPr>
        <w:t>.)</w:t>
      </w:r>
    </w:p>
    <w:p w:rsidR="00BE78AD" w:rsidRPr="00BE78AD" w:rsidRDefault="00BE78AD" w:rsidP="00BE78AD">
      <w:pPr>
        <w:autoSpaceDE w:val="0"/>
        <w:autoSpaceDN w:val="0"/>
        <w:adjustRightInd w:val="0"/>
        <w:jc w:val="both"/>
        <w:rPr>
          <w:rFonts w:eastAsiaTheme="minorHAnsi"/>
          <w:iCs/>
          <w:sz w:val="16"/>
          <w:szCs w:val="16"/>
          <w:lang w:eastAsia="en-US"/>
        </w:rPr>
      </w:pPr>
      <w:r w:rsidRPr="00BE78AD">
        <w:rPr>
          <w:rFonts w:eastAsiaTheme="minorHAnsi"/>
          <w:bCs/>
          <w:sz w:val="16"/>
          <w:szCs w:val="16"/>
          <w:lang w:eastAsia="en-US"/>
        </w:rPr>
        <w:t>5.</w:t>
      </w:r>
      <w:r w:rsidRPr="00BE78AD">
        <w:rPr>
          <w:rFonts w:eastAsiaTheme="minorHAnsi"/>
          <w:b/>
          <w:bCs/>
          <w:sz w:val="16"/>
          <w:szCs w:val="16"/>
          <w:lang w:val="en-US" w:eastAsia="en-US"/>
        </w:rPr>
        <w:t> </w:t>
      </w:r>
      <w:proofErr w:type="gramStart"/>
      <w:r w:rsidRPr="00BE78AD">
        <w:rPr>
          <w:rFonts w:eastAsiaTheme="minorHAnsi"/>
          <w:iCs/>
          <w:sz w:val="16"/>
          <w:szCs w:val="16"/>
          <w:lang w:eastAsia="en-US"/>
        </w:rPr>
        <w:t>Иванов Юрий Борисович (</w:t>
      </w:r>
      <w:r w:rsidRPr="00BE78AD">
        <w:rPr>
          <w:rFonts w:eastAsiaTheme="minorHAnsi"/>
          <w:iCs/>
          <w:sz w:val="16"/>
          <w:szCs w:val="16"/>
          <w:lang w:val="en-US" w:eastAsia="en-US"/>
        </w:rPr>
        <w:t>Yuri</w:t>
      </w:r>
      <w:r w:rsidRPr="00BE78AD">
        <w:rPr>
          <w:rFonts w:eastAsiaTheme="minorHAnsi"/>
          <w:iCs/>
          <w:sz w:val="16"/>
          <w:szCs w:val="16"/>
          <w:lang w:eastAsia="en-US"/>
        </w:rPr>
        <w:t xml:space="preserve"> </w:t>
      </w:r>
      <w:r w:rsidRPr="00BE78AD">
        <w:rPr>
          <w:rFonts w:eastAsiaTheme="minorHAnsi"/>
          <w:iCs/>
          <w:sz w:val="16"/>
          <w:szCs w:val="16"/>
          <w:lang w:val="en-US" w:eastAsia="en-US"/>
        </w:rPr>
        <w:t>B</w:t>
      </w:r>
      <w:r w:rsidRPr="00BE78AD">
        <w:rPr>
          <w:rFonts w:eastAsiaTheme="minorHAnsi"/>
          <w:iCs/>
          <w:sz w:val="16"/>
          <w:szCs w:val="16"/>
          <w:lang w:eastAsia="en-US"/>
        </w:rPr>
        <w:t>.</w:t>
      </w:r>
      <w:proofErr w:type="gramEnd"/>
      <w:r w:rsidRPr="00BE78AD">
        <w:rPr>
          <w:rFonts w:eastAsiaTheme="minorHAnsi"/>
          <w:iCs/>
          <w:sz w:val="16"/>
          <w:szCs w:val="16"/>
          <w:lang w:eastAsia="en-US"/>
        </w:rPr>
        <w:t xml:space="preserve"> </w:t>
      </w:r>
      <w:r w:rsidRPr="00BE78AD">
        <w:rPr>
          <w:rFonts w:eastAsiaTheme="minorHAnsi"/>
          <w:iCs/>
          <w:sz w:val="16"/>
          <w:szCs w:val="16"/>
          <w:lang w:val="en-US" w:eastAsia="en-US"/>
        </w:rPr>
        <w:t>Ivanov</w:t>
      </w:r>
      <w:r w:rsidRPr="00BE78AD">
        <w:rPr>
          <w:rFonts w:eastAsiaTheme="minorHAnsi"/>
          <w:iCs/>
          <w:sz w:val="16"/>
          <w:szCs w:val="16"/>
          <w:lang w:eastAsia="en-US"/>
        </w:rPr>
        <w:t>)</w:t>
      </w:r>
    </w:p>
    <w:p w:rsidR="00BE78AD" w:rsidRPr="00BE78AD" w:rsidRDefault="00BE78AD" w:rsidP="00BE78AD">
      <w:pPr>
        <w:autoSpaceDE w:val="0"/>
        <w:autoSpaceDN w:val="0"/>
        <w:adjustRightInd w:val="0"/>
        <w:jc w:val="both"/>
        <w:rPr>
          <w:rFonts w:eastAsiaTheme="minorHAnsi"/>
          <w:bCs/>
          <w:sz w:val="16"/>
          <w:szCs w:val="16"/>
          <w:lang w:val="en-US" w:eastAsia="en-US"/>
        </w:rPr>
      </w:pPr>
      <w:r w:rsidRPr="00BE78AD">
        <w:rPr>
          <w:rFonts w:eastAsiaTheme="minorHAnsi"/>
          <w:bCs/>
          <w:sz w:val="16"/>
          <w:szCs w:val="16"/>
          <w:lang w:val="en-US" w:eastAsia="en-US"/>
        </w:rPr>
        <w:t xml:space="preserve">Directed Flow in Heavy-Ion Collisions and Its Implications for Astrophysics </w:t>
      </w:r>
      <w:r w:rsidRPr="00BE78AD">
        <w:rPr>
          <w:rFonts w:eastAsiaTheme="minorHAnsi"/>
          <w:sz w:val="16"/>
          <w:szCs w:val="16"/>
          <w:lang w:val="en-US" w:eastAsia="en-US"/>
        </w:rPr>
        <w:t>MDPI Universe (2017 </w:t>
      </w:r>
      <w:r w:rsidRPr="00BE78AD">
        <w:rPr>
          <w:rFonts w:eastAsiaTheme="minorHAnsi"/>
          <w:sz w:val="16"/>
          <w:szCs w:val="16"/>
          <w:lang w:eastAsia="en-US"/>
        </w:rPr>
        <w:t>г</w:t>
      </w:r>
      <w:r w:rsidRPr="00BE78AD">
        <w:rPr>
          <w:rFonts w:eastAsiaTheme="minorHAnsi"/>
          <w:sz w:val="16"/>
          <w:szCs w:val="16"/>
          <w:lang w:val="en-US" w:eastAsia="en-US"/>
        </w:rPr>
        <w:t>.)</w:t>
      </w:r>
    </w:p>
    <w:p w:rsidR="00BE78AD" w:rsidRPr="00BE78AD" w:rsidRDefault="00BE78AD" w:rsidP="00BE78AD">
      <w:pPr>
        <w:autoSpaceDE w:val="0"/>
        <w:autoSpaceDN w:val="0"/>
        <w:adjustRightInd w:val="0"/>
        <w:jc w:val="both"/>
        <w:rPr>
          <w:rFonts w:eastAsiaTheme="minorHAnsi"/>
          <w:iCs/>
          <w:sz w:val="16"/>
          <w:szCs w:val="16"/>
          <w:lang w:val="en-US" w:eastAsia="en-US"/>
        </w:rPr>
      </w:pPr>
      <w:r w:rsidRPr="00BE78AD">
        <w:rPr>
          <w:rFonts w:eastAsiaTheme="minorHAnsi"/>
          <w:bCs/>
          <w:sz w:val="16"/>
          <w:szCs w:val="16"/>
          <w:lang w:val="en-US" w:eastAsia="en-US"/>
        </w:rPr>
        <w:t>6.</w:t>
      </w:r>
      <w:r w:rsidRPr="00BE78AD">
        <w:rPr>
          <w:rFonts w:eastAsiaTheme="minorHAnsi"/>
          <w:b/>
          <w:bCs/>
          <w:sz w:val="16"/>
          <w:szCs w:val="16"/>
          <w:lang w:val="en-US" w:eastAsia="en-US"/>
        </w:rPr>
        <w:t> </w:t>
      </w:r>
      <w:r w:rsidRPr="00BE78AD">
        <w:rPr>
          <w:rFonts w:eastAsiaTheme="minorHAnsi"/>
          <w:iCs/>
          <w:sz w:val="16"/>
          <w:szCs w:val="16"/>
          <w:lang w:eastAsia="en-US"/>
        </w:rPr>
        <w:t>Кляйн</w:t>
      </w:r>
      <w:r w:rsidRPr="00BE78AD">
        <w:rPr>
          <w:rFonts w:eastAsiaTheme="minorHAnsi"/>
          <w:iCs/>
          <w:sz w:val="16"/>
          <w:szCs w:val="16"/>
          <w:lang w:val="en-US" w:eastAsia="en-US"/>
        </w:rPr>
        <w:t xml:space="preserve"> </w:t>
      </w:r>
      <w:proofErr w:type="gramStart"/>
      <w:r w:rsidRPr="00BE78AD">
        <w:rPr>
          <w:rFonts w:eastAsiaTheme="minorHAnsi"/>
          <w:iCs/>
          <w:sz w:val="16"/>
          <w:szCs w:val="16"/>
          <w:lang w:eastAsia="en-US"/>
        </w:rPr>
        <w:t>Т</w:t>
      </w:r>
      <w:r w:rsidRPr="00BE78AD">
        <w:rPr>
          <w:rFonts w:eastAsiaTheme="minorHAnsi"/>
          <w:iCs/>
          <w:sz w:val="16"/>
          <w:szCs w:val="16"/>
          <w:lang w:val="en-US" w:eastAsia="en-US"/>
        </w:rPr>
        <w:t>.,</w:t>
      </w:r>
      <w:proofErr w:type="gramEnd"/>
      <w:r w:rsidRPr="00BE78AD">
        <w:rPr>
          <w:rFonts w:eastAsiaTheme="minorHAnsi"/>
          <w:iCs/>
          <w:sz w:val="16"/>
          <w:szCs w:val="16"/>
          <w:lang w:val="en-US" w:eastAsia="en-US"/>
        </w:rPr>
        <w:t xml:space="preserve"> </w:t>
      </w:r>
      <w:r w:rsidRPr="00BE78AD">
        <w:rPr>
          <w:rFonts w:eastAsiaTheme="minorHAnsi"/>
          <w:iCs/>
          <w:sz w:val="16"/>
          <w:szCs w:val="16"/>
          <w:lang w:eastAsia="en-US"/>
        </w:rPr>
        <w:t>Блашке</w:t>
      </w:r>
      <w:r w:rsidRPr="00BE78AD">
        <w:rPr>
          <w:rFonts w:eastAsiaTheme="minorHAnsi"/>
          <w:iCs/>
          <w:sz w:val="16"/>
          <w:szCs w:val="16"/>
          <w:lang w:val="en-US" w:eastAsia="en-US"/>
        </w:rPr>
        <w:t xml:space="preserve"> </w:t>
      </w:r>
      <w:r w:rsidRPr="00BE78AD">
        <w:rPr>
          <w:rFonts w:eastAsiaTheme="minorHAnsi"/>
          <w:iCs/>
          <w:sz w:val="16"/>
          <w:szCs w:val="16"/>
          <w:lang w:eastAsia="en-US"/>
        </w:rPr>
        <w:t>Д</w:t>
      </w:r>
      <w:r w:rsidRPr="00BE78AD">
        <w:rPr>
          <w:rFonts w:eastAsiaTheme="minorHAnsi"/>
          <w:iCs/>
          <w:sz w:val="16"/>
          <w:szCs w:val="16"/>
          <w:lang w:val="en-US" w:eastAsia="en-US"/>
        </w:rPr>
        <w:t>. (Thomas Klähn, David B. Blaschke)</w:t>
      </w:r>
    </w:p>
    <w:p w:rsidR="00BE78AD" w:rsidRPr="00BE78AD" w:rsidRDefault="00BE78AD" w:rsidP="00BE78AD">
      <w:pPr>
        <w:autoSpaceDE w:val="0"/>
        <w:autoSpaceDN w:val="0"/>
        <w:adjustRightInd w:val="0"/>
        <w:jc w:val="both"/>
        <w:rPr>
          <w:rFonts w:eastAsiaTheme="minorHAnsi"/>
          <w:bCs/>
          <w:sz w:val="16"/>
          <w:szCs w:val="16"/>
          <w:lang w:val="en-US" w:eastAsia="en-US"/>
        </w:rPr>
      </w:pPr>
      <w:proofErr w:type="gramStart"/>
      <w:r w:rsidRPr="00BE78AD">
        <w:rPr>
          <w:rFonts w:eastAsiaTheme="minorHAnsi"/>
          <w:bCs/>
          <w:sz w:val="16"/>
          <w:szCs w:val="16"/>
          <w:lang w:val="en-US" w:eastAsia="en-US"/>
        </w:rPr>
        <w:t xml:space="preserve">Strange matter in compact stars </w:t>
      </w:r>
      <w:r w:rsidRPr="00BE78AD">
        <w:rPr>
          <w:rFonts w:eastAsiaTheme="minorHAnsi"/>
          <w:sz w:val="16"/>
          <w:szCs w:val="16"/>
          <w:lang w:val="en-US" w:eastAsia="en-US"/>
        </w:rPr>
        <w:t>The European Physical Journal Web of Conferences (2018 </w:t>
      </w:r>
      <w:r w:rsidRPr="00BE78AD">
        <w:rPr>
          <w:rFonts w:eastAsiaTheme="minorHAnsi"/>
          <w:sz w:val="16"/>
          <w:szCs w:val="16"/>
          <w:lang w:eastAsia="en-US"/>
        </w:rPr>
        <w:t>г</w:t>
      </w:r>
      <w:r w:rsidRPr="00BE78AD">
        <w:rPr>
          <w:rFonts w:eastAsiaTheme="minorHAnsi"/>
          <w:sz w:val="16"/>
          <w:szCs w:val="16"/>
          <w:lang w:val="en-US" w:eastAsia="en-US"/>
        </w:rPr>
        <w:t>.)</w:t>
      </w:r>
      <w:proofErr w:type="gramEnd"/>
    </w:p>
    <w:p w:rsidR="00BE78AD" w:rsidRPr="00BE78AD" w:rsidRDefault="00BE78AD" w:rsidP="00BE78AD">
      <w:pPr>
        <w:autoSpaceDE w:val="0"/>
        <w:autoSpaceDN w:val="0"/>
        <w:adjustRightInd w:val="0"/>
        <w:jc w:val="both"/>
        <w:rPr>
          <w:rFonts w:eastAsiaTheme="minorHAnsi"/>
          <w:b/>
          <w:bCs/>
          <w:sz w:val="16"/>
          <w:szCs w:val="16"/>
          <w:lang w:val="en-US" w:eastAsia="en-US"/>
        </w:rPr>
      </w:pPr>
      <w:r w:rsidRPr="00BE78AD">
        <w:rPr>
          <w:rFonts w:eastAsiaTheme="minorHAnsi"/>
          <w:bCs/>
          <w:sz w:val="16"/>
          <w:szCs w:val="16"/>
          <w:lang w:val="en-US" w:eastAsia="en-US"/>
        </w:rPr>
        <w:t>7.</w:t>
      </w:r>
      <w:r w:rsidRPr="00BE78AD">
        <w:rPr>
          <w:rFonts w:eastAsiaTheme="minorHAnsi"/>
          <w:b/>
          <w:bCs/>
          <w:sz w:val="16"/>
          <w:szCs w:val="16"/>
          <w:lang w:val="en-US" w:eastAsia="en-US"/>
        </w:rPr>
        <w:t> </w:t>
      </w:r>
      <w:r w:rsidRPr="00BE78AD">
        <w:rPr>
          <w:rFonts w:eastAsiaTheme="minorHAnsi"/>
          <w:iCs/>
          <w:sz w:val="16"/>
          <w:szCs w:val="16"/>
          <w:lang w:eastAsia="en-US"/>
        </w:rPr>
        <w:t>Коломейцев</w:t>
      </w:r>
      <w:r w:rsidRPr="00BE78AD">
        <w:rPr>
          <w:rFonts w:eastAsiaTheme="minorHAnsi"/>
          <w:iCs/>
          <w:sz w:val="16"/>
          <w:szCs w:val="16"/>
          <w:lang w:val="en-US" w:eastAsia="en-US"/>
        </w:rPr>
        <w:t xml:space="preserve"> </w:t>
      </w:r>
      <w:r w:rsidRPr="00BE78AD">
        <w:rPr>
          <w:rFonts w:eastAsiaTheme="minorHAnsi"/>
          <w:iCs/>
          <w:sz w:val="16"/>
          <w:szCs w:val="16"/>
          <w:lang w:eastAsia="en-US"/>
        </w:rPr>
        <w:t>Е</w:t>
      </w:r>
      <w:r w:rsidRPr="00BE78AD">
        <w:rPr>
          <w:rFonts w:eastAsiaTheme="minorHAnsi"/>
          <w:iCs/>
          <w:sz w:val="16"/>
          <w:szCs w:val="16"/>
          <w:lang w:val="en-US" w:eastAsia="en-US"/>
        </w:rPr>
        <w:t xml:space="preserve">. </w:t>
      </w:r>
      <w:proofErr w:type="gramStart"/>
      <w:r w:rsidRPr="00BE78AD">
        <w:rPr>
          <w:rFonts w:eastAsiaTheme="minorHAnsi"/>
          <w:iCs/>
          <w:sz w:val="16"/>
          <w:szCs w:val="16"/>
          <w:lang w:eastAsia="en-US"/>
        </w:rPr>
        <w:t>Э</w:t>
      </w:r>
      <w:r w:rsidRPr="00BE78AD">
        <w:rPr>
          <w:rFonts w:eastAsiaTheme="minorHAnsi"/>
          <w:iCs/>
          <w:sz w:val="16"/>
          <w:szCs w:val="16"/>
          <w:lang w:val="en-US" w:eastAsia="en-US"/>
        </w:rPr>
        <w:t>.,</w:t>
      </w:r>
      <w:proofErr w:type="gramEnd"/>
      <w:r w:rsidRPr="00BE78AD">
        <w:rPr>
          <w:rFonts w:eastAsiaTheme="minorHAnsi"/>
          <w:iCs/>
          <w:sz w:val="16"/>
          <w:szCs w:val="16"/>
          <w:lang w:val="en-US" w:eastAsia="en-US"/>
        </w:rPr>
        <w:t xml:space="preserve"> </w:t>
      </w:r>
      <w:r w:rsidRPr="00BE78AD">
        <w:rPr>
          <w:rFonts w:eastAsiaTheme="minorHAnsi"/>
          <w:iCs/>
          <w:sz w:val="16"/>
          <w:szCs w:val="16"/>
          <w:lang w:eastAsia="en-US"/>
        </w:rPr>
        <w:t>Маслов</w:t>
      </w:r>
      <w:r w:rsidRPr="00BE78AD">
        <w:rPr>
          <w:rFonts w:eastAsiaTheme="minorHAnsi"/>
          <w:iCs/>
          <w:sz w:val="16"/>
          <w:szCs w:val="16"/>
          <w:lang w:val="en-US" w:eastAsia="en-US"/>
        </w:rPr>
        <w:t xml:space="preserve"> </w:t>
      </w:r>
      <w:r w:rsidRPr="00BE78AD">
        <w:rPr>
          <w:rFonts w:eastAsiaTheme="minorHAnsi"/>
          <w:iCs/>
          <w:sz w:val="16"/>
          <w:szCs w:val="16"/>
          <w:lang w:eastAsia="en-US"/>
        </w:rPr>
        <w:t>К</w:t>
      </w:r>
      <w:r w:rsidRPr="00BE78AD">
        <w:rPr>
          <w:rFonts w:eastAsiaTheme="minorHAnsi"/>
          <w:iCs/>
          <w:sz w:val="16"/>
          <w:szCs w:val="16"/>
          <w:lang w:val="en-US" w:eastAsia="en-US"/>
        </w:rPr>
        <w:t xml:space="preserve">. </w:t>
      </w:r>
      <w:r w:rsidRPr="00BE78AD">
        <w:rPr>
          <w:rFonts w:eastAsiaTheme="minorHAnsi"/>
          <w:iCs/>
          <w:sz w:val="16"/>
          <w:szCs w:val="16"/>
          <w:lang w:eastAsia="en-US"/>
        </w:rPr>
        <w:t>А</w:t>
      </w:r>
      <w:r w:rsidRPr="00BE78AD">
        <w:rPr>
          <w:rFonts w:eastAsiaTheme="minorHAnsi"/>
          <w:iCs/>
          <w:sz w:val="16"/>
          <w:szCs w:val="16"/>
          <w:lang w:val="en-US" w:eastAsia="en-US"/>
        </w:rPr>
        <w:t xml:space="preserve">., </w:t>
      </w:r>
      <w:r w:rsidRPr="00BE78AD">
        <w:rPr>
          <w:rFonts w:eastAsiaTheme="minorHAnsi"/>
          <w:iCs/>
          <w:sz w:val="16"/>
          <w:szCs w:val="16"/>
          <w:lang w:eastAsia="en-US"/>
        </w:rPr>
        <w:t>Воскресенский</w:t>
      </w:r>
      <w:r w:rsidRPr="00BE78AD">
        <w:rPr>
          <w:rFonts w:eastAsiaTheme="minorHAnsi"/>
          <w:iCs/>
          <w:sz w:val="16"/>
          <w:szCs w:val="16"/>
          <w:lang w:val="en-US" w:eastAsia="en-US"/>
        </w:rPr>
        <w:t xml:space="preserve"> </w:t>
      </w:r>
      <w:r w:rsidRPr="00BE78AD">
        <w:rPr>
          <w:rFonts w:eastAsiaTheme="minorHAnsi"/>
          <w:iCs/>
          <w:sz w:val="16"/>
          <w:szCs w:val="16"/>
          <w:lang w:eastAsia="en-US"/>
        </w:rPr>
        <w:t>Д</w:t>
      </w:r>
      <w:r w:rsidRPr="00BE78AD">
        <w:rPr>
          <w:rFonts w:eastAsiaTheme="minorHAnsi"/>
          <w:iCs/>
          <w:sz w:val="16"/>
          <w:szCs w:val="16"/>
          <w:lang w:val="en-US" w:eastAsia="en-US"/>
        </w:rPr>
        <w:t xml:space="preserve">. </w:t>
      </w:r>
      <w:r w:rsidRPr="00BE78AD">
        <w:rPr>
          <w:rFonts w:eastAsiaTheme="minorHAnsi"/>
          <w:iCs/>
          <w:sz w:val="16"/>
          <w:szCs w:val="16"/>
          <w:lang w:eastAsia="en-US"/>
        </w:rPr>
        <w:t>Н</w:t>
      </w:r>
      <w:r w:rsidRPr="00BE78AD">
        <w:rPr>
          <w:rFonts w:eastAsiaTheme="minorHAnsi"/>
          <w:iCs/>
          <w:sz w:val="16"/>
          <w:szCs w:val="16"/>
          <w:lang w:val="en-US" w:eastAsia="en-US"/>
        </w:rPr>
        <w:t>. (E. E. Kolomeitsev, K.A. Maslov</w:t>
      </w:r>
      <w:r w:rsidRPr="00BE78AD">
        <w:rPr>
          <w:rFonts w:eastAsiaTheme="minorHAnsi"/>
          <w:i/>
          <w:iCs/>
          <w:sz w:val="16"/>
          <w:szCs w:val="16"/>
          <w:lang w:val="en-US" w:eastAsia="en-US"/>
        </w:rPr>
        <w:t xml:space="preserve">, </w:t>
      </w:r>
      <w:r w:rsidRPr="00BE78AD">
        <w:rPr>
          <w:rFonts w:eastAsiaTheme="minorHAnsi"/>
          <w:iCs/>
          <w:sz w:val="16"/>
          <w:szCs w:val="16"/>
          <w:lang w:val="en-US" w:eastAsia="en-US"/>
        </w:rPr>
        <w:t>D.N. Voskresensky)</w:t>
      </w:r>
      <w:r w:rsidRPr="00BE78AD">
        <w:rPr>
          <w:rFonts w:eastAsiaTheme="minorHAnsi"/>
          <w:i/>
          <w:iCs/>
          <w:sz w:val="16"/>
          <w:szCs w:val="16"/>
          <w:lang w:val="en-US" w:eastAsia="en-US"/>
        </w:rPr>
        <w:t xml:space="preserve"> </w:t>
      </w:r>
    </w:p>
    <w:p w:rsidR="00BE78AD" w:rsidRPr="00BE78AD" w:rsidRDefault="00BE78AD" w:rsidP="00BE78AD">
      <w:pPr>
        <w:autoSpaceDE w:val="0"/>
        <w:autoSpaceDN w:val="0"/>
        <w:adjustRightInd w:val="0"/>
        <w:jc w:val="both"/>
        <w:rPr>
          <w:rFonts w:eastAsiaTheme="minorHAnsi"/>
          <w:bCs/>
          <w:sz w:val="16"/>
          <w:szCs w:val="16"/>
          <w:lang w:val="en-US" w:eastAsia="en-US"/>
        </w:rPr>
      </w:pPr>
      <w:r w:rsidRPr="00BE78AD">
        <w:rPr>
          <w:rFonts w:eastAsiaTheme="minorHAnsi"/>
          <w:bCs/>
          <w:sz w:val="16"/>
          <w:szCs w:val="16"/>
          <w:lang w:val="en-US" w:eastAsia="en-US"/>
        </w:rPr>
        <w:t xml:space="preserve">Charged </w:t>
      </w:r>
      <w:r w:rsidRPr="00BE78AD">
        <w:rPr>
          <w:rFonts w:eastAsiaTheme="minorHAnsi"/>
          <w:bCs/>
          <w:sz w:val="16"/>
          <w:szCs w:val="16"/>
          <w:lang w:eastAsia="en-US"/>
        </w:rPr>
        <w:t>ρ</w:t>
      </w:r>
      <w:r w:rsidRPr="00BE78AD">
        <w:rPr>
          <w:rFonts w:eastAsiaTheme="minorHAnsi"/>
          <w:bCs/>
          <w:sz w:val="16"/>
          <w:szCs w:val="16"/>
          <w:lang w:val="en-US" w:eastAsia="en-US"/>
        </w:rPr>
        <w:t xml:space="preserve">-meson condensation in neutron stars </w:t>
      </w:r>
      <w:r w:rsidRPr="00BE78AD">
        <w:rPr>
          <w:rFonts w:eastAsiaTheme="minorHAnsi"/>
          <w:sz w:val="16"/>
          <w:szCs w:val="16"/>
          <w:lang w:val="en-US" w:eastAsia="en-US"/>
        </w:rPr>
        <w:t xml:space="preserve">Nuclear Physics </w:t>
      </w:r>
      <w:proofErr w:type="gramStart"/>
      <w:r w:rsidRPr="00BE78AD">
        <w:rPr>
          <w:rFonts w:eastAsiaTheme="minorHAnsi"/>
          <w:sz w:val="16"/>
          <w:szCs w:val="16"/>
          <w:lang w:val="en-US" w:eastAsia="en-US"/>
        </w:rPr>
        <w:t>A</w:t>
      </w:r>
      <w:proofErr w:type="gramEnd"/>
      <w:r w:rsidRPr="00BE78AD">
        <w:rPr>
          <w:rFonts w:eastAsiaTheme="minorHAnsi"/>
          <w:sz w:val="16"/>
          <w:szCs w:val="16"/>
          <w:lang w:val="en-US" w:eastAsia="en-US"/>
        </w:rPr>
        <w:t xml:space="preserve"> (2018 </w:t>
      </w:r>
      <w:r w:rsidRPr="00BE78AD">
        <w:rPr>
          <w:rFonts w:eastAsiaTheme="minorHAnsi"/>
          <w:sz w:val="16"/>
          <w:szCs w:val="16"/>
          <w:lang w:eastAsia="en-US"/>
        </w:rPr>
        <w:t>г</w:t>
      </w:r>
      <w:r w:rsidRPr="00BE78AD">
        <w:rPr>
          <w:rFonts w:eastAsiaTheme="minorHAnsi"/>
          <w:sz w:val="16"/>
          <w:szCs w:val="16"/>
          <w:lang w:val="en-US" w:eastAsia="en-US"/>
        </w:rPr>
        <w:t>.)</w:t>
      </w:r>
    </w:p>
    <w:p w:rsidR="00BE78AD" w:rsidRPr="00BE78AD" w:rsidRDefault="00BE78AD" w:rsidP="00BE78AD">
      <w:pPr>
        <w:autoSpaceDE w:val="0"/>
        <w:autoSpaceDN w:val="0"/>
        <w:adjustRightInd w:val="0"/>
        <w:jc w:val="both"/>
        <w:rPr>
          <w:rFonts w:eastAsiaTheme="minorHAnsi"/>
          <w:iCs/>
          <w:sz w:val="16"/>
          <w:szCs w:val="16"/>
          <w:lang w:val="en-US" w:eastAsia="en-US"/>
        </w:rPr>
      </w:pPr>
      <w:r w:rsidRPr="00BE78AD">
        <w:rPr>
          <w:rFonts w:eastAsiaTheme="minorHAnsi"/>
          <w:bCs/>
          <w:sz w:val="16"/>
          <w:szCs w:val="16"/>
          <w:lang w:val="en-US" w:eastAsia="en-US"/>
        </w:rPr>
        <w:t>8.</w:t>
      </w:r>
      <w:r w:rsidRPr="00BE78AD">
        <w:rPr>
          <w:rFonts w:eastAsiaTheme="minorHAnsi"/>
          <w:b/>
          <w:bCs/>
          <w:sz w:val="16"/>
          <w:szCs w:val="16"/>
          <w:lang w:val="en-US" w:eastAsia="en-US"/>
        </w:rPr>
        <w:t> </w:t>
      </w:r>
      <w:r w:rsidRPr="00BE78AD">
        <w:rPr>
          <w:rFonts w:eastAsiaTheme="minorHAnsi"/>
          <w:iCs/>
          <w:sz w:val="16"/>
          <w:szCs w:val="16"/>
          <w:lang w:eastAsia="en-US"/>
        </w:rPr>
        <w:t>Маслов</w:t>
      </w:r>
      <w:r w:rsidRPr="00BE78AD">
        <w:rPr>
          <w:rFonts w:eastAsiaTheme="minorHAnsi"/>
          <w:iCs/>
          <w:sz w:val="16"/>
          <w:szCs w:val="16"/>
          <w:lang w:val="en-US" w:eastAsia="en-US"/>
        </w:rPr>
        <w:t xml:space="preserve"> </w:t>
      </w:r>
      <w:r w:rsidRPr="00BE78AD">
        <w:rPr>
          <w:rFonts w:eastAsiaTheme="minorHAnsi"/>
          <w:iCs/>
          <w:sz w:val="16"/>
          <w:szCs w:val="16"/>
          <w:lang w:eastAsia="en-US"/>
        </w:rPr>
        <w:t>К</w:t>
      </w:r>
      <w:r w:rsidRPr="00BE78AD">
        <w:rPr>
          <w:rFonts w:eastAsiaTheme="minorHAnsi"/>
          <w:iCs/>
          <w:sz w:val="16"/>
          <w:szCs w:val="16"/>
          <w:lang w:val="en-US" w:eastAsia="en-US"/>
        </w:rPr>
        <w:t xml:space="preserve">. </w:t>
      </w:r>
      <w:proofErr w:type="gramStart"/>
      <w:r w:rsidRPr="00BE78AD">
        <w:rPr>
          <w:rFonts w:eastAsiaTheme="minorHAnsi"/>
          <w:iCs/>
          <w:sz w:val="16"/>
          <w:szCs w:val="16"/>
          <w:lang w:eastAsia="en-US"/>
        </w:rPr>
        <w:t>А</w:t>
      </w:r>
      <w:r w:rsidRPr="00BE78AD">
        <w:rPr>
          <w:rFonts w:eastAsiaTheme="minorHAnsi"/>
          <w:iCs/>
          <w:sz w:val="16"/>
          <w:szCs w:val="16"/>
          <w:lang w:val="en-US" w:eastAsia="en-US"/>
        </w:rPr>
        <w:t>.,</w:t>
      </w:r>
      <w:proofErr w:type="gramEnd"/>
      <w:r w:rsidRPr="00BE78AD">
        <w:rPr>
          <w:rFonts w:eastAsiaTheme="minorHAnsi"/>
          <w:iCs/>
          <w:sz w:val="16"/>
          <w:szCs w:val="16"/>
          <w:lang w:val="en-US" w:eastAsia="en-US"/>
        </w:rPr>
        <w:t xml:space="preserve"> </w:t>
      </w:r>
      <w:r w:rsidRPr="00BE78AD">
        <w:rPr>
          <w:rFonts w:eastAsiaTheme="minorHAnsi"/>
          <w:iCs/>
          <w:sz w:val="16"/>
          <w:szCs w:val="16"/>
          <w:lang w:eastAsia="en-US"/>
        </w:rPr>
        <w:t>Коломейцев</w:t>
      </w:r>
      <w:r w:rsidRPr="00BE78AD">
        <w:rPr>
          <w:rFonts w:eastAsiaTheme="minorHAnsi"/>
          <w:iCs/>
          <w:sz w:val="16"/>
          <w:szCs w:val="16"/>
          <w:lang w:val="en-US" w:eastAsia="en-US"/>
        </w:rPr>
        <w:t xml:space="preserve"> </w:t>
      </w:r>
      <w:r w:rsidRPr="00BE78AD">
        <w:rPr>
          <w:rFonts w:eastAsiaTheme="minorHAnsi"/>
          <w:iCs/>
          <w:sz w:val="16"/>
          <w:szCs w:val="16"/>
          <w:lang w:eastAsia="en-US"/>
        </w:rPr>
        <w:t>Е</w:t>
      </w:r>
      <w:r w:rsidRPr="00BE78AD">
        <w:rPr>
          <w:rFonts w:eastAsiaTheme="minorHAnsi"/>
          <w:iCs/>
          <w:sz w:val="16"/>
          <w:szCs w:val="16"/>
          <w:lang w:val="en-US" w:eastAsia="en-US"/>
        </w:rPr>
        <w:t xml:space="preserve">. </w:t>
      </w:r>
      <w:r w:rsidRPr="00BE78AD">
        <w:rPr>
          <w:rFonts w:eastAsiaTheme="minorHAnsi"/>
          <w:iCs/>
          <w:sz w:val="16"/>
          <w:szCs w:val="16"/>
          <w:lang w:eastAsia="en-US"/>
        </w:rPr>
        <w:t>Э</w:t>
      </w:r>
      <w:r w:rsidRPr="00BE78AD">
        <w:rPr>
          <w:rFonts w:eastAsiaTheme="minorHAnsi"/>
          <w:iCs/>
          <w:sz w:val="16"/>
          <w:szCs w:val="16"/>
          <w:lang w:val="en-US" w:eastAsia="en-US"/>
        </w:rPr>
        <w:t xml:space="preserve">., </w:t>
      </w:r>
      <w:r w:rsidRPr="00BE78AD">
        <w:rPr>
          <w:rFonts w:eastAsiaTheme="minorHAnsi"/>
          <w:iCs/>
          <w:sz w:val="16"/>
          <w:szCs w:val="16"/>
          <w:lang w:eastAsia="en-US"/>
        </w:rPr>
        <w:t>Воскресенский</w:t>
      </w:r>
      <w:r w:rsidRPr="00BE78AD">
        <w:rPr>
          <w:rFonts w:eastAsiaTheme="minorHAnsi"/>
          <w:iCs/>
          <w:sz w:val="16"/>
          <w:szCs w:val="16"/>
          <w:lang w:val="en-US" w:eastAsia="en-US"/>
        </w:rPr>
        <w:t xml:space="preserve"> </w:t>
      </w:r>
      <w:r w:rsidRPr="00BE78AD">
        <w:rPr>
          <w:rFonts w:eastAsiaTheme="minorHAnsi"/>
          <w:iCs/>
          <w:sz w:val="16"/>
          <w:szCs w:val="16"/>
          <w:lang w:eastAsia="en-US"/>
        </w:rPr>
        <w:t>Д</w:t>
      </w:r>
      <w:r w:rsidRPr="00BE78AD">
        <w:rPr>
          <w:rFonts w:eastAsiaTheme="minorHAnsi"/>
          <w:iCs/>
          <w:sz w:val="16"/>
          <w:szCs w:val="16"/>
          <w:lang w:val="en-US" w:eastAsia="en-US"/>
        </w:rPr>
        <w:t xml:space="preserve">. </w:t>
      </w:r>
      <w:r w:rsidRPr="00BE78AD">
        <w:rPr>
          <w:rFonts w:eastAsiaTheme="minorHAnsi"/>
          <w:iCs/>
          <w:sz w:val="16"/>
          <w:szCs w:val="16"/>
          <w:lang w:eastAsia="en-US"/>
        </w:rPr>
        <w:t>Н</w:t>
      </w:r>
      <w:r w:rsidRPr="00BE78AD">
        <w:rPr>
          <w:rFonts w:eastAsiaTheme="minorHAnsi"/>
          <w:iCs/>
          <w:sz w:val="16"/>
          <w:szCs w:val="16"/>
          <w:lang w:val="en-US" w:eastAsia="en-US"/>
        </w:rPr>
        <w:t>. (K.A. Maslov, E.E. Kolomeitsev, D.N. Voskresensky)</w:t>
      </w:r>
    </w:p>
    <w:p w:rsidR="00BE78AD" w:rsidRPr="00BE78AD" w:rsidRDefault="00BE78AD" w:rsidP="00BE78AD">
      <w:pPr>
        <w:autoSpaceDE w:val="0"/>
        <w:autoSpaceDN w:val="0"/>
        <w:adjustRightInd w:val="0"/>
        <w:jc w:val="both"/>
        <w:rPr>
          <w:rFonts w:eastAsiaTheme="minorHAnsi"/>
          <w:bCs/>
          <w:sz w:val="16"/>
          <w:szCs w:val="16"/>
          <w:lang w:val="en-US" w:eastAsia="en-US"/>
        </w:rPr>
      </w:pPr>
      <w:r w:rsidRPr="00BE78AD">
        <w:rPr>
          <w:rFonts w:eastAsiaTheme="minorHAnsi"/>
          <w:bCs/>
          <w:sz w:val="16"/>
          <w:szCs w:val="16"/>
          <w:lang w:val="en-US" w:eastAsia="en-US"/>
        </w:rPr>
        <w:t xml:space="preserve">Charged rhomeson condensate in neutron stars within RMF models </w:t>
      </w:r>
      <w:r w:rsidRPr="00BE78AD">
        <w:rPr>
          <w:rFonts w:eastAsiaTheme="minorHAnsi"/>
          <w:sz w:val="16"/>
          <w:szCs w:val="16"/>
          <w:lang w:val="en-US" w:eastAsia="en-US"/>
        </w:rPr>
        <w:t>MDPI Universe (2017 </w:t>
      </w:r>
      <w:r w:rsidRPr="00BE78AD">
        <w:rPr>
          <w:rFonts w:eastAsiaTheme="minorHAnsi"/>
          <w:sz w:val="16"/>
          <w:szCs w:val="16"/>
          <w:lang w:eastAsia="en-US"/>
        </w:rPr>
        <w:t>г</w:t>
      </w:r>
      <w:r w:rsidRPr="00BE78AD">
        <w:rPr>
          <w:rFonts w:eastAsiaTheme="minorHAnsi"/>
          <w:sz w:val="16"/>
          <w:szCs w:val="16"/>
          <w:lang w:val="en-US" w:eastAsia="en-US"/>
        </w:rPr>
        <w:t>.)</w:t>
      </w:r>
    </w:p>
    <w:p w:rsidR="00BE78AD" w:rsidRPr="00BE78AD" w:rsidRDefault="00BE78AD" w:rsidP="00BE78AD">
      <w:pPr>
        <w:autoSpaceDE w:val="0"/>
        <w:autoSpaceDN w:val="0"/>
        <w:adjustRightInd w:val="0"/>
        <w:jc w:val="both"/>
        <w:rPr>
          <w:rFonts w:eastAsiaTheme="minorHAnsi"/>
          <w:i/>
          <w:iCs/>
          <w:sz w:val="16"/>
          <w:szCs w:val="16"/>
          <w:lang w:val="en-US" w:eastAsia="en-US"/>
        </w:rPr>
      </w:pPr>
      <w:r w:rsidRPr="00BE78AD">
        <w:rPr>
          <w:rFonts w:eastAsiaTheme="minorHAnsi"/>
          <w:bCs/>
          <w:sz w:val="16"/>
          <w:szCs w:val="16"/>
          <w:lang w:val="en-US" w:eastAsia="en-US"/>
        </w:rPr>
        <w:t>9.</w:t>
      </w:r>
      <w:r w:rsidRPr="00BE78AD">
        <w:rPr>
          <w:rFonts w:eastAsiaTheme="minorHAnsi"/>
          <w:b/>
          <w:bCs/>
          <w:sz w:val="16"/>
          <w:szCs w:val="16"/>
          <w:lang w:val="en-US" w:eastAsia="en-US"/>
        </w:rPr>
        <w:t> </w:t>
      </w:r>
      <w:r w:rsidRPr="00BE78AD">
        <w:rPr>
          <w:rFonts w:eastAsiaTheme="minorHAnsi"/>
          <w:iCs/>
          <w:sz w:val="16"/>
          <w:szCs w:val="16"/>
          <w:lang w:eastAsia="en-US"/>
        </w:rPr>
        <w:t>Маслов</w:t>
      </w:r>
      <w:r w:rsidRPr="00BE78AD">
        <w:rPr>
          <w:rFonts w:eastAsiaTheme="minorHAnsi"/>
          <w:iCs/>
          <w:sz w:val="16"/>
          <w:szCs w:val="16"/>
          <w:lang w:val="en-US" w:eastAsia="en-US"/>
        </w:rPr>
        <w:t xml:space="preserve"> </w:t>
      </w:r>
      <w:r w:rsidRPr="00BE78AD">
        <w:rPr>
          <w:rFonts w:eastAsiaTheme="minorHAnsi"/>
          <w:iCs/>
          <w:sz w:val="16"/>
          <w:szCs w:val="16"/>
          <w:lang w:eastAsia="en-US"/>
        </w:rPr>
        <w:t>К</w:t>
      </w:r>
      <w:r w:rsidRPr="00BE78AD">
        <w:rPr>
          <w:rFonts w:eastAsiaTheme="minorHAnsi"/>
          <w:iCs/>
          <w:sz w:val="16"/>
          <w:szCs w:val="16"/>
          <w:lang w:val="en-US" w:eastAsia="en-US"/>
        </w:rPr>
        <w:t xml:space="preserve">. </w:t>
      </w:r>
      <w:proofErr w:type="gramStart"/>
      <w:r w:rsidRPr="00BE78AD">
        <w:rPr>
          <w:rFonts w:eastAsiaTheme="minorHAnsi"/>
          <w:iCs/>
          <w:sz w:val="16"/>
          <w:szCs w:val="16"/>
          <w:lang w:eastAsia="en-US"/>
        </w:rPr>
        <w:t>А</w:t>
      </w:r>
      <w:r w:rsidRPr="00BE78AD">
        <w:rPr>
          <w:rFonts w:eastAsiaTheme="minorHAnsi"/>
          <w:iCs/>
          <w:sz w:val="16"/>
          <w:szCs w:val="16"/>
          <w:lang w:val="en-US" w:eastAsia="en-US"/>
        </w:rPr>
        <w:t>.,</w:t>
      </w:r>
      <w:proofErr w:type="gramEnd"/>
      <w:r w:rsidRPr="00BE78AD">
        <w:rPr>
          <w:rFonts w:eastAsiaTheme="minorHAnsi"/>
          <w:iCs/>
          <w:sz w:val="16"/>
          <w:szCs w:val="16"/>
          <w:lang w:val="en-US" w:eastAsia="en-US"/>
        </w:rPr>
        <w:t xml:space="preserve"> </w:t>
      </w:r>
      <w:r w:rsidRPr="00BE78AD">
        <w:rPr>
          <w:rFonts w:eastAsiaTheme="minorHAnsi"/>
          <w:iCs/>
          <w:sz w:val="16"/>
          <w:szCs w:val="16"/>
          <w:lang w:eastAsia="en-US"/>
        </w:rPr>
        <w:t>Коломейцев</w:t>
      </w:r>
      <w:r w:rsidRPr="00BE78AD">
        <w:rPr>
          <w:rFonts w:eastAsiaTheme="minorHAnsi"/>
          <w:iCs/>
          <w:sz w:val="16"/>
          <w:szCs w:val="16"/>
          <w:lang w:val="en-US" w:eastAsia="en-US"/>
        </w:rPr>
        <w:t xml:space="preserve"> </w:t>
      </w:r>
      <w:r w:rsidRPr="00BE78AD">
        <w:rPr>
          <w:rFonts w:eastAsiaTheme="minorHAnsi"/>
          <w:iCs/>
          <w:sz w:val="16"/>
          <w:szCs w:val="16"/>
          <w:lang w:eastAsia="en-US"/>
        </w:rPr>
        <w:t>Е</w:t>
      </w:r>
      <w:r w:rsidRPr="00BE78AD">
        <w:rPr>
          <w:rFonts w:eastAsiaTheme="minorHAnsi"/>
          <w:iCs/>
          <w:sz w:val="16"/>
          <w:szCs w:val="16"/>
          <w:lang w:val="en-US" w:eastAsia="en-US"/>
        </w:rPr>
        <w:t xml:space="preserve">. </w:t>
      </w:r>
      <w:r w:rsidRPr="00BE78AD">
        <w:rPr>
          <w:rFonts w:eastAsiaTheme="minorHAnsi"/>
          <w:iCs/>
          <w:sz w:val="16"/>
          <w:szCs w:val="16"/>
          <w:lang w:eastAsia="en-US"/>
        </w:rPr>
        <w:t>Э</w:t>
      </w:r>
      <w:r w:rsidRPr="00BE78AD">
        <w:rPr>
          <w:rFonts w:eastAsiaTheme="minorHAnsi"/>
          <w:iCs/>
          <w:sz w:val="16"/>
          <w:szCs w:val="16"/>
          <w:lang w:val="en-US" w:eastAsia="en-US"/>
        </w:rPr>
        <w:t xml:space="preserve">., </w:t>
      </w:r>
      <w:r w:rsidRPr="00BE78AD">
        <w:rPr>
          <w:rFonts w:eastAsiaTheme="minorHAnsi"/>
          <w:iCs/>
          <w:sz w:val="16"/>
          <w:szCs w:val="16"/>
          <w:lang w:eastAsia="en-US"/>
        </w:rPr>
        <w:t>Воскресенский</w:t>
      </w:r>
      <w:r w:rsidRPr="00BE78AD">
        <w:rPr>
          <w:rFonts w:eastAsiaTheme="minorHAnsi"/>
          <w:iCs/>
          <w:sz w:val="16"/>
          <w:szCs w:val="16"/>
          <w:lang w:val="en-US" w:eastAsia="en-US"/>
        </w:rPr>
        <w:t xml:space="preserve"> </w:t>
      </w:r>
      <w:r w:rsidRPr="00BE78AD">
        <w:rPr>
          <w:rFonts w:eastAsiaTheme="minorHAnsi"/>
          <w:iCs/>
          <w:sz w:val="16"/>
          <w:szCs w:val="16"/>
          <w:lang w:eastAsia="en-US"/>
        </w:rPr>
        <w:t>Д</w:t>
      </w:r>
      <w:r w:rsidRPr="00BE78AD">
        <w:rPr>
          <w:rFonts w:eastAsiaTheme="minorHAnsi"/>
          <w:iCs/>
          <w:sz w:val="16"/>
          <w:szCs w:val="16"/>
          <w:lang w:val="en-US" w:eastAsia="en-US"/>
        </w:rPr>
        <w:t xml:space="preserve">. </w:t>
      </w:r>
      <w:r w:rsidRPr="00BE78AD">
        <w:rPr>
          <w:rFonts w:eastAsiaTheme="minorHAnsi"/>
          <w:iCs/>
          <w:sz w:val="16"/>
          <w:szCs w:val="16"/>
          <w:lang w:eastAsia="en-US"/>
        </w:rPr>
        <w:t>Н</w:t>
      </w:r>
      <w:r w:rsidRPr="00BE78AD">
        <w:rPr>
          <w:rFonts w:eastAsiaTheme="minorHAnsi"/>
          <w:iCs/>
          <w:sz w:val="16"/>
          <w:szCs w:val="16"/>
          <w:lang w:val="en-US" w:eastAsia="en-US"/>
        </w:rPr>
        <w:t>. (K.A. Maslov, E.E. Kolomeitsev, D.N. Voskresensky)</w:t>
      </w:r>
    </w:p>
    <w:p w:rsidR="00BE78AD" w:rsidRPr="00BE78AD" w:rsidRDefault="00BE78AD" w:rsidP="00BE78AD">
      <w:pPr>
        <w:autoSpaceDE w:val="0"/>
        <w:autoSpaceDN w:val="0"/>
        <w:adjustRightInd w:val="0"/>
        <w:jc w:val="both"/>
        <w:rPr>
          <w:rFonts w:eastAsiaTheme="minorHAnsi"/>
          <w:bCs/>
          <w:sz w:val="16"/>
          <w:szCs w:val="16"/>
          <w:lang w:val="en-US" w:eastAsia="en-US"/>
        </w:rPr>
      </w:pPr>
      <w:r w:rsidRPr="00BE78AD">
        <w:rPr>
          <w:rFonts w:eastAsiaTheme="minorHAnsi"/>
          <w:bCs/>
          <w:sz w:val="16"/>
          <w:szCs w:val="16"/>
          <w:lang w:val="en-US" w:eastAsia="en-US"/>
        </w:rPr>
        <w:t xml:space="preserve">Delta resonances and charged rho mesons in neutron stars </w:t>
      </w:r>
      <w:r w:rsidRPr="00BE78AD">
        <w:rPr>
          <w:rFonts w:eastAsiaTheme="minorHAnsi"/>
          <w:sz w:val="16"/>
          <w:szCs w:val="16"/>
          <w:lang w:val="en-US" w:eastAsia="en-US"/>
        </w:rPr>
        <w:t>Journal of Physics: Conference Series (2017 </w:t>
      </w:r>
      <w:r w:rsidRPr="00BE78AD">
        <w:rPr>
          <w:rFonts w:eastAsiaTheme="minorHAnsi"/>
          <w:sz w:val="16"/>
          <w:szCs w:val="16"/>
          <w:lang w:eastAsia="en-US"/>
        </w:rPr>
        <w:t>г</w:t>
      </w:r>
      <w:r w:rsidRPr="00BE78AD">
        <w:rPr>
          <w:rFonts w:eastAsiaTheme="minorHAnsi"/>
          <w:sz w:val="16"/>
          <w:szCs w:val="16"/>
          <w:lang w:val="en-US" w:eastAsia="en-US"/>
        </w:rPr>
        <w:t>.)</w:t>
      </w:r>
    </w:p>
    <w:p w:rsidR="00BE78AD" w:rsidRPr="00BE78AD" w:rsidRDefault="00BE78AD" w:rsidP="00BE78AD">
      <w:pPr>
        <w:autoSpaceDE w:val="0"/>
        <w:autoSpaceDN w:val="0"/>
        <w:adjustRightInd w:val="0"/>
        <w:jc w:val="both"/>
        <w:rPr>
          <w:rFonts w:eastAsiaTheme="minorHAnsi"/>
          <w:iCs/>
          <w:sz w:val="16"/>
          <w:szCs w:val="16"/>
          <w:lang w:val="en-US" w:eastAsia="en-US"/>
        </w:rPr>
      </w:pPr>
      <w:r w:rsidRPr="00BE78AD">
        <w:rPr>
          <w:rFonts w:eastAsiaTheme="minorHAnsi"/>
          <w:bCs/>
          <w:sz w:val="16"/>
          <w:szCs w:val="16"/>
          <w:lang w:val="en-US" w:eastAsia="en-US"/>
        </w:rPr>
        <w:t>10.</w:t>
      </w:r>
      <w:r w:rsidRPr="00BE78AD">
        <w:rPr>
          <w:rFonts w:eastAsiaTheme="minorHAnsi"/>
          <w:b/>
          <w:bCs/>
          <w:sz w:val="16"/>
          <w:szCs w:val="16"/>
          <w:lang w:val="en-US" w:eastAsia="en-US"/>
        </w:rPr>
        <w:t> </w:t>
      </w:r>
      <w:r w:rsidRPr="00BE78AD">
        <w:rPr>
          <w:rFonts w:eastAsiaTheme="minorHAnsi"/>
          <w:iCs/>
          <w:sz w:val="16"/>
          <w:szCs w:val="16"/>
          <w:lang w:eastAsia="en-US"/>
        </w:rPr>
        <w:t>Рёпке</w:t>
      </w:r>
      <w:r w:rsidRPr="00BE78AD">
        <w:rPr>
          <w:rFonts w:eastAsiaTheme="minorHAnsi"/>
          <w:iCs/>
          <w:sz w:val="16"/>
          <w:szCs w:val="16"/>
          <w:lang w:val="en-US" w:eastAsia="en-US"/>
        </w:rPr>
        <w:t xml:space="preserve"> </w:t>
      </w:r>
      <w:proofErr w:type="gramStart"/>
      <w:r w:rsidRPr="00BE78AD">
        <w:rPr>
          <w:rFonts w:eastAsiaTheme="minorHAnsi"/>
          <w:iCs/>
          <w:sz w:val="16"/>
          <w:szCs w:val="16"/>
          <w:lang w:eastAsia="en-US"/>
        </w:rPr>
        <w:t>Г</w:t>
      </w:r>
      <w:r w:rsidRPr="00BE78AD">
        <w:rPr>
          <w:rFonts w:eastAsiaTheme="minorHAnsi"/>
          <w:iCs/>
          <w:sz w:val="16"/>
          <w:szCs w:val="16"/>
          <w:lang w:val="en-US" w:eastAsia="en-US"/>
        </w:rPr>
        <w:t>.,</w:t>
      </w:r>
      <w:proofErr w:type="gramEnd"/>
      <w:r w:rsidRPr="00BE78AD">
        <w:rPr>
          <w:rFonts w:eastAsiaTheme="minorHAnsi"/>
          <w:iCs/>
          <w:sz w:val="16"/>
          <w:szCs w:val="16"/>
          <w:lang w:val="en-US" w:eastAsia="en-US"/>
        </w:rPr>
        <w:t xml:space="preserve"> </w:t>
      </w:r>
      <w:r w:rsidRPr="00BE78AD">
        <w:rPr>
          <w:rFonts w:eastAsiaTheme="minorHAnsi"/>
          <w:iCs/>
          <w:sz w:val="16"/>
          <w:szCs w:val="16"/>
          <w:lang w:eastAsia="en-US"/>
        </w:rPr>
        <w:t>Воскресенский</w:t>
      </w:r>
      <w:r w:rsidRPr="00BE78AD">
        <w:rPr>
          <w:rFonts w:eastAsiaTheme="minorHAnsi"/>
          <w:iCs/>
          <w:sz w:val="16"/>
          <w:szCs w:val="16"/>
          <w:lang w:val="en-US" w:eastAsia="en-US"/>
        </w:rPr>
        <w:t xml:space="preserve"> </w:t>
      </w:r>
      <w:r w:rsidRPr="00BE78AD">
        <w:rPr>
          <w:rFonts w:eastAsiaTheme="minorHAnsi"/>
          <w:iCs/>
          <w:sz w:val="16"/>
          <w:szCs w:val="16"/>
          <w:lang w:eastAsia="en-US"/>
        </w:rPr>
        <w:t>Д</w:t>
      </w:r>
      <w:r w:rsidRPr="00BE78AD">
        <w:rPr>
          <w:rFonts w:eastAsiaTheme="minorHAnsi"/>
          <w:iCs/>
          <w:sz w:val="16"/>
          <w:szCs w:val="16"/>
          <w:lang w:val="en-US" w:eastAsia="en-US"/>
        </w:rPr>
        <w:t xml:space="preserve">. </w:t>
      </w:r>
      <w:r w:rsidRPr="00BE78AD">
        <w:rPr>
          <w:rFonts w:eastAsiaTheme="minorHAnsi"/>
          <w:iCs/>
          <w:sz w:val="16"/>
          <w:szCs w:val="16"/>
          <w:lang w:eastAsia="en-US"/>
        </w:rPr>
        <w:t>Н</w:t>
      </w:r>
      <w:r w:rsidRPr="00BE78AD">
        <w:rPr>
          <w:rFonts w:eastAsiaTheme="minorHAnsi"/>
          <w:iCs/>
          <w:sz w:val="16"/>
          <w:szCs w:val="16"/>
          <w:lang w:val="en-US" w:eastAsia="en-US"/>
        </w:rPr>
        <w:t xml:space="preserve">., </w:t>
      </w:r>
      <w:r w:rsidRPr="00BE78AD">
        <w:rPr>
          <w:rFonts w:eastAsiaTheme="minorHAnsi"/>
          <w:iCs/>
          <w:sz w:val="16"/>
          <w:szCs w:val="16"/>
          <w:lang w:eastAsia="en-US"/>
        </w:rPr>
        <w:t>Крюков</w:t>
      </w:r>
      <w:r w:rsidRPr="00BE78AD">
        <w:rPr>
          <w:rFonts w:eastAsiaTheme="minorHAnsi"/>
          <w:iCs/>
          <w:sz w:val="16"/>
          <w:szCs w:val="16"/>
          <w:lang w:val="en-US" w:eastAsia="en-US"/>
        </w:rPr>
        <w:t xml:space="preserve"> </w:t>
      </w:r>
      <w:r w:rsidRPr="00BE78AD">
        <w:rPr>
          <w:rFonts w:eastAsiaTheme="minorHAnsi"/>
          <w:iCs/>
          <w:sz w:val="16"/>
          <w:szCs w:val="16"/>
          <w:lang w:eastAsia="en-US"/>
        </w:rPr>
        <w:t>И</w:t>
      </w:r>
      <w:r w:rsidRPr="00BE78AD">
        <w:rPr>
          <w:rFonts w:eastAsiaTheme="minorHAnsi"/>
          <w:iCs/>
          <w:sz w:val="16"/>
          <w:szCs w:val="16"/>
          <w:lang w:val="en-US" w:eastAsia="en-US"/>
        </w:rPr>
        <w:t xml:space="preserve">., </w:t>
      </w:r>
      <w:r w:rsidRPr="00BE78AD">
        <w:rPr>
          <w:rFonts w:eastAsiaTheme="minorHAnsi"/>
          <w:iCs/>
          <w:sz w:val="16"/>
          <w:szCs w:val="16"/>
          <w:lang w:eastAsia="en-US"/>
        </w:rPr>
        <w:t>Блашке</w:t>
      </w:r>
      <w:r w:rsidRPr="00BE78AD">
        <w:rPr>
          <w:rFonts w:eastAsiaTheme="minorHAnsi"/>
          <w:iCs/>
          <w:sz w:val="16"/>
          <w:szCs w:val="16"/>
          <w:lang w:val="en-US" w:eastAsia="en-US"/>
        </w:rPr>
        <w:t xml:space="preserve"> </w:t>
      </w:r>
      <w:r w:rsidRPr="00BE78AD">
        <w:rPr>
          <w:rFonts w:eastAsiaTheme="minorHAnsi"/>
          <w:iCs/>
          <w:sz w:val="16"/>
          <w:szCs w:val="16"/>
          <w:lang w:eastAsia="en-US"/>
        </w:rPr>
        <w:t>Д</w:t>
      </w:r>
      <w:r w:rsidRPr="00BE78AD">
        <w:rPr>
          <w:rFonts w:eastAsiaTheme="minorHAnsi"/>
          <w:iCs/>
          <w:sz w:val="16"/>
          <w:szCs w:val="16"/>
          <w:lang w:val="en-US" w:eastAsia="en-US"/>
        </w:rPr>
        <w:t>. (Gerd Roepke, Dmitri Voskresensky, Ivan Kryukov, David Blaschke)</w:t>
      </w:r>
    </w:p>
    <w:p w:rsidR="00BE78AD" w:rsidRPr="00BE78AD" w:rsidRDefault="00BE78AD" w:rsidP="00BE78AD">
      <w:pPr>
        <w:autoSpaceDE w:val="0"/>
        <w:autoSpaceDN w:val="0"/>
        <w:adjustRightInd w:val="0"/>
        <w:jc w:val="both"/>
        <w:rPr>
          <w:rFonts w:eastAsiaTheme="minorHAnsi"/>
          <w:bCs/>
          <w:sz w:val="16"/>
          <w:szCs w:val="16"/>
          <w:lang w:val="en-US" w:eastAsia="en-US"/>
        </w:rPr>
      </w:pPr>
      <w:r w:rsidRPr="00BE78AD">
        <w:rPr>
          <w:rFonts w:eastAsiaTheme="minorHAnsi"/>
          <w:bCs/>
          <w:sz w:val="16"/>
          <w:szCs w:val="16"/>
          <w:lang w:val="en-US" w:eastAsia="en-US"/>
        </w:rPr>
        <w:t xml:space="preserve">Fermi liquid, clustering, and structure factor in dilute warm nuclear matter </w:t>
      </w:r>
      <w:r w:rsidRPr="00BE78AD">
        <w:rPr>
          <w:rFonts w:eastAsiaTheme="minorHAnsi"/>
          <w:sz w:val="16"/>
          <w:szCs w:val="16"/>
          <w:lang w:val="en-US" w:eastAsia="en-US"/>
        </w:rPr>
        <w:t xml:space="preserve">Nuclear Physics </w:t>
      </w:r>
      <w:proofErr w:type="gramStart"/>
      <w:r w:rsidRPr="00BE78AD">
        <w:rPr>
          <w:rFonts w:eastAsiaTheme="minorHAnsi"/>
          <w:sz w:val="16"/>
          <w:szCs w:val="16"/>
          <w:lang w:val="en-US" w:eastAsia="en-US"/>
        </w:rPr>
        <w:t>A</w:t>
      </w:r>
      <w:proofErr w:type="gramEnd"/>
      <w:r w:rsidRPr="00BE78AD">
        <w:rPr>
          <w:rFonts w:eastAsiaTheme="minorHAnsi"/>
          <w:sz w:val="16"/>
          <w:szCs w:val="16"/>
          <w:lang w:val="en-US" w:eastAsia="en-US"/>
        </w:rPr>
        <w:t xml:space="preserve"> (2018 </w:t>
      </w:r>
      <w:r w:rsidRPr="00BE78AD">
        <w:rPr>
          <w:rFonts w:eastAsiaTheme="minorHAnsi"/>
          <w:sz w:val="16"/>
          <w:szCs w:val="16"/>
          <w:lang w:eastAsia="en-US"/>
        </w:rPr>
        <w:t>г</w:t>
      </w:r>
      <w:r w:rsidRPr="00BE78AD">
        <w:rPr>
          <w:rFonts w:eastAsiaTheme="minorHAnsi"/>
          <w:sz w:val="16"/>
          <w:szCs w:val="16"/>
          <w:lang w:val="en-US" w:eastAsia="en-US"/>
        </w:rPr>
        <w:t>.)</w:t>
      </w:r>
    </w:p>
    <w:p w:rsidR="00BE78AD" w:rsidRPr="00BE78AD" w:rsidRDefault="00BE78AD" w:rsidP="00BE78AD">
      <w:pPr>
        <w:autoSpaceDE w:val="0"/>
        <w:autoSpaceDN w:val="0"/>
        <w:adjustRightInd w:val="0"/>
        <w:rPr>
          <w:rFonts w:eastAsiaTheme="minorHAnsi"/>
          <w:sz w:val="16"/>
          <w:szCs w:val="16"/>
          <w:lang w:val="en-US" w:eastAsia="en-US"/>
        </w:rPr>
      </w:pPr>
    </w:p>
    <w:p w:rsidR="00BE78AD" w:rsidRPr="00BE78AD" w:rsidRDefault="00BE78AD" w:rsidP="00BE78AD">
      <w:pPr>
        <w:autoSpaceDE w:val="0"/>
        <w:autoSpaceDN w:val="0"/>
        <w:adjustRightInd w:val="0"/>
        <w:rPr>
          <w:rFonts w:ascii="Arial-BoldMT" w:eastAsiaTheme="minorHAnsi" w:hAnsi="Arial-BoldMT" w:cs="Arial-BoldMT"/>
          <w:b/>
          <w:bCs/>
          <w:sz w:val="16"/>
          <w:szCs w:val="16"/>
          <w:lang w:val="en-US" w:eastAsia="en-US"/>
        </w:rPr>
      </w:pPr>
    </w:p>
    <w:p w:rsidR="00BE78AD" w:rsidRPr="0063505E" w:rsidRDefault="00BE78AD" w:rsidP="00BE78AD">
      <w:pPr>
        <w:autoSpaceDE w:val="0"/>
        <w:autoSpaceDN w:val="0"/>
        <w:adjustRightInd w:val="0"/>
        <w:rPr>
          <w:rFonts w:eastAsiaTheme="minorHAnsi"/>
          <w:b/>
          <w:bCs/>
          <w:sz w:val="16"/>
          <w:szCs w:val="16"/>
          <w:lang w:eastAsia="en-US"/>
        </w:rPr>
      </w:pPr>
      <w:r w:rsidRPr="0063505E">
        <w:rPr>
          <w:rFonts w:eastAsiaTheme="minorHAnsi"/>
          <w:b/>
          <w:bCs/>
          <w:sz w:val="16"/>
          <w:szCs w:val="16"/>
          <w:lang w:eastAsia="en-US"/>
        </w:rPr>
        <w:t>КРАТКИЙ НАУЧНЫЙ ОТЧЕТ</w:t>
      </w:r>
    </w:p>
    <w:p w:rsidR="00BE78AD" w:rsidRPr="0063505E" w:rsidRDefault="00BE78AD" w:rsidP="00BE78AD">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Номер проекта</w:t>
      </w:r>
    </w:p>
    <w:p w:rsidR="00BE78AD" w:rsidRPr="0063505E" w:rsidRDefault="00BE78AD" w:rsidP="00BE78AD">
      <w:pPr>
        <w:autoSpaceDE w:val="0"/>
        <w:autoSpaceDN w:val="0"/>
        <w:adjustRightInd w:val="0"/>
        <w:rPr>
          <w:rFonts w:eastAsiaTheme="minorHAnsi"/>
          <w:b/>
          <w:sz w:val="16"/>
          <w:szCs w:val="16"/>
          <w:lang w:eastAsia="en-US"/>
        </w:rPr>
      </w:pPr>
      <w:r>
        <w:rPr>
          <w:rFonts w:eastAsiaTheme="minorHAnsi"/>
          <w:b/>
          <w:sz w:val="16"/>
          <w:szCs w:val="16"/>
          <w:lang w:eastAsia="en-US"/>
        </w:rPr>
        <w:t>16-12-10306</w:t>
      </w:r>
    </w:p>
    <w:p w:rsidR="00BE78AD" w:rsidRPr="0063505E" w:rsidRDefault="00BE78AD" w:rsidP="00BE78AD">
      <w:pPr>
        <w:autoSpaceDE w:val="0"/>
        <w:autoSpaceDN w:val="0"/>
        <w:adjustRightInd w:val="0"/>
        <w:rPr>
          <w:rFonts w:eastAsiaTheme="minorHAnsi"/>
          <w:iCs/>
          <w:sz w:val="16"/>
          <w:szCs w:val="16"/>
          <w:lang w:eastAsia="en-US"/>
        </w:rPr>
      </w:pPr>
      <w:r w:rsidRPr="0063505E">
        <w:rPr>
          <w:rFonts w:eastAsiaTheme="minorHAnsi"/>
          <w:iCs/>
          <w:sz w:val="16"/>
          <w:szCs w:val="16"/>
          <w:lang w:eastAsia="en-US"/>
        </w:rPr>
        <w:t>Руководитель проекта</w:t>
      </w:r>
    </w:p>
    <w:p w:rsidR="00BE78AD" w:rsidRPr="00A62D0C" w:rsidRDefault="00BE78AD" w:rsidP="00BE78AD">
      <w:pPr>
        <w:autoSpaceDE w:val="0"/>
        <w:autoSpaceDN w:val="0"/>
        <w:adjustRightInd w:val="0"/>
        <w:rPr>
          <w:rFonts w:eastAsiaTheme="minorHAnsi"/>
          <w:b/>
          <w:sz w:val="16"/>
          <w:szCs w:val="16"/>
          <w:lang w:eastAsia="en-US"/>
        </w:rPr>
      </w:pPr>
      <w:r>
        <w:rPr>
          <w:rFonts w:eastAsiaTheme="minorHAnsi"/>
          <w:b/>
          <w:sz w:val="16"/>
          <w:szCs w:val="16"/>
          <w:lang w:eastAsia="en-US"/>
        </w:rPr>
        <w:t>Казаков Дмитрий Игоревич</w:t>
      </w:r>
    </w:p>
    <w:p w:rsidR="00BE78AD" w:rsidRPr="0063505E" w:rsidRDefault="00BE78AD" w:rsidP="00BE78AD">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Название проекта</w:t>
      </w:r>
    </w:p>
    <w:p w:rsidR="00BE78AD" w:rsidRPr="0063505E" w:rsidRDefault="00BE78AD" w:rsidP="00BE78AD">
      <w:pPr>
        <w:autoSpaceDE w:val="0"/>
        <w:autoSpaceDN w:val="0"/>
        <w:adjustRightInd w:val="0"/>
        <w:rPr>
          <w:rFonts w:eastAsiaTheme="minorHAnsi"/>
          <w:sz w:val="16"/>
          <w:szCs w:val="16"/>
          <w:lang w:eastAsia="en-US"/>
        </w:rPr>
      </w:pPr>
      <w:r>
        <w:rPr>
          <w:sz w:val="16"/>
          <w:szCs w:val="16"/>
        </w:rPr>
        <w:t>Квантовая динамика суперсимметричных калибровочных теорий в различных измерениях</w:t>
      </w:r>
    </w:p>
    <w:p w:rsidR="00BE78AD" w:rsidRPr="0063505E" w:rsidRDefault="00BE78AD" w:rsidP="00BE78AD">
      <w:pPr>
        <w:autoSpaceDE w:val="0"/>
        <w:autoSpaceDN w:val="0"/>
        <w:adjustRightInd w:val="0"/>
        <w:rPr>
          <w:rFonts w:eastAsiaTheme="minorHAnsi"/>
          <w:iCs/>
          <w:sz w:val="16"/>
          <w:szCs w:val="16"/>
          <w:lang w:eastAsia="en-US"/>
        </w:rPr>
      </w:pPr>
      <w:r w:rsidRPr="0063505E">
        <w:rPr>
          <w:rFonts w:eastAsiaTheme="minorHAnsi"/>
          <w:iCs/>
          <w:sz w:val="16"/>
          <w:szCs w:val="16"/>
          <w:lang w:eastAsia="en-US"/>
        </w:rPr>
        <w:t>Вид конкурса</w:t>
      </w:r>
    </w:p>
    <w:p w:rsidR="00BE78AD" w:rsidRPr="00720EA2" w:rsidRDefault="00BE78AD" w:rsidP="00BE78AD">
      <w:pPr>
        <w:autoSpaceDE w:val="0"/>
        <w:autoSpaceDN w:val="0"/>
        <w:adjustRightInd w:val="0"/>
        <w:rPr>
          <w:sz w:val="16"/>
          <w:szCs w:val="16"/>
        </w:rPr>
      </w:pPr>
      <w:r>
        <w:rPr>
          <w:sz w:val="16"/>
          <w:szCs w:val="16"/>
        </w:rPr>
        <w:t>Конкурс 2016</w:t>
      </w:r>
      <w:r w:rsidRPr="00E05CAD">
        <w:rPr>
          <w:sz w:val="16"/>
          <w:szCs w:val="16"/>
        </w:rPr>
        <w:t xml:space="preserve"> года «</w:t>
      </w:r>
      <w:r w:rsidRPr="0077338B">
        <w:rPr>
          <w:sz w:val="16"/>
          <w:szCs w:val="16"/>
        </w:rPr>
        <w:t>Проведение фундаментальных научных исследований и поисковых научных исследований отдельными научными группами</w:t>
      </w:r>
      <w:r>
        <w:rPr>
          <w:sz w:val="16"/>
          <w:szCs w:val="16"/>
        </w:rPr>
        <w:t>»</w:t>
      </w:r>
    </w:p>
    <w:p w:rsidR="00BE78AD" w:rsidRDefault="00BE78AD" w:rsidP="00BE78AD">
      <w:pPr>
        <w:autoSpaceDE w:val="0"/>
        <w:autoSpaceDN w:val="0"/>
        <w:adjustRightInd w:val="0"/>
        <w:rPr>
          <w:rFonts w:eastAsiaTheme="minorHAnsi"/>
          <w:sz w:val="16"/>
          <w:szCs w:val="16"/>
          <w:lang w:eastAsia="en-US"/>
        </w:rPr>
      </w:pPr>
      <w:r>
        <w:rPr>
          <w:rFonts w:eastAsiaTheme="minorHAnsi"/>
          <w:sz w:val="16"/>
          <w:szCs w:val="16"/>
          <w:lang w:eastAsia="en-US"/>
        </w:rPr>
        <w:t>Срок исполнения проекта</w:t>
      </w:r>
    </w:p>
    <w:p w:rsidR="00BE78AD" w:rsidRPr="00E252A3" w:rsidRDefault="00BE78AD" w:rsidP="00BE78AD">
      <w:pPr>
        <w:autoSpaceDE w:val="0"/>
        <w:autoSpaceDN w:val="0"/>
        <w:adjustRightInd w:val="0"/>
        <w:rPr>
          <w:rFonts w:eastAsiaTheme="minorHAnsi"/>
          <w:b/>
          <w:sz w:val="16"/>
          <w:szCs w:val="16"/>
          <w:lang w:eastAsia="en-US"/>
        </w:rPr>
      </w:pPr>
      <w:r w:rsidRPr="00E252A3">
        <w:rPr>
          <w:rFonts w:eastAsiaTheme="minorHAnsi"/>
          <w:b/>
          <w:sz w:val="16"/>
          <w:szCs w:val="16"/>
          <w:lang w:eastAsia="en-US"/>
        </w:rPr>
        <w:t>2016–2018</w:t>
      </w:r>
    </w:p>
    <w:p w:rsidR="00BE78AD" w:rsidRPr="00720EA2" w:rsidRDefault="00BE78AD" w:rsidP="00BE78AD">
      <w:pPr>
        <w:autoSpaceDE w:val="0"/>
        <w:autoSpaceDN w:val="0"/>
        <w:adjustRightInd w:val="0"/>
        <w:rPr>
          <w:rFonts w:eastAsiaTheme="minorHAnsi"/>
          <w:sz w:val="16"/>
          <w:szCs w:val="16"/>
          <w:lang w:eastAsia="en-US"/>
        </w:rPr>
      </w:pPr>
    </w:p>
    <w:p w:rsidR="00BE78AD" w:rsidRPr="001D3188" w:rsidRDefault="00BE78AD" w:rsidP="00BE78AD">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BE78AD" w:rsidRDefault="00BE78AD" w:rsidP="00BE78AD">
      <w:pPr>
        <w:autoSpaceDE w:val="0"/>
        <w:autoSpaceDN w:val="0"/>
        <w:adjustRightInd w:val="0"/>
        <w:rPr>
          <w:rFonts w:eastAsiaTheme="minorHAnsi"/>
          <w:b/>
          <w:sz w:val="16"/>
          <w:szCs w:val="16"/>
          <w:lang w:eastAsia="en-US"/>
        </w:rPr>
      </w:pPr>
      <w:r>
        <w:rPr>
          <w:rFonts w:eastAsiaTheme="minorHAnsi"/>
          <w:b/>
          <w:sz w:val="16"/>
          <w:szCs w:val="16"/>
          <w:lang w:eastAsia="en-US"/>
        </w:rPr>
        <w:t>2016</w:t>
      </w:r>
    </w:p>
    <w:p w:rsidR="00BE78AD" w:rsidRPr="00297763" w:rsidRDefault="00BE78AD" w:rsidP="00BE78AD">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BE78AD" w:rsidRPr="00EC5D95" w:rsidRDefault="00BE78AD" w:rsidP="00BE78AD">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BE78AD" w:rsidRPr="0070057A" w:rsidRDefault="00BE78AD" w:rsidP="00BE78AD">
      <w:pPr>
        <w:autoSpaceDE w:val="0"/>
        <w:autoSpaceDN w:val="0"/>
        <w:adjustRightInd w:val="0"/>
        <w:jc w:val="both"/>
        <w:rPr>
          <w:rFonts w:eastAsiaTheme="minorHAnsi"/>
          <w:sz w:val="16"/>
          <w:szCs w:val="16"/>
          <w:lang w:eastAsia="en-US"/>
        </w:rPr>
      </w:pPr>
      <w:r w:rsidRPr="0070057A">
        <w:rPr>
          <w:rFonts w:eastAsiaTheme="minorHAnsi"/>
          <w:sz w:val="16"/>
          <w:szCs w:val="16"/>
          <w:lang w:eastAsia="en-US"/>
        </w:rPr>
        <w:t xml:space="preserve">В подходе гармонического суперпространства изучалась шестимерная N=(1,0)суперсимметричная модель абелева калибровочного мультиплета, взаимодействующего сгипермультиплетом. </w:t>
      </w:r>
      <w:proofErr w:type="gramStart"/>
      <w:r w:rsidRPr="0070057A">
        <w:rPr>
          <w:rFonts w:eastAsiaTheme="minorHAnsi"/>
          <w:sz w:val="16"/>
          <w:szCs w:val="16"/>
          <w:lang w:eastAsia="en-US"/>
        </w:rPr>
        <w:t>Развит метод фонового поля, проведено вычисление индекса расходимостии проанализирована структура возможных однопетлевых контрчленов.</w:t>
      </w:r>
      <w:proofErr w:type="gramEnd"/>
      <w:r w:rsidRPr="0070057A">
        <w:rPr>
          <w:rFonts w:eastAsiaTheme="minorHAnsi"/>
          <w:sz w:val="16"/>
          <w:szCs w:val="16"/>
          <w:lang w:eastAsia="en-US"/>
        </w:rPr>
        <w:t xml:space="preserve"> </w:t>
      </w:r>
      <w:proofErr w:type="gramStart"/>
      <w:r w:rsidRPr="0070057A">
        <w:rPr>
          <w:rFonts w:eastAsiaTheme="minorHAnsi"/>
          <w:sz w:val="16"/>
          <w:szCs w:val="16"/>
          <w:lang w:eastAsia="en-US"/>
        </w:rPr>
        <w:t xml:space="preserve">Используя суперполевой метод собственного времени и метод фонового поля в шестимерном гармоническом N=(1,0)суперпостранстве, вычислена расходящаяся часть однопетлевого эффективного </w:t>
      </w:r>
      <w:r w:rsidRPr="0070057A">
        <w:rPr>
          <w:rFonts w:eastAsiaTheme="minorHAnsi"/>
          <w:sz w:val="16"/>
          <w:szCs w:val="16"/>
          <w:lang w:eastAsia="en-US"/>
        </w:rPr>
        <w:lastRenderedPageBreak/>
        <w:t>действия, зависящая от фоновых векторного мультиплета и гипермультиплета.</w:t>
      </w:r>
      <w:proofErr w:type="gramEnd"/>
      <w:r w:rsidRPr="0070057A">
        <w:rPr>
          <w:rFonts w:eastAsiaTheme="minorHAnsi"/>
          <w:sz w:val="16"/>
          <w:szCs w:val="16"/>
          <w:lang w:eastAsia="en-US"/>
        </w:rPr>
        <w:t xml:space="preserve"> Соответствующие контрчлены содержат как вклады, зависящие только от фонового векторного мультиплета, так исмешанные вклады, содержащие фоновые векторный мультиплет и гипермультиплет. Показано</w:t>
      </w:r>
      <w:proofErr w:type="gramStart"/>
      <w:r w:rsidRPr="0070057A">
        <w:rPr>
          <w:rFonts w:eastAsiaTheme="minorHAnsi"/>
          <w:sz w:val="16"/>
          <w:szCs w:val="16"/>
          <w:lang w:eastAsia="en-US"/>
        </w:rPr>
        <w:t>,ч</w:t>
      </w:r>
      <w:proofErr w:type="gramEnd"/>
      <w:r w:rsidRPr="0070057A">
        <w:rPr>
          <w:rFonts w:eastAsiaTheme="minorHAnsi"/>
          <w:sz w:val="16"/>
          <w:szCs w:val="16"/>
          <w:lang w:eastAsia="en-US"/>
        </w:rPr>
        <w:t>то модель является конечной в однопетлевом приближении на классических уравнениях движения в секторе векторного мультиплета, что согласуется с известными ранее результатами.</w:t>
      </w:r>
    </w:p>
    <w:p w:rsidR="00BE78AD" w:rsidRPr="0070057A" w:rsidRDefault="00BE78AD" w:rsidP="00BE78AD">
      <w:pPr>
        <w:autoSpaceDE w:val="0"/>
        <w:autoSpaceDN w:val="0"/>
        <w:adjustRightInd w:val="0"/>
        <w:jc w:val="both"/>
        <w:rPr>
          <w:rFonts w:eastAsiaTheme="minorHAnsi"/>
          <w:sz w:val="16"/>
          <w:szCs w:val="16"/>
          <w:lang w:eastAsia="en-US"/>
        </w:rPr>
      </w:pPr>
      <w:proofErr w:type="gramStart"/>
      <w:r w:rsidRPr="0070057A">
        <w:rPr>
          <w:rFonts w:eastAsiaTheme="minorHAnsi"/>
          <w:sz w:val="16"/>
          <w:szCs w:val="16"/>
          <w:lang w:eastAsia="en-US"/>
        </w:rPr>
        <w:t>Также установлено, что расходимости в смешанном секторе не могут быть устранены никаким переопределением полей и в целом теория является расходящейся на массовой поверхности в однопетлевом приближении.</w:t>
      </w:r>
      <w:proofErr w:type="gramEnd"/>
      <w:r w:rsidRPr="0070057A">
        <w:rPr>
          <w:rFonts w:eastAsiaTheme="minorHAnsi"/>
          <w:sz w:val="16"/>
          <w:szCs w:val="16"/>
          <w:lang w:eastAsia="en-US"/>
        </w:rPr>
        <w:t xml:space="preserve"> </w:t>
      </w:r>
      <w:proofErr w:type="gramStart"/>
      <w:r w:rsidRPr="0070057A">
        <w:rPr>
          <w:rFonts w:eastAsiaTheme="minorHAnsi"/>
          <w:sz w:val="16"/>
          <w:szCs w:val="16"/>
          <w:lang w:eastAsia="en-US"/>
        </w:rPr>
        <w:t>Эти результ</w:t>
      </w:r>
      <w:r>
        <w:rPr>
          <w:rFonts w:eastAsiaTheme="minorHAnsi"/>
          <w:sz w:val="16"/>
          <w:szCs w:val="16"/>
          <w:lang w:eastAsia="en-US"/>
        </w:rPr>
        <w:t>аты представлены в работе [</w:t>
      </w:r>
      <w:r w:rsidRPr="0070057A">
        <w:rPr>
          <w:rFonts w:eastAsiaTheme="minorHAnsi"/>
          <w:sz w:val="16"/>
          <w:szCs w:val="16"/>
          <w:lang w:eastAsia="en-US"/>
        </w:rPr>
        <w:t>Buchbinder</w:t>
      </w:r>
      <w:r>
        <w:rPr>
          <w:rFonts w:eastAsiaTheme="minorHAnsi"/>
          <w:sz w:val="16"/>
          <w:szCs w:val="16"/>
          <w:lang w:val="en-US" w:eastAsia="en-US"/>
        </w:rPr>
        <w:t> </w:t>
      </w:r>
      <w:r w:rsidRPr="0070057A">
        <w:rPr>
          <w:rFonts w:eastAsiaTheme="minorHAnsi"/>
          <w:sz w:val="16"/>
          <w:szCs w:val="16"/>
          <w:lang w:eastAsia="en-US"/>
        </w:rPr>
        <w:t>I.L.</w:t>
      </w:r>
      <w:r>
        <w:rPr>
          <w:rFonts w:eastAsiaTheme="minorHAnsi"/>
          <w:sz w:val="16"/>
          <w:szCs w:val="16"/>
          <w:lang w:eastAsia="en-US"/>
        </w:rPr>
        <w:t>,</w:t>
      </w:r>
      <w:r w:rsidRPr="00DD7039">
        <w:rPr>
          <w:rFonts w:eastAsiaTheme="minorHAnsi"/>
          <w:sz w:val="16"/>
          <w:szCs w:val="16"/>
          <w:lang w:eastAsia="en-US"/>
        </w:rPr>
        <w:t xml:space="preserve"> </w:t>
      </w:r>
      <w:r w:rsidRPr="0070057A">
        <w:rPr>
          <w:rFonts w:eastAsiaTheme="minorHAnsi"/>
          <w:sz w:val="16"/>
          <w:szCs w:val="16"/>
          <w:lang w:eastAsia="en-US"/>
        </w:rPr>
        <w:t>Ivanov</w:t>
      </w:r>
      <w:r>
        <w:rPr>
          <w:rFonts w:eastAsiaTheme="minorHAnsi"/>
          <w:sz w:val="16"/>
          <w:szCs w:val="16"/>
          <w:lang w:val="en-US" w:eastAsia="en-US"/>
        </w:rPr>
        <w:t> </w:t>
      </w:r>
      <w:r w:rsidRPr="0070057A">
        <w:rPr>
          <w:rFonts w:eastAsiaTheme="minorHAnsi"/>
          <w:sz w:val="16"/>
          <w:szCs w:val="16"/>
          <w:lang w:eastAsia="en-US"/>
        </w:rPr>
        <w:t xml:space="preserve">E.A., </w:t>
      </w:r>
      <w:r w:rsidRPr="0070057A">
        <w:rPr>
          <w:rFonts w:eastAsiaTheme="minorHAnsi"/>
          <w:sz w:val="16"/>
          <w:szCs w:val="16"/>
          <w:lang w:val="en-US" w:eastAsia="en-US"/>
        </w:rPr>
        <w:t>Merzlikin</w:t>
      </w:r>
      <w:r>
        <w:rPr>
          <w:rFonts w:eastAsiaTheme="minorHAnsi"/>
          <w:sz w:val="16"/>
          <w:szCs w:val="16"/>
          <w:lang w:val="en-US" w:eastAsia="en-US"/>
        </w:rPr>
        <w:t> </w:t>
      </w:r>
      <w:r w:rsidRPr="0070057A">
        <w:rPr>
          <w:rFonts w:eastAsiaTheme="minorHAnsi"/>
          <w:sz w:val="16"/>
          <w:szCs w:val="16"/>
          <w:lang w:val="en-US" w:eastAsia="en-US"/>
        </w:rPr>
        <w:t>B</w:t>
      </w:r>
      <w:r w:rsidRPr="0070057A">
        <w:rPr>
          <w:rFonts w:eastAsiaTheme="minorHAnsi"/>
          <w:sz w:val="16"/>
          <w:szCs w:val="16"/>
          <w:lang w:eastAsia="en-US"/>
        </w:rPr>
        <w:t>.</w:t>
      </w:r>
      <w:r w:rsidRPr="0070057A">
        <w:rPr>
          <w:rFonts w:eastAsiaTheme="minorHAnsi"/>
          <w:sz w:val="16"/>
          <w:szCs w:val="16"/>
          <w:lang w:val="en-US" w:eastAsia="en-US"/>
        </w:rPr>
        <w:t>S</w:t>
      </w:r>
      <w:r w:rsidRPr="0070057A">
        <w:rPr>
          <w:rFonts w:eastAsiaTheme="minorHAnsi"/>
          <w:sz w:val="16"/>
          <w:szCs w:val="16"/>
          <w:lang w:eastAsia="en-US"/>
        </w:rPr>
        <w:t xml:space="preserve">., </w:t>
      </w:r>
      <w:r w:rsidRPr="0070057A">
        <w:rPr>
          <w:rFonts w:eastAsiaTheme="minorHAnsi"/>
          <w:sz w:val="16"/>
          <w:szCs w:val="16"/>
          <w:lang w:val="en-US" w:eastAsia="en-US"/>
        </w:rPr>
        <w:t>Stepanyantz</w:t>
      </w:r>
      <w:r>
        <w:rPr>
          <w:rFonts w:eastAsiaTheme="minorHAnsi"/>
          <w:sz w:val="16"/>
          <w:szCs w:val="16"/>
          <w:lang w:val="en-US" w:eastAsia="en-US"/>
        </w:rPr>
        <w:t> </w:t>
      </w:r>
      <w:r w:rsidRPr="0070057A">
        <w:rPr>
          <w:rFonts w:eastAsiaTheme="minorHAnsi"/>
          <w:sz w:val="16"/>
          <w:szCs w:val="16"/>
          <w:lang w:val="en-US" w:eastAsia="en-US"/>
        </w:rPr>
        <w:t>K</w:t>
      </w:r>
      <w:r w:rsidRPr="0070057A">
        <w:rPr>
          <w:rFonts w:eastAsiaTheme="minorHAnsi"/>
          <w:sz w:val="16"/>
          <w:szCs w:val="16"/>
          <w:lang w:eastAsia="en-US"/>
        </w:rPr>
        <w:t>.</w:t>
      </w:r>
      <w:r w:rsidRPr="0070057A">
        <w:rPr>
          <w:rFonts w:eastAsiaTheme="minorHAnsi"/>
          <w:sz w:val="16"/>
          <w:szCs w:val="16"/>
          <w:lang w:val="en-US" w:eastAsia="en-US"/>
        </w:rPr>
        <w:t>V</w:t>
      </w:r>
      <w:r w:rsidRPr="0070057A">
        <w:rPr>
          <w:rFonts w:eastAsiaTheme="minorHAnsi"/>
          <w:sz w:val="16"/>
          <w:szCs w:val="16"/>
          <w:lang w:eastAsia="en-US"/>
        </w:rPr>
        <w:t xml:space="preserve">., </w:t>
      </w:r>
      <w:r w:rsidRPr="0070057A">
        <w:rPr>
          <w:rFonts w:eastAsiaTheme="minorHAnsi"/>
          <w:sz w:val="16"/>
          <w:szCs w:val="16"/>
          <w:lang w:val="en-US" w:eastAsia="en-US"/>
        </w:rPr>
        <w:t>Phys</w:t>
      </w:r>
      <w:r w:rsidRPr="0070057A">
        <w:rPr>
          <w:rFonts w:eastAsiaTheme="minorHAnsi"/>
          <w:sz w:val="16"/>
          <w:szCs w:val="16"/>
          <w:lang w:eastAsia="en-US"/>
        </w:rPr>
        <w:t>.</w:t>
      </w:r>
      <w:proofErr w:type="gramEnd"/>
      <w:r w:rsidRPr="0070057A">
        <w:rPr>
          <w:rFonts w:eastAsiaTheme="minorHAnsi"/>
          <w:sz w:val="16"/>
          <w:szCs w:val="16"/>
          <w:lang w:eastAsia="en-US"/>
        </w:rPr>
        <w:t xml:space="preserve"> </w:t>
      </w:r>
      <w:proofErr w:type="gramStart"/>
      <w:r w:rsidRPr="0070057A">
        <w:rPr>
          <w:rFonts w:eastAsiaTheme="minorHAnsi"/>
          <w:sz w:val="16"/>
          <w:szCs w:val="16"/>
          <w:lang w:val="en-US" w:eastAsia="en-US"/>
        </w:rPr>
        <w:t>Lett</w:t>
      </w:r>
      <w:r w:rsidRPr="0070057A">
        <w:rPr>
          <w:rFonts w:eastAsiaTheme="minorHAnsi"/>
          <w:sz w:val="16"/>
          <w:szCs w:val="16"/>
          <w:lang w:eastAsia="en-US"/>
        </w:rPr>
        <w:t>.</w:t>
      </w:r>
      <w:proofErr w:type="gramEnd"/>
      <w:r w:rsidRPr="0070057A">
        <w:rPr>
          <w:rFonts w:eastAsiaTheme="minorHAnsi"/>
          <w:sz w:val="16"/>
          <w:szCs w:val="16"/>
          <w:lang w:eastAsia="en-US"/>
        </w:rPr>
        <w:t xml:space="preserve"> </w:t>
      </w:r>
      <w:proofErr w:type="gramStart"/>
      <w:r w:rsidRPr="0070057A">
        <w:rPr>
          <w:rFonts w:eastAsiaTheme="minorHAnsi"/>
          <w:sz w:val="16"/>
          <w:szCs w:val="16"/>
          <w:lang w:eastAsia="en-US"/>
        </w:rPr>
        <w:t>763</w:t>
      </w:r>
      <w:r w:rsidRPr="0070057A">
        <w:rPr>
          <w:rFonts w:eastAsiaTheme="minorHAnsi"/>
          <w:sz w:val="16"/>
          <w:szCs w:val="16"/>
          <w:lang w:val="en-US" w:eastAsia="en-US"/>
        </w:rPr>
        <w:t>B</w:t>
      </w:r>
      <w:r w:rsidRPr="0070057A">
        <w:rPr>
          <w:rFonts w:eastAsiaTheme="minorHAnsi"/>
          <w:sz w:val="16"/>
          <w:szCs w:val="16"/>
          <w:lang w:eastAsia="en-US"/>
        </w:rPr>
        <w:t xml:space="preserve"> (2016) 375; </w:t>
      </w:r>
      <w:r w:rsidRPr="0070057A">
        <w:rPr>
          <w:rFonts w:eastAsiaTheme="minorHAnsi"/>
          <w:sz w:val="16"/>
          <w:szCs w:val="16"/>
          <w:lang w:val="en-US" w:eastAsia="en-US"/>
        </w:rPr>
        <w:t>arXiv</w:t>
      </w:r>
      <w:r w:rsidRPr="0070057A">
        <w:rPr>
          <w:rFonts w:eastAsiaTheme="minorHAnsi"/>
          <w:sz w:val="16"/>
          <w:szCs w:val="16"/>
          <w:lang w:eastAsia="en-US"/>
        </w:rPr>
        <w:t>:1609.00975 [</w:t>
      </w:r>
      <w:r w:rsidRPr="0070057A">
        <w:rPr>
          <w:rFonts w:eastAsiaTheme="minorHAnsi"/>
          <w:sz w:val="16"/>
          <w:szCs w:val="16"/>
          <w:lang w:val="en-US" w:eastAsia="en-US"/>
        </w:rPr>
        <w:t>hep</w:t>
      </w:r>
      <w:r w:rsidRPr="0070057A">
        <w:rPr>
          <w:rFonts w:eastAsiaTheme="minorHAnsi"/>
          <w:sz w:val="16"/>
          <w:szCs w:val="16"/>
          <w:lang w:eastAsia="en-US"/>
        </w:rPr>
        <w:t>-</w:t>
      </w:r>
      <w:r w:rsidRPr="0070057A">
        <w:rPr>
          <w:rFonts w:eastAsiaTheme="minorHAnsi"/>
          <w:sz w:val="16"/>
          <w:szCs w:val="16"/>
          <w:lang w:val="en-US" w:eastAsia="en-US"/>
        </w:rPr>
        <w:t>th</w:t>
      </w:r>
      <w:r w:rsidRPr="0070057A">
        <w:rPr>
          <w:rFonts w:eastAsiaTheme="minorHAnsi"/>
          <w:sz w:val="16"/>
          <w:szCs w:val="16"/>
          <w:lang w:eastAsia="en-US"/>
        </w:rPr>
        <w:t>]; http://www.sciencedirect.com/science/article/pii/S0370269316306311], опубликованной участниками данного проекта.</w:t>
      </w:r>
      <w:proofErr w:type="gramEnd"/>
      <w:r w:rsidRPr="0070057A">
        <w:rPr>
          <w:rFonts w:eastAsiaTheme="minorHAnsi"/>
          <w:sz w:val="16"/>
          <w:szCs w:val="16"/>
          <w:lang w:eastAsia="en-US"/>
        </w:rPr>
        <w:t xml:space="preserve"> Отмечена аналогия между построением 6D, N=(2,0) суперполей в </w:t>
      </w:r>
      <w:proofErr w:type="gramStart"/>
      <w:r w:rsidRPr="0070057A">
        <w:rPr>
          <w:rFonts w:eastAsiaTheme="minorHAnsi"/>
          <w:sz w:val="16"/>
          <w:szCs w:val="16"/>
          <w:lang w:eastAsia="en-US"/>
        </w:rPr>
        <w:t>шестимерном</w:t>
      </w:r>
      <w:proofErr w:type="gramEnd"/>
      <w:r w:rsidRPr="0070057A">
        <w:rPr>
          <w:rFonts w:eastAsiaTheme="minorHAnsi"/>
          <w:sz w:val="16"/>
          <w:szCs w:val="16"/>
          <w:lang w:eastAsia="en-US"/>
        </w:rPr>
        <w:t xml:space="preserve"> N=(1,0) гармоническом суперпостранстве и построением суперполей 6D векторного мультиплета в N=(1,0) гармоническом суперпространстве. Также отмечена аналогия между построением ведущих низкоэнергетических вкладов разной размерности на массовой оболочке в 6D, N=(1,1) теорией Янга-Миллса и построением аналогичных вкладов в 4D, N=4 теории Янга-Миллса.</w:t>
      </w:r>
    </w:p>
    <w:p w:rsidR="00BE78AD" w:rsidRPr="0070057A" w:rsidRDefault="00BE78AD" w:rsidP="00BE78AD">
      <w:pPr>
        <w:autoSpaceDE w:val="0"/>
        <w:autoSpaceDN w:val="0"/>
        <w:adjustRightInd w:val="0"/>
        <w:jc w:val="both"/>
        <w:rPr>
          <w:rFonts w:eastAsiaTheme="minorHAnsi"/>
          <w:sz w:val="16"/>
          <w:szCs w:val="16"/>
          <w:lang w:eastAsia="en-US"/>
        </w:rPr>
      </w:pPr>
      <w:r w:rsidRPr="0070057A">
        <w:rPr>
          <w:rFonts w:eastAsiaTheme="minorHAnsi"/>
          <w:sz w:val="16"/>
          <w:szCs w:val="16"/>
          <w:lang w:eastAsia="en-US"/>
        </w:rPr>
        <w:t xml:space="preserve">Проведён численный анализ уравнений для суммы лидирующих расходимостей теории для D=6,8,10 измерений. Результаты были сопоставлены с теорией возмущений и аналитическими решениями для бесконечных "лестничных" сумм во всех рассмотренных измерениях. Сравнение численных и аналитических решений показало, что основные свойства поведения расходимостей в теории полностью описываются "лестничными" решениями. Было показано численно, что точное решение для бесконечных сумм расходимостей теории имеет то же бесконечно полюсное решение, как и "лестницы" для </w:t>
      </w:r>
      <w:proofErr w:type="gramStart"/>
      <w:r w:rsidRPr="0070057A">
        <w:rPr>
          <w:rFonts w:eastAsiaTheme="minorHAnsi"/>
          <w:sz w:val="16"/>
          <w:szCs w:val="16"/>
          <w:lang w:eastAsia="en-US"/>
        </w:rPr>
        <w:t>соответствующий</w:t>
      </w:r>
      <w:proofErr w:type="gramEnd"/>
      <w:r w:rsidRPr="0070057A">
        <w:rPr>
          <w:rFonts w:eastAsiaTheme="minorHAnsi"/>
          <w:sz w:val="16"/>
          <w:szCs w:val="16"/>
          <w:lang w:eastAsia="en-US"/>
        </w:rPr>
        <w:t xml:space="preserve"> размерностей пространства. При этом</w:t>
      </w:r>
      <w:proofErr w:type="gramStart"/>
      <w:r w:rsidRPr="0070057A">
        <w:rPr>
          <w:rFonts w:eastAsiaTheme="minorHAnsi"/>
          <w:sz w:val="16"/>
          <w:szCs w:val="16"/>
          <w:lang w:eastAsia="en-US"/>
        </w:rPr>
        <w:t>,</w:t>
      </w:r>
      <w:proofErr w:type="gramEnd"/>
      <w:r w:rsidRPr="0070057A">
        <w:rPr>
          <w:rFonts w:eastAsiaTheme="minorHAnsi"/>
          <w:sz w:val="16"/>
          <w:szCs w:val="16"/>
          <w:lang w:eastAsia="en-US"/>
        </w:rPr>
        <w:t xml:space="preserve"> численные решение имеют близость к самим "лестничным" решением. Эти результаты </w:t>
      </w:r>
      <w:r>
        <w:rPr>
          <w:rFonts w:eastAsiaTheme="minorHAnsi"/>
          <w:sz w:val="16"/>
          <w:szCs w:val="16"/>
          <w:lang w:eastAsia="en-US"/>
        </w:rPr>
        <w:t>опубликованы в работе [</w:t>
      </w:r>
      <w:r w:rsidRPr="0070057A">
        <w:rPr>
          <w:rFonts w:eastAsiaTheme="minorHAnsi"/>
          <w:sz w:val="16"/>
          <w:szCs w:val="16"/>
          <w:lang w:eastAsia="en-US"/>
        </w:rPr>
        <w:t>Borlakov</w:t>
      </w:r>
      <w:r>
        <w:rPr>
          <w:rFonts w:eastAsiaTheme="minorHAnsi"/>
          <w:sz w:val="16"/>
          <w:szCs w:val="16"/>
          <w:lang w:val="en-US" w:eastAsia="en-US"/>
        </w:rPr>
        <w:t> </w:t>
      </w:r>
      <w:r w:rsidRPr="0070057A">
        <w:rPr>
          <w:rFonts w:eastAsiaTheme="minorHAnsi"/>
          <w:sz w:val="16"/>
          <w:szCs w:val="16"/>
          <w:lang w:eastAsia="en-US"/>
        </w:rPr>
        <w:t>A.T.</w:t>
      </w:r>
      <w:r>
        <w:rPr>
          <w:rFonts w:eastAsiaTheme="minorHAnsi"/>
          <w:sz w:val="16"/>
          <w:szCs w:val="16"/>
          <w:lang w:eastAsia="en-US"/>
        </w:rPr>
        <w:t xml:space="preserve">, </w:t>
      </w:r>
      <w:r w:rsidRPr="0070057A">
        <w:rPr>
          <w:rFonts w:eastAsiaTheme="minorHAnsi"/>
          <w:sz w:val="16"/>
          <w:szCs w:val="16"/>
          <w:lang w:eastAsia="en-US"/>
        </w:rPr>
        <w:t>Kazakov</w:t>
      </w:r>
      <w:r>
        <w:rPr>
          <w:rFonts w:eastAsiaTheme="minorHAnsi"/>
          <w:sz w:val="16"/>
          <w:szCs w:val="16"/>
          <w:lang w:val="en-US" w:eastAsia="en-US"/>
        </w:rPr>
        <w:t> </w:t>
      </w:r>
      <w:r w:rsidRPr="0070057A">
        <w:rPr>
          <w:rFonts w:eastAsiaTheme="minorHAnsi"/>
          <w:sz w:val="16"/>
          <w:szCs w:val="16"/>
          <w:lang w:eastAsia="en-US"/>
        </w:rPr>
        <w:t>D.I.</w:t>
      </w:r>
      <w:r>
        <w:rPr>
          <w:rFonts w:eastAsiaTheme="minorHAnsi"/>
          <w:sz w:val="16"/>
          <w:szCs w:val="16"/>
          <w:lang w:eastAsia="en-US"/>
        </w:rPr>
        <w:t xml:space="preserve">, </w:t>
      </w:r>
      <w:r w:rsidRPr="0070057A">
        <w:rPr>
          <w:rFonts w:eastAsiaTheme="minorHAnsi"/>
          <w:sz w:val="16"/>
          <w:szCs w:val="16"/>
          <w:lang w:eastAsia="en-US"/>
        </w:rPr>
        <w:t>Tolkachev</w:t>
      </w:r>
      <w:r>
        <w:rPr>
          <w:rFonts w:eastAsiaTheme="minorHAnsi"/>
          <w:sz w:val="16"/>
          <w:szCs w:val="16"/>
          <w:lang w:val="en-US" w:eastAsia="en-US"/>
        </w:rPr>
        <w:t> </w:t>
      </w:r>
      <w:r w:rsidRPr="0070057A">
        <w:rPr>
          <w:rFonts w:eastAsiaTheme="minorHAnsi"/>
          <w:sz w:val="16"/>
          <w:szCs w:val="16"/>
          <w:lang w:eastAsia="en-US"/>
        </w:rPr>
        <w:t>D.M.</w:t>
      </w:r>
      <w:r>
        <w:rPr>
          <w:rFonts w:eastAsiaTheme="minorHAnsi"/>
          <w:sz w:val="16"/>
          <w:szCs w:val="16"/>
          <w:lang w:eastAsia="en-US"/>
        </w:rPr>
        <w:t xml:space="preserve">, </w:t>
      </w:r>
      <w:r w:rsidRPr="0070057A">
        <w:rPr>
          <w:rFonts w:eastAsiaTheme="minorHAnsi"/>
          <w:sz w:val="16"/>
          <w:szCs w:val="16"/>
          <w:lang w:eastAsia="en-US"/>
        </w:rPr>
        <w:t>Vlasenko</w:t>
      </w:r>
      <w:r>
        <w:rPr>
          <w:rFonts w:eastAsiaTheme="minorHAnsi"/>
          <w:sz w:val="16"/>
          <w:szCs w:val="16"/>
          <w:lang w:val="en-US" w:eastAsia="en-US"/>
        </w:rPr>
        <w:t> </w:t>
      </w:r>
      <w:r w:rsidRPr="0070057A">
        <w:rPr>
          <w:rFonts w:eastAsiaTheme="minorHAnsi"/>
          <w:sz w:val="16"/>
          <w:szCs w:val="16"/>
          <w:lang w:eastAsia="en-US"/>
        </w:rPr>
        <w:t>D.E.; arXiv:1610.05549 [</w:t>
      </w:r>
      <w:r w:rsidRPr="0070057A">
        <w:rPr>
          <w:rFonts w:eastAsiaTheme="minorHAnsi"/>
          <w:sz w:val="16"/>
          <w:szCs w:val="16"/>
          <w:lang w:val="en-US" w:eastAsia="en-US"/>
        </w:rPr>
        <w:t>hep</w:t>
      </w:r>
      <w:r w:rsidRPr="0070057A">
        <w:rPr>
          <w:rFonts w:eastAsiaTheme="minorHAnsi"/>
          <w:sz w:val="16"/>
          <w:szCs w:val="16"/>
          <w:lang w:eastAsia="en-US"/>
        </w:rPr>
        <w:t>-</w:t>
      </w:r>
      <w:r w:rsidRPr="0070057A">
        <w:rPr>
          <w:rFonts w:eastAsiaTheme="minorHAnsi"/>
          <w:sz w:val="16"/>
          <w:szCs w:val="16"/>
          <w:lang w:val="en-US" w:eastAsia="en-US"/>
        </w:rPr>
        <w:t>th</w:t>
      </w:r>
      <w:r w:rsidRPr="0070057A">
        <w:rPr>
          <w:rFonts w:eastAsiaTheme="minorHAnsi"/>
          <w:sz w:val="16"/>
          <w:szCs w:val="16"/>
          <w:lang w:eastAsia="en-US"/>
        </w:rPr>
        <w:t xml:space="preserve">], </w:t>
      </w:r>
      <w:r w:rsidRPr="0070057A">
        <w:rPr>
          <w:rFonts w:eastAsiaTheme="minorHAnsi"/>
          <w:sz w:val="16"/>
          <w:szCs w:val="16"/>
          <w:lang w:val="en-US" w:eastAsia="en-US"/>
        </w:rPr>
        <w:t>https</w:t>
      </w:r>
      <w:r w:rsidRPr="0070057A">
        <w:rPr>
          <w:rFonts w:eastAsiaTheme="minorHAnsi"/>
          <w:sz w:val="16"/>
          <w:szCs w:val="16"/>
          <w:lang w:eastAsia="en-US"/>
        </w:rPr>
        <w:t>://</w:t>
      </w:r>
      <w:r w:rsidRPr="0070057A">
        <w:rPr>
          <w:rFonts w:eastAsiaTheme="minorHAnsi"/>
          <w:sz w:val="16"/>
          <w:szCs w:val="16"/>
          <w:lang w:val="en-US" w:eastAsia="en-US"/>
        </w:rPr>
        <w:t>arxiv</w:t>
      </w:r>
      <w:r w:rsidRPr="0070057A">
        <w:rPr>
          <w:rFonts w:eastAsiaTheme="minorHAnsi"/>
          <w:sz w:val="16"/>
          <w:szCs w:val="16"/>
          <w:lang w:eastAsia="en-US"/>
        </w:rPr>
        <w:t>.</w:t>
      </w:r>
      <w:r w:rsidRPr="0070057A">
        <w:rPr>
          <w:rFonts w:eastAsiaTheme="minorHAnsi"/>
          <w:sz w:val="16"/>
          <w:szCs w:val="16"/>
          <w:lang w:val="en-US" w:eastAsia="en-US"/>
        </w:rPr>
        <w:t>org</w:t>
      </w:r>
      <w:r w:rsidRPr="0070057A">
        <w:rPr>
          <w:rFonts w:eastAsiaTheme="minorHAnsi"/>
          <w:sz w:val="16"/>
          <w:szCs w:val="16"/>
          <w:lang w:eastAsia="en-US"/>
        </w:rPr>
        <w:t>/</w:t>
      </w:r>
      <w:r w:rsidRPr="0070057A">
        <w:rPr>
          <w:rFonts w:eastAsiaTheme="minorHAnsi"/>
          <w:sz w:val="16"/>
          <w:szCs w:val="16"/>
          <w:lang w:val="en-US" w:eastAsia="en-US"/>
        </w:rPr>
        <w:t>abs</w:t>
      </w:r>
      <w:r w:rsidRPr="0070057A">
        <w:rPr>
          <w:rFonts w:eastAsiaTheme="minorHAnsi"/>
          <w:sz w:val="16"/>
          <w:szCs w:val="16"/>
          <w:lang w:eastAsia="en-US"/>
        </w:rPr>
        <w:t>/1610.05549].</w:t>
      </w:r>
    </w:p>
    <w:p w:rsidR="00BE78AD" w:rsidRPr="0070057A" w:rsidRDefault="00BE78AD" w:rsidP="00BE78AD">
      <w:pPr>
        <w:autoSpaceDE w:val="0"/>
        <w:autoSpaceDN w:val="0"/>
        <w:adjustRightInd w:val="0"/>
        <w:jc w:val="both"/>
        <w:rPr>
          <w:rFonts w:eastAsiaTheme="minorHAnsi"/>
          <w:sz w:val="16"/>
          <w:szCs w:val="16"/>
          <w:lang w:eastAsia="en-US"/>
        </w:rPr>
      </w:pPr>
      <w:r w:rsidRPr="0070057A">
        <w:rPr>
          <w:rFonts w:eastAsiaTheme="minorHAnsi"/>
          <w:sz w:val="16"/>
          <w:szCs w:val="16"/>
          <w:lang w:eastAsia="en-US"/>
        </w:rPr>
        <w:t xml:space="preserve">Проведено исследование амплитуд рассеяния в максимально суперсимметричной теории Янга-Миллса (модельной </w:t>
      </w:r>
      <w:proofErr w:type="gramStart"/>
      <w:r w:rsidRPr="0070057A">
        <w:rPr>
          <w:rFonts w:eastAsiaTheme="minorHAnsi"/>
          <w:sz w:val="16"/>
          <w:szCs w:val="16"/>
          <w:lang w:eastAsia="en-US"/>
        </w:rPr>
        <w:t>теории</w:t>
      </w:r>
      <w:proofErr w:type="gramEnd"/>
      <w:r w:rsidRPr="0070057A">
        <w:rPr>
          <w:rFonts w:eastAsiaTheme="minorHAnsi"/>
          <w:sz w:val="16"/>
          <w:szCs w:val="16"/>
          <w:lang w:eastAsia="en-US"/>
        </w:rPr>
        <w:t xml:space="preserve"> которая качественно описывает высокоэнергетическое поведение КХД). Данное исследование позволило, для случая амплитуд рассеяния на внешнем поле (форм факторов), получить точное решение для "древесной" S-матрицы теории в виде интеграла по Грассманиану. Этот результат важен как с чисто теоретической точки зрения, так как, например, позволяет лучше понять связь максимально суперсимметричной теории Янга-Миллса с твисторными теориями струн, так и для физики элементарных частиц, поскольку полученные аналитические результаты используются в КХД расчётах. Результаты представлены в работе [</w:t>
      </w:r>
      <w:r w:rsidRPr="0070057A">
        <w:rPr>
          <w:rFonts w:eastAsiaTheme="minorHAnsi"/>
          <w:sz w:val="16"/>
          <w:szCs w:val="16"/>
          <w:lang w:val="en-US" w:eastAsia="en-US"/>
        </w:rPr>
        <w:t>Bork</w:t>
      </w:r>
      <w:r>
        <w:rPr>
          <w:rFonts w:eastAsiaTheme="minorHAnsi"/>
          <w:sz w:val="16"/>
          <w:szCs w:val="16"/>
          <w:lang w:val="en-US" w:eastAsia="en-US"/>
        </w:rPr>
        <w:t> </w:t>
      </w:r>
      <w:r w:rsidRPr="0070057A">
        <w:rPr>
          <w:rFonts w:eastAsiaTheme="minorHAnsi"/>
          <w:sz w:val="16"/>
          <w:szCs w:val="16"/>
          <w:lang w:val="en-US" w:eastAsia="en-US"/>
        </w:rPr>
        <w:t>L</w:t>
      </w:r>
      <w:r w:rsidRPr="0070057A">
        <w:rPr>
          <w:rFonts w:eastAsiaTheme="minorHAnsi"/>
          <w:sz w:val="16"/>
          <w:szCs w:val="16"/>
          <w:lang w:eastAsia="en-US"/>
        </w:rPr>
        <w:t>.</w:t>
      </w:r>
      <w:r w:rsidRPr="0070057A">
        <w:rPr>
          <w:rFonts w:eastAsiaTheme="minorHAnsi"/>
          <w:sz w:val="16"/>
          <w:szCs w:val="16"/>
          <w:lang w:val="en-US" w:eastAsia="en-US"/>
        </w:rPr>
        <w:t>V</w:t>
      </w:r>
      <w:r w:rsidRPr="0070057A">
        <w:rPr>
          <w:rFonts w:eastAsiaTheme="minorHAnsi"/>
          <w:sz w:val="16"/>
          <w:szCs w:val="16"/>
          <w:lang w:eastAsia="en-US"/>
        </w:rPr>
        <w:t xml:space="preserve">., </w:t>
      </w:r>
      <w:r w:rsidRPr="0070057A">
        <w:rPr>
          <w:rFonts w:eastAsiaTheme="minorHAnsi"/>
          <w:sz w:val="16"/>
          <w:szCs w:val="16"/>
          <w:lang w:val="en-US" w:eastAsia="en-US"/>
        </w:rPr>
        <w:t>Onishchenko</w:t>
      </w:r>
      <w:r>
        <w:rPr>
          <w:rFonts w:eastAsiaTheme="minorHAnsi"/>
          <w:sz w:val="16"/>
          <w:szCs w:val="16"/>
          <w:lang w:val="en-US" w:eastAsia="en-US"/>
        </w:rPr>
        <w:t> </w:t>
      </w:r>
      <w:r w:rsidRPr="0070057A">
        <w:rPr>
          <w:rFonts w:eastAsiaTheme="minorHAnsi"/>
          <w:sz w:val="16"/>
          <w:szCs w:val="16"/>
          <w:lang w:val="en-US" w:eastAsia="en-US"/>
        </w:rPr>
        <w:t>A</w:t>
      </w:r>
      <w:r w:rsidRPr="0070057A">
        <w:rPr>
          <w:rFonts w:eastAsiaTheme="minorHAnsi"/>
          <w:sz w:val="16"/>
          <w:szCs w:val="16"/>
          <w:lang w:eastAsia="en-US"/>
        </w:rPr>
        <w:t>.</w:t>
      </w:r>
      <w:r w:rsidRPr="0070057A">
        <w:rPr>
          <w:rFonts w:eastAsiaTheme="minorHAnsi"/>
          <w:sz w:val="16"/>
          <w:szCs w:val="16"/>
          <w:lang w:val="en-US" w:eastAsia="en-US"/>
        </w:rPr>
        <w:t>I</w:t>
      </w:r>
      <w:r w:rsidRPr="0070057A">
        <w:rPr>
          <w:rFonts w:eastAsiaTheme="minorHAnsi"/>
          <w:sz w:val="16"/>
          <w:szCs w:val="16"/>
          <w:lang w:eastAsia="en-US"/>
        </w:rPr>
        <w:t xml:space="preserve">., </w:t>
      </w:r>
      <w:r w:rsidRPr="0070057A">
        <w:rPr>
          <w:rFonts w:eastAsiaTheme="minorHAnsi"/>
          <w:sz w:val="16"/>
          <w:szCs w:val="16"/>
          <w:lang w:val="en-US" w:eastAsia="en-US"/>
        </w:rPr>
        <w:t>arXiv</w:t>
      </w:r>
      <w:r w:rsidRPr="0070057A">
        <w:rPr>
          <w:rFonts w:eastAsiaTheme="minorHAnsi"/>
          <w:sz w:val="16"/>
          <w:szCs w:val="16"/>
          <w:lang w:eastAsia="en-US"/>
        </w:rPr>
        <w:t>:1607.00503 [</w:t>
      </w:r>
      <w:r w:rsidRPr="0070057A">
        <w:rPr>
          <w:rFonts w:eastAsiaTheme="minorHAnsi"/>
          <w:sz w:val="16"/>
          <w:szCs w:val="16"/>
          <w:lang w:val="en-US" w:eastAsia="en-US"/>
        </w:rPr>
        <w:t>hep</w:t>
      </w:r>
      <w:r w:rsidRPr="0070057A">
        <w:rPr>
          <w:rFonts w:eastAsiaTheme="minorHAnsi"/>
          <w:sz w:val="16"/>
          <w:szCs w:val="16"/>
          <w:lang w:eastAsia="en-US"/>
        </w:rPr>
        <w:t>-</w:t>
      </w:r>
      <w:r w:rsidRPr="0070057A">
        <w:rPr>
          <w:rFonts w:eastAsiaTheme="minorHAnsi"/>
          <w:sz w:val="16"/>
          <w:szCs w:val="16"/>
          <w:lang w:val="en-US" w:eastAsia="en-US"/>
        </w:rPr>
        <w:t>th</w:t>
      </w:r>
      <w:r w:rsidRPr="0070057A">
        <w:rPr>
          <w:rFonts w:eastAsiaTheme="minorHAnsi"/>
          <w:sz w:val="16"/>
          <w:szCs w:val="16"/>
          <w:lang w:eastAsia="en-US"/>
        </w:rPr>
        <w:t xml:space="preserve">], </w:t>
      </w:r>
      <w:r w:rsidRPr="0070057A">
        <w:rPr>
          <w:rFonts w:eastAsiaTheme="minorHAnsi"/>
          <w:sz w:val="16"/>
          <w:szCs w:val="16"/>
          <w:lang w:val="en-US" w:eastAsia="en-US"/>
        </w:rPr>
        <w:t>https</w:t>
      </w:r>
      <w:r w:rsidRPr="0070057A">
        <w:rPr>
          <w:rFonts w:eastAsiaTheme="minorHAnsi"/>
          <w:sz w:val="16"/>
          <w:szCs w:val="16"/>
          <w:lang w:eastAsia="en-US"/>
        </w:rPr>
        <w:t>://</w:t>
      </w:r>
      <w:r w:rsidRPr="0070057A">
        <w:rPr>
          <w:rFonts w:eastAsiaTheme="minorHAnsi"/>
          <w:sz w:val="16"/>
          <w:szCs w:val="16"/>
          <w:lang w:val="en-US" w:eastAsia="en-US"/>
        </w:rPr>
        <w:t>arxiv</w:t>
      </w:r>
      <w:r w:rsidRPr="0070057A">
        <w:rPr>
          <w:rFonts w:eastAsiaTheme="minorHAnsi"/>
          <w:sz w:val="16"/>
          <w:szCs w:val="16"/>
          <w:lang w:eastAsia="en-US"/>
        </w:rPr>
        <w:t>.</w:t>
      </w:r>
      <w:r w:rsidRPr="0070057A">
        <w:rPr>
          <w:rFonts w:eastAsiaTheme="minorHAnsi"/>
          <w:sz w:val="16"/>
          <w:szCs w:val="16"/>
          <w:lang w:val="en-US" w:eastAsia="en-US"/>
        </w:rPr>
        <w:t>org</w:t>
      </w:r>
      <w:r w:rsidRPr="0070057A">
        <w:rPr>
          <w:rFonts w:eastAsiaTheme="minorHAnsi"/>
          <w:sz w:val="16"/>
          <w:szCs w:val="16"/>
          <w:lang w:eastAsia="en-US"/>
        </w:rPr>
        <w:t>/</w:t>
      </w:r>
      <w:r w:rsidRPr="0070057A">
        <w:rPr>
          <w:rFonts w:eastAsiaTheme="minorHAnsi"/>
          <w:sz w:val="16"/>
          <w:szCs w:val="16"/>
          <w:lang w:val="en-US" w:eastAsia="en-US"/>
        </w:rPr>
        <w:t>abs</w:t>
      </w:r>
      <w:r w:rsidRPr="0070057A">
        <w:rPr>
          <w:rFonts w:eastAsiaTheme="minorHAnsi"/>
          <w:sz w:val="16"/>
          <w:szCs w:val="16"/>
          <w:lang w:eastAsia="en-US"/>
        </w:rPr>
        <w:t>/1607.00503].</w:t>
      </w:r>
    </w:p>
    <w:p w:rsidR="00BE78AD" w:rsidRPr="0070057A" w:rsidRDefault="00BE78AD" w:rsidP="00BE78AD">
      <w:pPr>
        <w:autoSpaceDE w:val="0"/>
        <w:autoSpaceDN w:val="0"/>
        <w:adjustRightInd w:val="0"/>
        <w:jc w:val="both"/>
        <w:rPr>
          <w:rFonts w:eastAsiaTheme="minorHAnsi"/>
          <w:sz w:val="16"/>
          <w:szCs w:val="16"/>
          <w:lang w:eastAsia="en-US"/>
        </w:rPr>
      </w:pPr>
      <w:proofErr w:type="gramStart"/>
      <w:r w:rsidRPr="0070057A">
        <w:rPr>
          <w:rFonts w:eastAsiaTheme="minorHAnsi"/>
          <w:sz w:val="16"/>
          <w:szCs w:val="16"/>
          <w:lang w:eastAsia="en-US"/>
        </w:rPr>
        <w:t>Построены новые модели SU(2|1) суперсимметричной механики посредством калибрования систем с динамическим (1,4,3) и полу-динамическим (4,4,0) мультиплетами.</w:t>
      </w:r>
      <w:proofErr w:type="gramEnd"/>
      <w:r w:rsidRPr="0070057A">
        <w:rPr>
          <w:rFonts w:eastAsiaTheme="minorHAnsi"/>
          <w:sz w:val="16"/>
          <w:szCs w:val="16"/>
          <w:lang w:eastAsia="en-US"/>
        </w:rPr>
        <w:t xml:space="preserve"> Предложена новая версия SU(2|1) гармонического суперпространства, позволяющая строить члены типа Весс</w:t>
      </w:r>
      <w:proofErr w:type="gramStart"/>
      <w:r w:rsidRPr="0070057A">
        <w:rPr>
          <w:rFonts w:eastAsiaTheme="minorHAnsi"/>
          <w:sz w:val="16"/>
          <w:szCs w:val="16"/>
          <w:lang w:eastAsia="en-US"/>
        </w:rPr>
        <w:t>а-</w:t>
      </w:r>
      <w:proofErr w:type="gramEnd"/>
      <w:r w:rsidRPr="0070057A">
        <w:rPr>
          <w:rFonts w:eastAsiaTheme="minorHAnsi"/>
          <w:sz w:val="16"/>
          <w:szCs w:val="16"/>
          <w:lang w:eastAsia="en-US"/>
        </w:rPr>
        <w:t xml:space="preserve"> Зумино для взаимодействующих (4,4,0) мультиплетов. Новое N=4 суперрасширение многочастичной модели Калоджеро-Мозера построено калиброванием U(n) изометрии в матричной модели SU(2|1) </w:t>
      </w:r>
      <w:proofErr w:type="gramStart"/>
      <w:r w:rsidRPr="0070057A">
        <w:rPr>
          <w:rFonts w:eastAsiaTheme="minorHAnsi"/>
          <w:sz w:val="16"/>
          <w:szCs w:val="16"/>
          <w:lang w:eastAsia="en-US"/>
        </w:rPr>
        <w:t>гармонических</w:t>
      </w:r>
      <w:proofErr w:type="gramEnd"/>
      <w:r w:rsidRPr="0070057A">
        <w:rPr>
          <w:rFonts w:eastAsiaTheme="minorHAnsi"/>
          <w:sz w:val="16"/>
          <w:szCs w:val="16"/>
          <w:lang w:eastAsia="en-US"/>
        </w:rPr>
        <w:t xml:space="preserve"> суперполей. </w:t>
      </w:r>
      <w:proofErr w:type="gramStart"/>
      <w:r w:rsidRPr="0070057A">
        <w:rPr>
          <w:rFonts w:eastAsiaTheme="minorHAnsi"/>
          <w:sz w:val="16"/>
          <w:szCs w:val="16"/>
          <w:lang w:eastAsia="en-US"/>
        </w:rPr>
        <w:t>Эти результаты представлены в опубликованной участниками проекта работе [S.</w:t>
      </w:r>
      <w:proofErr w:type="gramEnd"/>
      <w:r w:rsidRPr="0070057A">
        <w:rPr>
          <w:rFonts w:eastAsiaTheme="minorHAnsi"/>
          <w:sz w:val="16"/>
          <w:szCs w:val="16"/>
          <w:lang w:eastAsia="en-US"/>
        </w:rPr>
        <w:t xml:space="preserve"> Fedoruk, E. </w:t>
      </w:r>
      <w:proofErr w:type="gramStart"/>
      <w:r w:rsidRPr="0070057A">
        <w:rPr>
          <w:rFonts w:eastAsiaTheme="minorHAnsi"/>
          <w:sz w:val="16"/>
          <w:szCs w:val="16"/>
          <w:lang w:eastAsia="en-US"/>
        </w:rPr>
        <w:t xml:space="preserve">Ivanov, JHEP 1611 (2016) 103; </w:t>
      </w:r>
      <w:r w:rsidRPr="0070057A">
        <w:rPr>
          <w:rFonts w:eastAsiaTheme="minorHAnsi"/>
          <w:sz w:val="16"/>
          <w:szCs w:val="16"/>
          <w:lang w:val="en-US" w:eastAsia="en-US"/>
        </w:rPr>
        <w:t>arXiv</w:t>
      </w:r>
      <w:r w:rsidRPr="0070057A">
        <w:rPr>
          <w:rFonts w:eastAsiaTheme="minorHAnsi"/>
          <w:sz w:val="16"/>
          <w:szCs w:val="16"/>
          <w:lang w:eastAsia="en-US"/>
        </w:rPr>
        <w:t>:1610.04202 [</w:t>
      </w:r>
      <w:r w:rsidRPr="0070057A">
        <w:rPr>
          <w:rFonts w:eastAsiaTheme="minorHAnsi"/>
          <w:sz w:val="16"/>
          <w:szCs w:val="16"/>
          <w:lang w:val="en-US" w:eastAsia="en-US"/>
        </w:rPr>
        <w:t>hep</w:t>
      </w:r>
      <w:r w:rsidRPr="0070057A">
        <w:rPr>
          <w:rFonts w:eastAsiaTheme="minorHAnsi"/>
          <w:sz w:val="16"/>
          <w:szCs w:val="16"/>
          <w:lang w:eastAsia="en-US"/>
        </w:rPr>
        <w:t>-</w:t>
      </w:r>
      <w:r w:rsidRPr="0070057A">
        <w:rPr>
          <w:rFonts w:eastAsiaTheme="minorHAnsi"/>
          <w:sz w:val="16"/>
          <w:szCs w:val="16"/>
          <w:lang w:val="en-US" w:eastAsia="en-US"/>
        </w:rPr>
        <w:t>th</w:t>
      </w:r>
      <w:r w:rsidRPr="0070057A">
        <w:rPr>
          <w:rFonts w:eastAsiaTheme="minorHAnsi"/>
          <w:sz w:val="16"/>
          <w:szCs w:val="16"/>
          <w:lang w:eastAsia="en-US"/>
        </w:rPr>
        <w:t xml:space="preserve">], </w:t>
      </w:r>
      <w:r w:rsidRPr="0070057A">
        <w:rPr>
          <w:rFonts w:eastAsiaTheme="minorHAnsi"/>
          <w:sz w:val="16"/>
          <w:szCs w:val="16"/>
          <w:lang w:val="en-US" w:eastAsia="en-US"/>
        </w:rPr>
        <w:t>http</w:t>
      </w:r>
      <w:r w:rsidRPr="0070057A">
        <w:rPr>
          <w:rFonts w:eastAsiaTheme="minorHAnsi"/>
          <w:sz w:val="16"/>
          <w:szCs w:val="16"/>
          <w:lang w:eastAsia="en-US"/>
        </w:rPr>
        <w:t>://</w:t>
      </w:r>
      <w:r w:rsidRPr="0070057A">
        <w:rPr>
          <w:rFonts w:eastAsiaTheme="minorHAnsi"/>
          <w:sz w:val="16"/>
          <w:szCs w:val="16"/>
          <w:lang w:val="en-US" w:eastAsia="en-US"/>
        </w:rPr>
        <w:t>link</w:t>
      </w:r>
      <w:r w:rsidRPr="0070057A">
        <w:rPr>
          <w:rFonts w:eastAsiaTheme="minorHAnsi"/>
          <w:sz w:val="16"/>
          <w:szCs w:val="16"/>
          <w:lang w:eastAsia="en-US"/>
        </w:rPr>
        <w:t>.</w:t>
      </w:r>
      <w:r w:rsidRPr="0070057A">
        <w:rPr>
          <w:rFonts w:eastAsiaTheme="minorHAnsi"/>
          <w:sz w:val="16"/>
          <w:szCs w:val="16"/>
          <w:lang w:val="en-US" w:eastAsia="en-US"/>
        </w:rPr>
        <w:t>springer</w:t>
      </w:r>
      <w:r w:rsidRPr="0070057A">
        <w:rPr>
          <w:rFonts w:eastAsiaTheme="minorHAnsi"/>
          <w:sz w:val="16"/>
          <w:szCs w:val="16"/>
          <w:lang w:eastAsia="en-US"/>
        </w:rPr>
        <w:t>.</w:t>
      </w:r>
      <w:r w:rsidRPr="0070057A">
        <w:rPr>
          <w:rFonts w:eastAsiaTheme="minorHAnsi"/>
          <w:sz w:val="16"/>
          <w:szCs w:val="16"/>
          <w:lang w:val="en-US" w:eastAsia="en-US"/>
        </w:rPr>
        <w:t>com</w:t>
      </w:r>
      <w:r w:rsidRPr="0070057A">
        <w:rPr>
          <w:rFonts w:eastAsiaTheme="minorHAnsi"/>
          <w:sz w:val="16"/>
          <w:szCs w:val="16"/>
          <w:lang w:eastAsia="en-US"/>
        </w:rPr>
        <w:t>/</w:t>
      </w:r>
      <w:r w:rsidRPr="0070057A">
        <w:rPr>
          <w:rFonts w:eastAsiaTheme="minorHAnsi"/>
          <w:sz w:val="16"/>
          <w:szCs w:val="16"/>
          <w:lang w:val="en-US" w:eastAsia="en-US"/>
        </w:rPr>
        <w:t>article</w:t>
      </w:r>
      <w:r w:rsidRPr="0070057A">
        <w:rPr>
          <w:rFonts w:eastAsiaTheme="minorHAnsi"/>
          <w:sz w:val="16"/>
          <w:szCs w:val="16"/>
          <w:lang w:eastAsia="en-US"/>
        </w:rPr>
        <w:t>/10.1007%2</w:t>
      </w:r>
      <w:r w:rsidRPr="0070057A">
        <w:rPr>
          <w:rFonts w:eastAsiaTheme="minorHAnsi"/>
          <w:sz w:val="16"/>
          <w:szCs w:val="16"/>
          <w:lang w:val="en-US" w:eastAsia="en-US"/>
        </w:rPr>
        <w:t>FJHEP</w:t>
      </w:r>
      <w:r w:rsidRPr="0070057A">
        <w:rPr>
          <w:rFonts w:eastAsiaTheme="minorHAnsi"/>
          <w:sz w:val="16"/>
          <w:szCs w:val="16"/>
          <w:lang w:eastAsia="en-US"/>
        </w:rPr>
        <w:t>11%282016%29103].</w:t>
      </w:r>
      <w:proofErr w:type="gramEnd"/>
    </w:p>
    <w:p w:rsidR="00BE78AD" w:rsidRPr="00E65E77" w:rsidRDefault="00BE78AD" w:rsidP="00BE78AD">
      <w:pPr>
        <w:autoSpaceDE w:val="0"/>
        <w:autoSpaceDN w:val="0"/>
        <w:adjustRightInd w:val="0"/>
        <w:jc w:val="both"/>
        <w:rPr>
          <w:rFonts w:eastAsiaTheme="minorHAnsi"/>
          <w:sz w:val="16"/>
          <w:szCs w:val="16"/>
          <w:lang w:eastAsia="en-US"/>
        </w:rPr>
      </w:pPr>
      <w:r w:rsidRPr="0070057A">
        <w:rPr>
          <w:rFonts w:eastAsiaTheme="minorHAnsi"/>
          <w:sz w:val="16"/>
          <w:szCs w:val="16"/>
          <w:lang w:eastAsia="en-US"/>
        </w:rPr>
        <w:t xml:space="preserve">Введён новый тип нерелятивистской N=8 суперсимметричной механики, связанной с реализацией на мировой линии супергруппы SU(2|2) , трактуемой как деформация плоской N=8, d=1 суперсимметрии. Различные SU(2|2) суперпространства мировой линии построены как </w:t>
      </w:r>
      <w:proofErr w:type="gramStart"/>
      <w:r w:rsidRPr="0070057A">
        <w:rPr>
          <w:rFonts w:eastAsiaTheme="minorHAnsi"/>
          <w:sz w:val="16"/>
          <w:szCs w:val="16"/>
          <w:lang w:eastAsia="en-US"/>
        </w:rPr>
        <w:t>фактор-пространства</w:t>
      </w:r>
      <w:proofErr w:type="gramEnd"/>
      <w:r w:rsidRPr="0070057A">
        <w:rPr>
          <w:rFonts w:eastAsiaTheme="minorHAnsi"/>
          <w:sz w:val="16"/>
          <w:szCs w:val="16"/>
          <w:lang w:eastAsia="en-US"/>
        </w:rPr>
        <w:t xml:space="preserve"> этой супергруппы и развиты соответствующие суперполевые методы. Для SU(2|2) мультиплетов вне массовой поверхности с составами (3,8,5), (4,8,4) и (5,8,3) построены и изучены наиболее общие суперполевые и компонентные действия. Их общими чертами являются массо-подобные осцилляторные члены, пропорциональные параметру деформации, и тригонометрическая реализация суперконформной группы OSP(4*|4) в конформных случаях. Для простейшей модели с мультиплетом (5,8,3) проведено квантование. Данные результаты опубликованы в работе [Ivanov</w:t>
      </w:r>
      <w:r>
        <w:rPr>
          <w:rFonts w:eastAsiaTheme="minorHAnsi"/>
          <w:sz w:val="16"/>
          <w:szCs w:val="16"/>
          <w:lang w:val="en-US" w:eastAsia="en-US"/>
        </w:rPr>
        <w:t> </w:t>
      </w:r>
      <w:r w:rsidRPr="0070057A">
        <w:rPr>
          <w:rFonts w:eastAsiaTheme="minorHAnsi"/>
          <w:sz w:val="16"/>
          <w:szCs w:val="16"/>
          <w:lang w:eastAsia="en-US"/>
        </w:rPr>
        <w:t>E., Lechtenfeld</w:t>
      </w:r>
      <w:r>
        <w:rPr>
          <w:rFonts w:eastAsiaTheme="minorHAnsi"/>
          <w:sz w:val="16"/>
          <w:szCs w:val="16"/>
          <w:lang w:val="en-US" w:eastAsia="en-US"/>
        </w:rPr>
        <w:t> </w:t>
      </w:r>
      <w:r w:rsidRPr="0070057A">
        <w:rPr>
          <w:rFonts w:eastAsiaTheme="minorHAnsi"/>
          <w:sz w:val="16"/>
          <w:szCs w:val="16"/>
          <w:lang w:eastAsia="en-US"/>
        </w:rPr>
        <w:t>O., Sidorov</w:t>
      </w:r>
      <w:r>
        <w:rPr>
          <w:rFonts w:eastAsiaTheme="minorHAnsi"/>
          <w:sz w:val="16"/>
          <w:szCs w:val="16"/>
          <w:lang w:val="en-US" w:eastAsia="en-US"/>
        </w:rPr>
        <w:t> </w:t>
      </w:r>
      <w:r w:rsidRPr="0070057A">
        <w:rPr>
          <w:rFonts w:eastAsiaTheme="minorHAnsi"/>
          <w:sz w:val="16"/>
          <w:szCs w:val="16"/>
          <w:lang w:eastAsia="en-US"/>
        </w:rPr>
        <w:t xml:space="preserve">S., JHEP 1611 (2016) 031; </w:t>
      </w:r>
      <w:r w:rsidRPr="0070057A">
        <w:rPr>
          <w:rFonts w:eastAsiaTheme="minorHAnsi"/>
          <w:sz w:val="16"/>
          <w:szCs w:val="16"/>
          <w:lang w:val="en-US" w:eastAsia="en-US"/>
        </w:rPr>
        <w:t>arXiv</w:t>
      </w:r>
      <w:r w:rsidRPr="0070057A">
        <w:rPr>
          <w:rFonts w:eastAsiaTheme="minorHAnsi"/>
          <w:sz w:val="16"/>
          <w:szCs w:val="16"/>
          <w:lang w:eastAsia="en-US"/>
        </w:rPr>
        <w:t>:1609.00490 [</w:t>
      </w:r>
      <w:r w:rsidRPr="0070057A">
        <w:rPr>
          <w:rFonts w:eastAsiaTheme="minorHAnsi"/>
          <w:sz w:val="16"/>
          <w:szCs w:val="16"/>
          <w:lang w:val="en-US" w:eastAsia="en-US"/>
        </w:rPr>
        <w:t>hep</w:t>
      </w:r>
      <w:r w:rsidRPr="0070057A">
        <w:rPr>
          <w:rFonts w:eastAsiaTheme="minorHAnsi"/>
          <w:sz w:val="16"/>
          <w:szCs w:val="16"/>
          <w:lang w:eastAsia="en-US"/>
        </w:rPr>
        <w:t>-</w:t>
      </w:r>
      <w:r w:rsidRPr="0070057A">
        <w:rPr>
          <w:rFonts w:eastAsiaTheme="minorHAnsi"/>
          <w:sz w:val="16"/>
          <w:szCs w:val="16"/>
          <w:lang w:val="en-US" w:eastAsia="en-US"/>
        </w:rPr>
        <w:t>th</w:t>
      </w:r>
      <w:r w:rsidRPr="0070057A">
        <w:rPr>
          <w:rFonts w:eastAsiaTheme="minorHAnsi"/>
          <w:sz w:val="16"/>
          <w:szCs w:val="16"/>
          <w:lang w:eastAsia="en-US"/>
        </w:rPr>
        <w:t xml:space="preserve">]; </w:t>
      </w:r>
      <w:hyperlink r:id="rId6" w:history="1">
        <w:r w:rsidRPr="0070057A">
          <w:rPr>
            <w:rStyle w:val="a3"/>
            <w:rFonts w:eastAsiaTheme="minorHAnsi"/>
            <w:sz w:val="16"/>
            <w:szCs w:val="16"/>
            <w:lang w:val="en-US" w:eastAsia="en-US"/>
          </w:rPr>
          <w:t>http</w:t>
        </w:r>
        <w:r w:rsidRPr="0070057A">
          <w:rPr>
            <w:rStyle w:val="a3"/>
            <w:rFonts w:eastAsiaTheme="minorHAnsi"/>
            <w:sz w:val="16"/>
            <w:szCs w:val="16"/>
            <w:lang w:eastAsia="en-US"/>
          </w:rPr>
          <w:t>://</w:t>
        </w:r>
        <w:r w:rsidRPr="0070057A">
          <w:rPr>
            <w:rStyle w:val="a3"/>
            <w:rFonts w:eastAsiaTheme="minorHAnsi"/>
            <w:sz w:val="16"/>
            <w:szCs w:val="16"/>
            <w:lang w:val="en-US" w:eastAsia="en-US"/>
          </w:rPr>
          <w:t>link</w:t>
        </w:r>
        <w:r w:rsidRPr="0070057A">
          <w:rPr>
            <w:rStyle w:val="a3"/>
            <w:rFonts w:eastAsiaTheme="minorHAnsi"/>
            <w:sz w:val="16"/>
            <w:szCs w:val="16"/>
            <w:lang w:eastAsia="en-US"/>
          </w:rPr>
          <w:t>.</w:t>
        </w:r>
        <w:r w:rsidRPr="0070057A">
          <w:rPr>
            <w:rStyle w:val="a3"/>
            <w:rFonts w:eastAsiaTheme="minorHAnsi"/>
            <w:sz w:val="16"/>
            <w:szCs w:val="16"/>
            <w:lang w:val="en-US" w:eastAsia="en-US"/>
          </w:rPr>
          <w:t>springer</w:t>
        </w:r>
        <w:r w:rsidRPr="0070057A">
          <w:rPr>
            <w:rStyle w:val="a3"/>
            <w:rFonts w:eastAsiaTheme="minorHAnsi"/>
            <w:sz w:val="16"/>
            <w:szCs w:val="16"/>
            <w:lang w:eastAsia="en-US"/>
          </w:rPr>
          <w:t>.</w:t>
        </w:r>
        <w:r w:rsidRPr="0070057A">
          <w:rPr>
            <w:rStyle w:val="a3"/>
            <w:rFonts w:eastAsiaTheme="minorHAnsi"/>
            <w:sz w:val="16"/>
            <w:szCs w:val="16"/>
            <w:lang w:val="en-US" w:eastAsia="en-US"/>
          </w:rPr>
          <w:t>com</w:t>
        </w:r>
        <w:r w:rsidRPr="0070057A">
          <w:rPr>
            <w:rStyle w:val="a3"/>
            <w:rFonts w:eastAsiaTheme="minorHAnsi"/>
            <w:sz w:val="16"/>
            <w:szCs w:val="16"/>
            <w:lang w:eastAsia="en-US"/>
          </w:rPr>
          <w:t>/</w:t>
        </w:r>
        <w:r w:rsidRPr="0070057A">
          <w:rPr>
            <w:rStyle w:val="a3"/>
            <w:rFonts w:eastAsiaTheme="minorHAnsi"/>
            <w:sz w:val="16"/>
            <w:szCs w:val="16"/>
            <w:lang w:val="en-US" w:eastAsia="en-US"/>
          </w:rPr>
          <w:t>article</w:t>
        </w:r>
        <w:r w:rsidRPr="0070057A">
          <w:rPr>
            <w:rStyle w:val="a3"/>
            <w:rFonts w:eastAsiaTheme="minorHAnsi"/>
            <w:sz w:val="16"/>
            <w:szCs w:val="16"/>
            <w:lang w:eastAsia="en-US"/>
          </w:rPr>
          <w:t>/10.1007%2</w:t>
        </w:r>
        <w:r w:rsidRPr="0070057A">
          <w:rPr>
            <w:rStyle w:val="a3"/>
            <w:rFonts w:eastAsiaTheme="minorHAnsi"/>
            <w:sz w:val="16"/>
            <w:szCs w:val="16"/>
            <w:lang w:val="en-US" w:eastAsia="en-US"/>
          </w:rPr>
          <w:t>FJHEP</w:t>
        </w:r>
        <w:r w:rsidRPr="0070057A">
          <w:rPr>
            <w:rStyle w:val="a3"/>
            <w:rFonts w:eastAsiaTheme="minorHAnsi"/>
            <w:sz w:val="16"/>
            <w:szCs w:val="16"/>
            <w:lang w:eastAsia="en-US"/>
          </w:rPr>
          <w:t>11%282016%29031</w:t>
        </w:r>
      </w:hyperlink>
      <w:r w:rsidRPr="0070057A">
        <w:rPr>
          <w:rFonts w:eastAsiaTheme="minorHAnsi"/>
          <w:sz w:val="16"/>
          <w:szCs w:val="16"/>
          <w:lang w:eastAsia="en-US"/>
        </w:rPr>
        <w:t>].</w:t>
      </w:r>
    </w:p>
    <w:p w:rsidR="00BE78AD" w:rsidRPr="00E65E77" w:rsidRDefault="00BE78AD" w:rsidP="00BE78AD">
      <w:pPr>
        <w:autoSpaceDE w:val="0"/>
        <w:autoSpaceDN w:val="0"/>
        <w:adjustRightInd w:val="0"/>
        <w:jc w:val="both"/>
        <w:rPr>
          <w:rFonts w:eastAsiaTheme="minorHAnsi"/>
          <w:sz w:val="16"/>
          <w:szCs w:val="16"/>
          <w:lang w:eastAsia="en-US"/>
        </w:rPr>
      </w:pPr>
    </w:p>
    <w:p w:rsidR="00BE78AD" w:rsidRPr="0070057A" w:rsidRDefault="00BE78AD" w:rsidP="00BE78AD">
      <w:pPr>
        <w:autoSpaceDE w:val="0"/>
        <w:autoSpaceDN w:val="0"/>
        <w:adjustRightInd w:val="0"/>
        <w:jc w:val="both"/>
        <w:rPr>
          <w:rFonts w:eastAsiaTheme="minorHAnsi"/>
          <w:b/>
          <w:i/>
          <w:sz w:val="16"/>
          <w:szCs w:val="16"/>
          <w:lang w:val="en-US" w:eastAsia="en-US"/>
        </w:rPr>
      </w:pPr>
      <w:r w:rsidRPr="00967F71">
        <w:rPr>
          <w:rFonts w:eastAsiaTheme="minorHAnsi"/>
          <w:b/>
          <w:i/>
          <w:sz w:val="16"/>
          <w:szCs w:val="16"/>
          <w:lang w:eastAsia="en-US"/>
        </w:rPr>
        <w:t>на</w:t>
      </w:r>
      <w:r w:rsidRPr="00383321">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383321">
        <w:rPr>
          <w:rFonts w:eastAsiaTheme="minorHAnsi"/>
          <w:b/>
          <w:i/>
          <w:sz w:val="16"/>
          <w:szCs w:val="16"/>
          <w:lang w:val="en-US" w:eastAsia="en-US"/>
        </w:rPr>
        <w:t xml:space="preserve"> </w:t>
      </w:r>
      <w:r w:rsidRPr="00967F71">
        <w:rPr>
          <w:rFonts w:eastAsiaTheme="minorHAnsi"/>
          <w:b/>
          <w:i/>
          <w:sz w:val="16"/>
          <w:szCs w:val="16"/>
          <w:lang w:eastAsia="en-US"/>
        </w:rPr>
        <w:t>языке</w:t>
      </w:r>
    </w:p>
    <w:p w:rsidR="00BE78AD" w:rsidRPr="00DD7039" w:rsidRDefault="00BE78AD" w:rsidP="00BE78AD">
      <w:pPr>
        <w:autoSpaceDE w:val="0"/>
        <w:autoSpaceDN w:val="0"/>
        <w:adjustRightInd w:val="0"/>
        <w:jc w:val="both"/>
        <w:rPr>
          <w:rFonts w:eastAsiaTheme="minorHAnsi"/>
          <w:sz w:val="16"/>
          <w:szCs w:val="16"/>
          <w:lang w:val="en-US" w:eastAsia="en-US"/>
        </w:rPr>
      </w:pPr>
      <w:r w:rsidRPr="00DD7039">
        <w:rPr>
          <w:rFonts w:eastAsiaTheme="minorHAnsi"/>
          <w:sz w:val="16"/>
          <w:szCs w:val="16"/>
          <w:lang w:val="en-US" w:eastAsia="en-US"/>
        </w:rPr>
        <w:t>We consider, in the harmonic superspace approach, the six-dimensional N</w:t>
      </w:r>
      <w:proofErr w:type="gramStart"/>
      <w:r w:rsidRPr="00DD7039">
        <w:rPr>
          <w:rFonts w:eastAsiaTheme="minorHAnsi"/>
          <w:sz w:val="16"/>
          <w:szCs w:val="16"/>
          <w:lang w:val="en-US" w:eastAsia="en-US"/>
        </w:rPr>
        <w:t>=(</w:t>
      </w:r>
      <w:proofErr w:type="gramEnd"/>
      <w:r w:rsidRPr="00DD7039">
        <w:rPr>
          <w:rFonts w:eastAsiaTheme="minorHAnsi"/>
          <w:sz w:val="16"/>
          <w:szCs w:val="16"/>
          <w:lang w:val="en-US" w:eastAsia="en-US"/>
        </w:rPr>
        <w:t>1,0) supersymmetric model of abelian gauge multiplet coupled to a hypermultiplet. The background field method is developed, the superficial degree of divergence is evaluated and the structure of possible one-loop divergences is analyzed. Using the superfield proper-time technique and background-field method in six-dimensional N</w:t>
      </w:r>
      <w:proofErr w:type="gramStart"/>
      <w:r w:rsidRPr="00DD7039">
        <w:rPr>
          <w:rFonts w:eastAsiaTheme="minorHAnsi"/>
          <w:sz w:val="16"/>
          <w:szCs w:val="16"/>
          <w:lang w:val="en-US" w:eastAsia="en-US"/>
        </w:rPr>
        <w:t>=(</w:t>
      </w:r>
      <w:proofErr w:type="gramEnd"/>
      <w:r w:rsidRPr="00DD7039">
        <w:rPr>
          <w:rFonts w:eastAsiaTheme="minorHAnsi"/>
          <w:sz w:val="16"/>
          <w:szCs w:val="16"/>
          <w:lang w:val="en-US" w:eastAsia="en-US"/>
        </w:rPr>
        <w:t>1,0) harmonic superspace, we compute the divergent part of the one-loop effective action depending on both the gauge multiplet and the hypermultiplet. The corresponding counterterms contain the purely gauge multiplet contribution together with the mixed contributions of the gauge multiplet and hypermultiplet. We show that the theory is one-loop on-shell finite in the gauge multiplet sector what is in agreement with the known results. The divergences in the mixed sector cannot be eliminated by any field redefinition, implying the theory to be on-shell UV divergent at one loop. These results are presented in the article [Buchbinder</w:t>
      </w:r>
      <w:r>
        <w:rPr>
          <w:rFonts w:eastAsiaTheme="minorHAnsi"/>
          <w:sz w:val="16"/>
          <w:szCs w:val="16"/>
          <w:lang w:val="en-US" w:eastAsia="en-US"/>
        </w:rPr>
        <w:t> </w:t>
      </w:r>
      <w:r w:rsidRPr="00DD7039">
        <w:rPr>
          <w:rFonts w:eastAsiaTheme="minorHAnsi"/>
          <w:sz w:val="16"/>
          <w:szCs w:val="16"/>
          <w:lang w:val="en-US" w:eastAsia="en-US"/>
        </w:rPr>
        <w:t>I.L., Ivanov</w:t>
      </w:r>
      <w:r>
        <w:rPr>
          <w:rFonts w:eastAsiaTheme="minorHAnsi"/>
          <w:sz w:val="16"/>
          <w:szCs w:val="16"/>
          <w:lang w:val="en-US" w:eastAsia="en-US"/>
        </w:rPr>
        <w:t> </w:t>
      </w:r>
      <w:r w:rsidRPr="00DD7039">
        <w:rPr>
          <w:rFonts w:eastAsiaTheme="minorHAnsi"/>
          <w:sz w:val="16"/>
          <w:szCs w:val="16"/>
          <w:lang w:val="en-US" w:eastAsia="en-US"/>
        </w:rPr>
        <w:t>E.A., Merzlikin</w:t>
      </w:r>
      <w:r>
        <w:rPr>
          <w:rFonts w:eastAsiaTheme="minorHAnsi"/>
          <w:sz w:val="16"/>
          <w:szCs w:val="16"/>
          <w:lang w:val="en-US" w:eastAsia="en-US"/>
        </w:rPr>
        <w:t> </w:t>
      </w:r>
      <w:r w:rsidRPr="00DD7039">
        <w:rPr>
          <w:rFonts w:eastAsiaTheme="minorHAnsi"/>
          <w:sz w:val="16"/>
          <w:szCs w:val="16"/>
          <w:lang w:val="en-US" w:eastAsia="en-US"/>
        </w:rPr>
        <w:t>B.S., Stepanyantz</w:t>
      </w:r>
      <w:r>
        <w:rPr>
          <w:rFonts w:eastAsiaTheme="minorHAnsi"/>
          <w:sz w:val="16"/>
          <w:szCs w:val="16"/>
          <w:lang w:val="en-US" w:eastAsia="en-US"/>
        </w:rPr>
        <w:t> </w:t>
      </w:r>
      <w:r w:rsidRPr="00DD7039">
        <w:rPr>
          <w:rFonts w:eastAsiaTheme="minorHAnsi"/>
          <w:sz w:val="16"/>
          <w:szCs w:val="16"/>
          <w:lang w:val="en-US" w:eastAsia="en-US"/>
        </w:rPr>
        <w:t>K.V., Phys. Lett. 763B (2016) 375; arXiv:1609.00975 [hep-th]; http://www.sciencedirect.com/science/article/pii/S0370269316306311] by the participants of this Project. Also, there was noticed an analogy between the construction of 6D, N</w:t>
      </w:r>
      <w:proofErr w:type="gramStart"/>
      <w:r w:rsidRPr="00DD7039">
        <w:rPr>
          <w:rFonts w:eastAsiaTheme="minorHAnsi"/>
          <w:sz w:val="16"/>
          <w:szCs w:val="16"/>
          <w:lang w:val="en-US" w:eastAsia="en-US"/>
        </w:rPr>
        <w:t>=(</w:t>
      </w:r>
      <w:proofErr w:type="gramEnd"/>
      <w:r w:rsidRPr="00DD7039">
        <w:rPr>
          <w:rFonts w:eastAsiaTheme="minorHAnsi"/>
          <w:sz w:val="16"/>
          <w:szCs w:val="16"/>
          <w:lang w:val="en-US" w:eastAsia="en-US"/>
        </w:rPr>
        <w:t>2,0) superfields in 6D, N=(1,0) harmonic superspace and that of the superfields of 6D vector multiplet in the same superspace.</w:t>
      </w:r>
    </w:p>
    <w:p w:rsidR="00BE78AD" w:rsidRPr="00DD7039" w:rsidRDefault="00BE78AD" w:rsidP="00BE78AD">
      <w:pPr>
        <w:autoSpaceDE w:val="0"/>
        <w:autoSpaceDN w:val="0"/>
        <w:adjustRightInd w:val="0"/>
        <w:jc w:val="both"/>
        <w:rPr>
          <w:rFonts w:eastAsiaTheme="minorHAnsi"/>
          <w:sz w:val="16"/>
          <w:szCs w:val="16"/>
          <w:lang w:val="en-US" w:eastAsia="en-US"/>
        </w:rPr>
      </w:pPr>
      <w:r w:rsidRPr="00DD7039">
        <w:rPr>
          <w:rFonts w:eastAsiaTheme="minorHAnsi"/>
          <w:sz w:val="16"/>
          <w:szCs w:val="16"/>
          <w:lang w:val="en-US" w:eastAsia="en-US"/>
        </w:rPr>
        <w:t xml:space="preserve">It was conducted a numerical analysis of the equations for the sum of leading divergences theory for D = 6,8,10 dimensions. The results were compared with perturbation theory and analytical solutions for endless "ladder" amounts in all examined dimensions. Comparison of numerical and analytical solutions has shown that the basic </w:t>
      </w:r>
      <w:proofErr w:type="gramStart"/>
      <w:r w:rsidRPr="00DD7039">
        <w:rPr>
          <w:rFonts w:eastAsiaTheme="minorHAnsi"/>
          <w:sz w:val="16"/>
          <w:szCs w:val="16"/>
          <w:lang w:val="en-US" w:eastAsia="en-US"/>
        </w:rPr>
        <w:t>properties of the behavior of the divergences in the theory fully explains</w:t>
      </w:r>
      <w:proofErr w:type="gramEnd"/>
      <w:r w:rsidRPr="00DD7039">
        <w:rPr>
          <w:rFonts w:eastAsiaTheme="minorHAnsi"/>
          <w:sz w:val="16"/>
          <w:szCs w:val="16"/>
          <w:lang w:val="en-US" w:eastAsia="en-US"/>
        </w:rPr>
        <w:t xml:space="preserve"> the "ladder" solutions. That is, it was numerically shown that the exact solution for endless amounts of divergences of the theory is the same infinite pole decision as "ladders" for the corresponding dimensions of the space. While numerical </w:t>
      </w:r>
      <w:proofErr w:type="gramStart"/>
      <w:r w:rsidRPr="00DD7039">
        <w:rPr>
          <w:rFonts w:eastAsiaTheme="minorHAnsi"/>
          <w:sz w:val="16"/>
          <w:szCs w:val="16"/>
          <w:lang w:val="en-US" w:eastAsia="en-US"/>
        </w:rPr>
        <w:t>solution have</w:t>
      </w:r>
      <w:proofErr w:type="gramEnd"/>
      <w:r w:rsidRPr="00DD7039">
        <w:rPr>
          <w:rFonts w:eastAsiaTheme="minorHAnsi"/>
          <w:sz w:val="16"/>
          <w:szCs w:val="16"/>
          <w:lang w:val="en-US" w:eastAsia="en-US"/>
        </w:rPr>
        <w:t xml:space="preserve"> a proximity for "ladder" solution. These results were published in [Borlakov</w:t>
      </w:r>
      <w:r>
        <w:rPr>
          <w:rFonts w:eastAsiaTheme="minorHAnsi"/>
          <w:sz w:val="16"/>
          <w:szCs w:val="16"/>
          <w:lang w:val="en-US" w:eastAsia="en-US"/>
        </w:rPr>
        <w:t> </w:t>
      </w:r>
      <w:r w:rsidRPr="00DD7039">
        <w:rPr>
          <w:rFonts w:eastAsiaTheme="minorHAnsi"/>
          <w:sz w:val="16"/>
          <w:szCs w:val="16"/>
          <w:lang w:val="en-US" w:eastAsia="en-US"/>
        </w:rPr>
        <w:t>A.T., Kazakov</w:t>
      </w:r>
      <w:r>
        <w:rPr>
          <w:rFonts w:eastAsiaTheme="minorHAnsi"/>
          <w:sz w:val="16"/>
          <w:szCs w:val="16"/>
          <w:lang w:val="en-US" w:eastAsia="en-US"/>
        </w:rPr>
        <w:t> </w:t>
      </w:r>
      <w:r w:rsidRPr="00DD7039">
        <w:rPr>
          <w:rFonts w:eastAsiaTheme="minorHAnsi"/>
          <w:sz w:val="16"/>
          <w:szCs w:val="16"/>
          <w:lang w:val="en-US" w:eastAsia="en-US"/>
        </w:rPr>
        <w:t>D.I., Tolkachev</w:t>
      </w:r>
      <w:r>
        <w:rPr>
          <w:rFonts w:eastAsiaTheme="minorHAnsi"/>
          <w:sz w:val="16"/>
          <w:szCs w:val="16"/>
          <w:lang w:val="en-US" w:eastAsia="en-US"/>
        </w:rPr>
        <w:t> </w:t>
      </w:r>
      <w:r w:rsidRPr="00DD7039">
        <w:rPr>
          <w:rFonts w:eastAsiaTheme="minorHAnsi"/>
          <w:sz w:val="16"/>
          <w:szCs w:val="16"/>
          <w:lang w:val="en-US" w:eastAsia="en-US"/>
        </w:rPr>
        <w:t>D.M., Vlasenko</w:t>
      </w:r>
      <w:r>
        <w:rPr>
          <w:rFonts w:eastAsiaTheme="minorHAnsi"/>
          <w:sz w:val="16"/>
          <w:szCs w:val="16"/>
          <w:lang w:val="en-US" w:eastAsia="en-US"/>
        </w:rPr>
        <w:t> </w:t>
      </w:r>
      <w:r w:rsidRPr="00DD7039">
        <w:rPr>
          <w:rFonts w:eastAsiaTheme="minorHAnsi"/>
          <w:sz w:val="16"/>
          <w:szCs w:val="16"/>
          <w:lang w:val="en-US" w:eastAsia="en-US"/>
        </w:rPr>
        <w:t>D.E.; arXiv</w:t>
      </w:r>
      <w:proofErr w:type="gramStart"/>
      <w:r w:rsidRPr="00DD7039">
        <w:rPr>
          <w:rFonts w:eastAsiaTheme="minorHAnsi"/>
          <w:sz w:val="16"/>
          <w:szCs w:val="16"/>
          <w:lang w:val="en-US" w:eastAsia="en-US"/>
        </w:rPr>
        <w:t>:1610.05549</w:t>
      </w:r>
      <w:proofErr w:type="gramEnd"/>
      <w:r w:rsidRPr="00DD7039">
        <w:rPr>
          <w:rFonts w:eastAsiaTheme="minorHAnsi"/>
          <w:sz w:val="16"/>
          <w:szCs w:val="16"/>
          <w:lang w:val="en-US" w:eastAsia="en-US"/>
        </w:rPr>
        <w:t xml:space="preserve"> [hep-th]].</w:t>
      </w:r>
    </w:p>
    <w:p w:rsidR="00BE78AD" w:rsidRPr="00DD7039" w:rsidRDefault="00BE78AD" w:rsidP="00BE78AD">
      <w:pPr>
        <w:autoSpaceDE w:val="0"/>
        <w:autoSpaceDN w:val="0"/>
        <w:adjustRightInd w:val="0"/>
        <w:jc w:val="both"/>
        <w:rPr>
          <w:rFonts w:eastAsiaTheme="minorHAnsi"/>
          <w:sz w:val="16"/>
          <w:szCs w:val="16"/>
          <w:lang w:val="en-US" w:eastAsia="en-US"/>
        </w:rPr>
      </w:pPr>
      <w:r w:rsidRPr="00DD7039">
        <w:rPr>
          <w:rFonts w:eastAsiaTheme="minorHAnsi"/>
          <w:sz w:val="16"/>
          <w:szCs w:val="16"/>
          <w:lang w:val="en-US" w:eastAsia="en-US"/>
        </w:rPr>
        <w:t>The solution (representation) for tree level S-matrix for external field scattering amplitudes (form factors) was found in terms of Grassmannian integral in N=4 SYM theory (toy model for higher energy QCD). This is interesting and important result from pure theoretical point of view as it allows better understand relation between N=4 SYM and twistor string theories. This result is also important for particle physics applications because obtained analytical results can be used in QCD computations. The results are presented in [Bork</w:t>
      </w:r>
      <w:r>
        <w:rPr>
          <w:rFonts w:eastAsiaTheme="minorHAnsi"/>
          <w:sz w:val="16"/>
          <w:szCs w:val="16"/>
          <w:lang w:val="en-US" w:eastAsia="en-US"/>
        </w:rPr>
        <w:t> </w:t>
      </w:r>
      <w:r w:rsidRPr="00DD7039">
        <w:rPr>
          <w:rFonts w:eastAsiaTheme="minorHAnsi"/>
          <w:sz w:val="16"/>
          <w:szCs w:val="16"/>
          <w:lang w:val="en-US" w:eastAsia="en-US"/>
        </w:rPr>
        <w:t>L.V., Onishchenko</w:t>
      </w:r>
      <w:r>
        <w:rPr>
          <w:rFonts w:eastAsiaTheme="minorHAnsi"/>
          <w:sz w:val="16"/>
          <w:szCs w:val="16"/>
          <w:lang w:val="en-US" w:eastAsia="en-US"/>
        </w:rPr>
        <w:t> </w:t>
      </w:r>
      <w:r w:rsidRPr="00DD7039">
        <w:rPr>
          <w:rFonts w:eastAsiaTheme="minorHAnsi"/>
          <w:sz w:val="16"/>
          <w:szCs w:val="16"/>
          <w:lang w:val="en-US" w:eastAsia="en-US"/>
        </w:rPr>
        <w:t>A.I., arXiv</w:t>
      </w:r>
      <w:proofErr w:type="gramStart"/>
      <w:r w:rsidRPr="00DD7039">
        <w:rPr>
          <w:rFonts w:eastAsiaTheme="minorHAnsi"/>
          <w:sz w:val="16"/>
          <w:szCs w:val="16"/>
          <w:lang w:val="en-US" w:eastAsia="en-US"/>
        </w:rPr>
        <w:t>:1607.00503</w:t>
      </w:r>
      <w:proofErr w:type="gramEnd"/>
      <w:r w:rsidRPr="00DD7039">
        <w:rPr>
          <w:rFonts w:eastAsiaTheme="minorHAnsi"/>
          <w:sz w:val="16"/>
          <w:szCs w:val="16"/>
          <w:lang w:val="en-US" w:eastAsia="en-US"/>
        </w:rPr>
        <w:t xml:space="preserve"> [hep-th], https://arxiv.org/abs/1607.00503].</w:t>
      </w:r>
    </w:p>
    <w:p w:rsidR="00BE78AD" w:rsidRPr="00DD7039" w:rsidRDefault="00BE78AD" w:rsidP="00BE78AD">
      <w:pPr>
        <w:autoSpaceDE w:val="0"/>
        <w:autoSpaceDN w:val="0"/>
        <w:adjustRightInd w:val="0"/>
        <w:jc w:val="both"/>
        <w:rPr>
          <w:rFonts w:eastAsiaTheme="minorHAnsi"/>
          <w:sz w:val="16"/>
          <w:szCs w:val="16"/>
          <w:lang w:val="en-US" w:eastAsia="en-US"/>
        </w:rPr>
      </w:pPr>
      <w:r w:rsidRPr="00DD7039">
        <w:rPr>
          <w:rFonts w:eastAsiaTheme="minorHAnsi"/>
          <w:sz w:val="16"/>
          <w:szCs w:val="16"/>
          <w:lang w:val="en-US" w:eastAsia="en-US"/>
        </w:rPr>
        <w:t xml:space="preserve">New models of the </w:t>
      </w:r>
      <w:proofErr w:type="gramStart"/>
      <w:r w:rsidRPr="00DD7039">
        <w:rPr>
          <w:rFonts w:eastAsiaTheme="minorHAnsi"/>
          <w:sz w:val="16"/>
          <w:szCs w:val="16"/>
          <w:lang w:val="en-US" w:eastAsia="en-US"/>
        </w:rPr>
        <w:t>SU(</w:t>
      </w:r>
      <w:proofErr w:type="gramEnd"/>
      <w:r w:rsidRPr="00DD7039">
        <w:rPr>
          <w:rFonts w:eastAsiaTheme="minorHAnsi"/>
          <w:sz w:val="16"/>
          <w:szCs w:val="16"/>
          <w:lang w:val="en-US" w:eastAsia="en-US"/>
        </w:rPr>
        <w:t xml:space="preserve">2|1) supersymmetric mechanics based on gauging the systems with dynamical (1,4,3) and semi-dynamical (4,4,0) supermultiplets are presented. We propose a new version of </w:t>
      </w:r>
      <w:proofErr w:type="gramStart"/>
      <w:r w:rsidRPr="00DD7039">
        <w:rPr>
          <w:rFonts w:eastAsiaTheme="minorHAnsi"/>
          <w:sz w:val="16"/>
          <w:szCs w:val="16"/>
          <w:lang w:val="en-US" w:eastAsia="en-US"/>
        </w:rPr>
        <w:t>SU(</w:t>
      </w:r>
      <w:proofErr w:type="gramEnd"/>
      <w:r w:rsidRPr="00DD7039">
        <w:rPr>
          <w:rFonts w:eastAsiaTheme="minorHAnsi"/>
          <w:sz w:val="16"/>
          <w:szCs w:val="16"/>
          <w:lang w:val="en-US" w:eastAsia="en-US"/>
        </w:rPr>
        <w:t xml:space="preserve">2|1) harmonic superspace approach which makes it possible to construct the Wess-Zumino term for interacting (4,4,0) multiplets. A new N=4 extension of d=1 Calogero-Moser multiparticle system is obtained by gauging the </w:t>
      </w:r>
      <w:proofErr w:type="gramStart"/>
      <w:r w:rsidRPr="00DD7039">
        <w:rPr>
          <w:rFonts w:eastAsiaTheme="minorHAnsi"/>
          <w:sz w:val="16"/>
          <w:szCs w:val="16"/>
          <w:lang w:val="en-US" w:eastAsia="en-US"/>
        </w:rPr>
        <w:t>U(</w:t>
      </w:r>
      <w:proofErr w:type="gramEnd"/>
      <w:r w:rsidRPr="00DD7039">
        <w:rPr>
          <w:rFonts w:eastAsiaTheme="minorHAnsi"/>
          <w:sz w:val="16"/>
          <w:szCs w:val="16"/>
          <w:lang w:val="en-US" w:eastAsia="en-US"/>
        </w:rPr>
        <w:t>n) isometry of matrix SU(2|1) harmonic superfield model. These results are presented in the article [S. Fedoruk, E. Ivanov, JHEP 1611 (2016) 103; arXiv</w:t>
      </w:r>
      <w:proofErr w:type="gramStart"/>
      <w:r w:rsidRPr="00DD7039">
        <w:rPr>
          <w:rFonts w:eastAsiaTheme="minorHAnsi"/>
          <w:sz w:val="16"/>
          <w:szCs w:val="16"/>
          <w:lang w:val="en-US" w:eastAsia="en-US"/>
        </w:rPr>
        <w:t>:1610.04202</w:t>
      </w:r>
      <w:proofErr w:type="gramEnd"/>
      <w:r w:rsidRPr="00DD7039">
        <w:rPr>
          <w:rFonts w:eastAsiaTheme="minorHAnsi"/>
          <w:sz w:val="16"/>
          <w:szCs w:val="16"/>
          <w:lang w:val="en-US" w:eastAsia="en-US"/>
        </w:rPr>
        <w:t xml:space="preserve"> [hep-th], http://link.springer.com/article/10.1007%2FJHEP11%282016%29103] published by the participants of this Project.</w:t>
      </w:r>
    </w:p>
    <w:p w:rsidR="00BE78AD" w:rsidRPr="00DD7039" w:rsidRDefault="00BE78AD" w:rsidP="00BE78AD">
      <w:pPr>
        <w:autoSpaceDE w:val="0"/>
        <w:autoSpaceDN w:val="0"/>
        <w:adjustRightInd w:val="0"/>
        <w:jc w:val="both"/>
        <w:rPr>
          <w:rFonts w:eastAsiaTheme="minorHAnsi"/>
          <w:sz w:val="16"/>
          <w:szCs w:val="16"/>
          <w:lang w:val="en-US" w:eastAsia="en-US"/>
        </w:rPr>
      </w:pPr>
      <w:r w:rsidRPr="00DD7039">
        <w:rPr>
          <w:rFonts w:eastAsiaTheme="minorHAnsi"/>
          <w:sz w:val="16"/>
          <w:szCs w:val="16"/>
          <w:lang w:val="en-US" w:eastAsia="en-US"/>
        </w:rPr>
        <w:t xml:space="preserve">We introduce a new kind of non-relativistic N=8 supersymmetric mechanics, associated with worldline realizations of the supergroup </w:t>
      </w:r>
      <w:proofErr w:type="gramStart"/>
      <w:r w:rsidRPr="00DD7039">
        <w:rPr>
          <w:rFonts w:eastAsiaTheme="minorHAnsi"/>
          <w:sz w:val="16"/>
          <w:szCs w:val="16"/>
          <w:lang w:val="en-US" w:eastAsia="en-US"/>
        </w:rPr>
        <w:t>SU(</w:t>
      </w:r>
      <w:proofErr w:type="gramEnd"/>
      <w:r w:rsidRPr="00DD7039">
        <w:rPr>
          <w:rFonts w:eastAsiaTheme="minorHAnsi"/>
          <w:sz w:val="16"/>
          <w:szCs w:val="16"/>
          <w:lang w:val="en-US" w:eastAsia="en-US"/>
        </w:rPr>
        <w:t xml:space="preserve">2|2) treated as a deformation of flat N=8, d=1 supersymmetry. Various worldline </w:t>
      </w:r>
      <w:proofErr w:type="gramStart"/>
      <w:r w:rsidRPr="00DD7039">
        <w:rPr>
          <w:rFonts w:eastAsiaTheme="minorHAnsi"/>
          <w:sz w:val="16"/>
          <w:szCs w:val="16"/>
          <w:lang w:val="en-US" w:eastAsia="en-US"/>
        </w:rPr>
        <w:t>SU(</w:t>
      </w:r>
      <w:proofErr w:type="gramEnd"/>
      <w:r w:rsidRPr="00DD7039">
        <w:rPr>
          <w:rFonts w:eastAsiaTheme="minorHAnsi"/>
          <w:sz w:val="16"/>
          <w:szCs w:val="16"/>
          <w:lang w:val="en-US" w:eastAsia="en-US"/>
        </w:rPr>
        <w:t xml:space="preserve">2|2) superspaces are constructed as coset manifolds of this supergroup, and the corresponding superfield techniques are developed. For the off-shell </w:t>
      </w:r>
      <w:proofErr w:type="gramStart"/>
      <w:r w:rsidRPr="00DD7039">
        <w:rPr>
          <w:rFonts w:eastAsiaTheme="minorHAnsi"/>
          <w:sz w:val="16"/>
          <w:szCs w:val="16"/>
          <w:lang w:val="en-US" w:eastAsia="en-US"/>
        </w:rPr>
        <w:t>SU(</w:t>
      </w:r>
      <w:proofErr w:type="gramEnd"/>
      <w:r w:rsidRPr="00DD7039">
        <w:rPr>
          <w:rFonts w:eastAsiaTheme="minorHAnsi"/>
          <w:sz w:val="16"/>
          <w:szCs w:val="16"/>
          <w:lang w:val="en-US" w:eastAsia="en-US"/>
        </w:rPr>
        <w:t xml:space="preserve">2|2) multiplets (3,8,5), (4,8,4) and (5,8,3), we construct and analyze the most general superfield and component actions. Common features are mass oscillator-type terms proportional to the deformation parameter and a trigonometric realization of the superconformal group </w:t>
      </w:r>
      <w:proofErr w:type="gramStart"/>
      <w:r w:rsidRPr="00DD7039">
        <w:rPr>
          <w:rFonts w:eastAsiaTheme="minorHAnsi"/>
          <w:sz w:val="16"/>
          <w:szCs w:val="16"/>
          <w:lang w:val="en-US" w:eastAsia="en-US"/>
        </w:rPr>
        <w:t>OSp(</w:t>
      </w:r>
      <w:proofErr w:type="gramEnd"/>
      <w:r w:rsidRPr="00DD7039">
        <w:rPr>
          <w:rFonts w:eastAsiaTheme="minorHAnsi"/>
          <w:sz w:val="16"/>
          <w:szCs w:val="16"/>
          <w:lang w:val="en-US" w:eastAsia="en-US"/>
        </w:rPr>
        <w:t>4</w:t>
      </w:r>
      <w:r w:rsidRPr="00DD7039">
        <w:rPr>
          <w:rFonts w:eastAsia="MSUIGothicRegular"/>
          <w:sz w:val="16"/>
          <w:szCs w:val="16"/>
          <w:lang w:val="en-US" w:eastAsia="en-US"/>
        </w:rPr>
        <w:t>∗</w:t>
      </w:r>
      <w:r w:rsidRPr="00DD7039">
        <w:rPr>
          <w:rFonts w:eastAsiaTheme="minorHAnsi"/>
          <w:sz w:val="16"/>
          <w:szCs w:val="16"/>
          <w:lang w:val="en-US" w:eastAsia="en-US"/>
        </w:rPr>
        <w:t>|4) in the conformal cases. For the simplest (5</w:t>
      </w:r>
      <w:proofErr w:type="gramStart"/>
      <w:r w:rsidRPr="00DD7039">
        <w:rPr>
          <w:rFonts w:eastAsiaTheme="minorHAnsi"/>
          <w:sz w:val="16"/>
          <w:szCs w:val="16"/>
          <w:lang w:val="en-US" w:eastAsia="en-US"/>
        </w:rPr>
        <w:t>,8,3</w:t>
      </w:r>
      <w:proofErr w:type="gramEnd"/>
      <w:r w:rsidRPr="00DD7039">
        <w:rPr>
          <w:rFonts w:eastAsiaTheme="minorHAnsi"/>
          <w:sz w:val="16"/>
          <w:szCs w:val="16"/>
          <w:lang w:val="en-US" w:eastAsia="en-US"/>
        </w:rPr>
        <w:t>) model the quantization is performed. These results were published in [Ivanov</w:t>
      </w:r>
      <w:r>
        <w:rPr>
          <w:rFonts w:eastAsiaTheme="minorHAnsi"/>
          <w:sz w:val="16"/>
          <w:szCs w:val="16"/>
          <w:lang w:val="en-US" w:eastAsia="en-US"/>
        </w:rPr>
        <w:t> </w:t>
      </w:r>
      <w:r w:rsidRPr="00DD7039">
        <w:rPr>
          <w:rFonts w:eastAsiaTheme="minorHAnsi"/>
          <w:sz w:val="16"/>
          <w:szCs w:val="16"/>
          <w:lang w:val="en-US" w:eastAsia="en-US"/>
        </w:rPr>
        <w:t>E., Lechtenfeld</w:t>
      </w:r>
      <w:r>
        <w:rPr>
          <w:rFonts w:eastAsiaTheme="minorHAnsi"/>
          <w:sz w:val="16"/>
          <w:szCs w:val="16"/>
          <w:lang w:val="en-US" w:eastAsia="en-US"/>
        </w:rPr>
        <w:t> </w:t>
      </w:r>
      <w:r w:rsidRPr="00DD7039">
        <w:rPr>
          <w:rFonts w:eastAsiaTheme="minorHAnsi"/>
          <w:sz w:val="16"/>
          <w:szCs w:val="16"/>
          <w:lang w:val="en-US" w:eastAsia="en-US"/>
        </w:rPr>
        <w:t>O., Sidorov</w:t>
      </w:r>
      <w:r>
        <w:rPr>
          <w:rFonts w:eastAsiaTheme="minorHAnsi"/>
          <w:sz w:val="16"/>
          <w:szCs w:val="16"/>
          <w:lang w:val="en-US" w:eastAsia="en-US"/>
        </w:rPr>
        <w:t> </w:t>
      </w:r>
      <w:r w:rsidRPr="00DD7039">
        <w:rPr>
          <w:rFonts w:eastAsiaTheme="minorHAnsi"/>
          <w:sz w:val="16"/>
          <w:szCs w:val="16"/>
          <w:lang w:val="en-US" w:eastAsia="en-US"/>
        </w:rPr>
        <w:t>S., JHEP 1611 (2016) 031; arXiv</w:t>
      </w:r>
      <w:proofErr w:type="gramStart"/>
      <w:r w:rsidRPr="00DD7039">
        <w:rPr>
          <w:rFonts w:eastAsiaTheme="minorHAnsi"/>
          <w:sz w:val="16"/>
          <w:szCs w:val="16"/>
          <w:lang w:val="en-US" w:eastAsia="en-US"/>
        </w:rPr>
        <w:t>:1609.00490</w:t>
      </w:r>
      <w:proofErr w:type="gramEnd"/>
      <w:r w:rsidRPr="00DD7039">
        <w:rPr>
          <w:rFonts w:eastAsiaTheme="minorHAnsi"/>
          <w:sz w:val="16"/>
          <w:szCs w:val="16"/>
          <w:lang w:val="en-US" w:eastAsia="en-US"/>
        </w:rPr>
        <w:t xml:space="preserve"> [hep-th]; </w:t>
      </w:r>
      <w:hyperlink r:id="rId7" w:history="1">
        <w:r w:rsidRPr="00DD7039">
          <w:rPr>
            <w:rStyle w:val="a3"/>
            <w:rFonts w:eastAsiaTheme="minorHAnsi"/>
            <w:sz w:val="16"/>
            <w:szCs w:val="16"/>
            <w:lang w:val="en-US" w:eastAsia="en-US"/>
          </w:rPr>
          <w:t>http://link.springer.com/article/10.1007%2FJHEP11%282016%29031</w:t>
        </w:r>
      </w:hyperlink>
      <w:r w:rsidRPr="00DD7039">
        <w:rPr>
          <w:rFonts w:eastAsiaTheme="minorHAnsi"/>
          <w:sz w:val="16"/>
          <w:szCs w:val="16"/>
          <w:lang w:val="en-US" w:eastAsia="en-US"/>
        </w:rPr>
        <w:t>].</w:t>
      </w:r>
    </w:p>
    <w:p w:rsidR="00BE78AD" w:rsidRPr="00DD7039" w:rsidRDefault="00BE78AD" w:rsidP="00BE78AD">
      <w:pPr>
        <w:autoSpaceDE w:val="0"/>
        <w:autoSpaceDN w:val="0"/>
        <w:adjustRightInd w:val="0"/>
        <w:jc w:val="both"/>
        <w:rPr>
          <w:rFonts w:eastAsiaTheme="minorHAnsi"/>
          <w:sz w:val="16"/>
          <w:szCs w:val="16"/>
          <w:lang w:val="en-US" w:eastAsia="en-US"/>
        </w:rPr>
      </w:pPr>
    </w:p>
    <w:p w:rsidR="00BE78AD" w:rsidRPr="00967F71" w:rsidRDefault="00BE78AD" w:rsidP="00BE78AD">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BE78AD" w:rsidRPr="00572F7E" w:rsidRDefault="00BE78AD" w:rsidP="00BE78AD">
      <w:pPr>
        <w:autoSpaceDE w:val="0"/>
        <w:autoSpaceDN w:val="0"/>
        <w:adjustRightInd w:val="0"/>
        <w:jc w:val="both"/>
        <w:rPr>
          <w:rFonts w:eastAsiaTheme="minorHAnsi"/>
          <w:sz w:val="16"/>
          <w:szCs w:val="16"/>
          <w:lang w:val="en-US" w:eastAsia="en-US"/>
        </w:rPr>
      </w:pPr>
      <w:r w:rsidRPr="00E65E77">
        <w:rPr>
          <w:rFonts w:eastAsiaTheme="minorHAnsi"/>
          <w:sz w:val="16"/>
          <w:szCs w:val="16"/>
          <w:lang w:eastAsia="en-US"/>
        </w:rPr>
        <w:lastRenderedPageBreak/>
        <w:t xml:space="preserve">1. Борк Л.В., Онищенко А.И. (Bork L.V., Onishchenko A.I.) </w:t>
      </w:r>
      <w:r w:rsidRPr="00E65E77">
        <w:rPr>
          <w:rFonts w:eastAsiaTheme="minorHAnsi"/>
          <w:sz w:val="16"/>
          <w:szCs w:val="16"/>
          <w:lang w:val="en-US" w:eastAsia="en-US"/>
        </w:rPr>
        <w:t>Grassmannians</w:t>
      </w:r>
      <w:r w:rsidRPr="00572F7E">
        <w:rPr>
          <w:rFonts w:eastAsiaTheme="minorHAnsi"/>
          <w:sz w:val="16"/>
          <w:szCs w:val="16"/>
          <w:lang w:val="en-US" w:eastAsia="en-US"/>
        </w:rPr>
        <w:t xml:space="preserve"> </w:t>
      </w:r>
      <w:r w:rsidRPr="00E65E77">
        <w:rPr>
          <w:rFonts w:eastAsiaTheme="minorHAnsi"/>
          <w:sz w:val="16"/>
          <w:szCs w:val="16"/>
          <w:lang w:val="en-US" w:eastAsia="en-US"/>
        </w:rPr>
        <w:t>and</w:t>
      </w:r>
      <w:r w:rsidRPr="00572F7E">
        <w:rPr>
          <w:rFonts w:eastAsiaTheme="minorHAnsi"/>
          <w:sz w:val="16"/>
          <w:szCs w:val="16"/>
          <w:lang w:val="en-US" w:eastAsia="en-US"/>
        </w:rPr>
        <w:t xml:space="preserve"> </w:t>
      </w:r>
      <w:r w:rsidRPr="00E65E77">
        <w:rPr>
          <w:rFonts w:eastAsiaTheme="minorHAnsi"/>
          <w:sz w:val="16"/>
          <w:szCs w:val="16"/>
          <w:lang w:val="en-US" w:eastAsia="en-US"/>
        </w:rPr>
        <w:t>form</w:t>
      </w:r>
      <w:r w:rsidRPr="00572F7E">
        <w:rPr>
          <w:rFonts w:eastAsiaTheme="minorHAnsi"/>
          <w:sz w:val="16"/>
          <w:szCs w:val="16"/>
          <w:lang w:val="en-US" w:eastAsia="en-US"/>
        </w:rPr>
        <w:t xml:space="preserve"> </w:t>
      </w:r>
      <w:r w:rsidRPr="00E65E77">
        <w:rPr>
          <w:rFonts w:eastAsiaTheme="minorHAnsi"/>
          <w:sz w:val="16"/>
          <w:szCs w:val="16"/>
          <w:lang w:val="en-US" w:eastAsia="en-US"/>
        </w:rPr>
        <w:t>factors</w:t>
      </w:r>
      <w:r w:rsidRPr="00572F7E">
        <w:rPr>
          <w:rFonts w:eastAsiaTheme="minorHAnsi"/>
          <w:sz w:val="16"/>
          <w:szCs w:val="16"/>
          <w:lang w:val="en-US" w:eastAsia="en-US"/>
        </w:rPr>
        <w:t xml:space="preserve"> </w:t>
      </w:r>
      <w:r w:rsidRPr="00E65E77">
        <w:rPr>
          <w:rFonts w:eastAsiaTheme="minorHAnsi"/>
          <w:sz w:val="16"/>
          <w:szCs w:val="16"/>
          <w:lang w:val="en-US" w:eastAsia="en-US"/>
        </w:rPr>
        <w:t>with</w:t>
      </w:r>
      <w:r w:rsidRPr="00572F7E">
        <w:rPr>
          <w:rFonts w:eastAsiaTheme="minorHAnsi"/>
          <w:sz w:val="16"/>
          <w:szCs w:val="16"/>
          <w:lang w:val="en-US" w:eastAsia="en-US"/>
        </w:rPr>
        <w:t xml:space="preserve"> </w:t>
      </w:r>
      <w:r w:rsidRPr="00E65E77">
        <w:rPr>
          <w:rFonts w:eastAsiaTheme="minorHAnsi"/>
          <w:sz w:val="16"/>
          <w:szCs w:val="16"/>
          <w:lang w:val="en-US" w:eastAsia="en-US"/>
        </w:rPr>
        <w:t>q</w:t>
      </w:r>
      <w:r w:rsidRPr="00572F7E">
        <w:rPr>
          <w:sz w:val="16"/>
          <w:szCs w:val="16"/>
          <w:vertAlign w:val="superscript"/>
          <w:lang w:val="en-US"/>
        </w:rPr>
        <w:t>2</w:t>
      </w:r>
      <w:r w:rsidRPr="00572F7E">
        <w:rPr>
          <w:rFonts w:eastAsiaTheme="minorHAnsi"/>
          <w:sz w:val="16"/>
          <w:szCs w:val="16"/>
          <w:lang w:val="en-US" w:eastAsia="en-US"/>
        </w:rPr>
        <w:t xml:space="preserve">=0 </w:t>
      </w:r>
      <w:r w:rsidRPr="00E65E77">
        <w:rPr>
          <w:rFonts w:eastAsiaTheme="minorHAnsi"/>
          <w:sz w:val="16"/>
          <w:szCs w:val="16"/>
          <w:lang w:val="en-US" w:eastAsia="en-US"/>
        </w:rPr>
        <w:t>in</w:t>
      </w:r>
      <w:r w:rsidRPr="00572F7E">
        <w:rPr>
          <w:rFonts w:eastAsiaTheme="minorHAnsi"/>
          <w:sz w:val="16"/>
          <w:szCs w:val="16"/>
          <w:lang w:val="en-US" w:eastAsia="en-US"/>
        </w:rPr>
        <w:t xml:space="preserve"> </w:t>
      </w:r>
      <w:r w:rsidRPr="00E65E77">
        <w:rPr>
          <w:rFonts w:eastAsiaTheme="minorHAnsi"/>
          <w:sz w:val="16"/>
          <w:szCs w:val="16"/>
          <w:lang w:val="en-US" w:eastAsia="en-US"/>
        </w:rPr>
        <w:t>N</w:t>
      </w:r>
      <w:r w:rsidRPr="00572F7E">
        <w:rPr>
          <w:rFonts w:eastAsiaTheme="minorHAnsi"/>
          <w:sz w:val="16"/>
          <w:szCs w:val="16"/>
          <w:lang w:val="en-US" w:eastAsia="en-US"/>
        </w:rPr>
        <w:t xml:space="preserve">=4 </w:t>
      </w:r>
      <w:r w:rsidRPr="00E65E77">
        <w:rPr>
          <w:rFonts w:eastAsiaTheme="minorHAnsi"/>
          <w:sz w:val="16"/>
          <w:szCs w:val="16"/>
          <w:lang w:val="en-US" w:eastAsia="en-US"/>
        </w:rPr>
        <w:t>SYM</w:t>
      </w:r>
      <w:r w:rsidRPr="00572F7E">
        <w:rPr>
          <w:rFonts w:eastAsiaTheme="minorHAnsi"/>
          <w:sz w:val="16"/>
          <w:szCs w:val="16"/>
          <w:lang w:val="en-US" w:eastAsia="en-US"/>
        </w:rPr>
        <w:t xml:space="preserve"> </w:t>
      </w:r>
      <w:r w:rsidRPr="00E65E77">
        <w:rPr>
          <w:rFonts w:eastAsiaTheme="minorHAnsi"/>
          <w:sz w:val="16"/>
          <w:szCs w:val="16"/>
          <w:lang w:val="en-US" w:eastAsia="en-US"/>
        </w:rPr>
        <w:t>theory</w:t>
      </w:r>
      <w:r w:rsidRPr="00572F7E">
        <w:rPr>
          <w:rFonts w:eastAsiaTheme="minorHAnsi"/>
          <w:sz w:val="16"/>
          <w:szCs w:val="16"/>
          <w:lang w:val="en-US" w:eastAsia="en-US"/>
        </w:rPr>
        <w:t xml:space="preserve"> </w:t>
      </w:r>
      <w:r w:rsidRPr="00E65E77">
        <w:rPr>
          <w:rFonts w:eastAsiaTheme="minorHAnsi"/>
          <w:sz w:val="16"/>
          <w:szCs w:val="16"/>
          <w:lang w:val="en-US" w:eastAsia="en-US"/>
        </w:rPr>
        <w:t>Journal</w:t>
      </w:r>
      <w:r w:rsidRPr="00572F7E">
        <w:rPr>
          <w:rFonts w:eastAsiaTheme="minorHAnsi"/>
          <w:sz w:val="16"/>
          <w:szCs w:val="16"/>
          <w:lang w:val="en-US" w:eastAsia="en-US"/>
        </w:rPr>
        <w:t xml:space="preserve"> </w:t>
      </w:r>
      <w:r w:rsidRPr="00E65E77">
        <w:rPr>
          <w:rFonts w:eastAsiaTheme="minorHAnsi"/>
          <w:sz w:val="16"/>
          <w:szCs w:val="16"/>
          <w:lang w:val="en-US" w:eastAsia="en-US"/>
        </w:rPr>
        <w:t>of</w:t>
      </w:r>
      <w:r w:rsidRPr="00572F7E">
        <w:rPr>
          <w:rFonts w:eastAsiaTheme="minorHAnsi"/>
          <w:sz w:val="16"/>
          <w:szCs w:val="16"/>
          <w:lang w:val="en-US" w:eastAsia="en-US"/>
        </w:rPr>
        <w:t xml:space="preserve"> </w:t>
      </w:r>
      <w:r w:rsidRPr="00E65E77">
        <w:rPr>
          <w:rFonts w:eastAsiaTheme="minorHAnsi"/>
          <w:sz w:val="16"/>
          <w:szCs w:val="16"/>
          <w:lang w:val="en-US" w:eastAsia="en-US"/>
        </w:rPr>
        <w:t>High</w:t>
      </w:r>
      <w:r w:rsidRPr="00572F7E">
        <w:rPr>
          <w:rFonts w:eastAsiaTheme="minorHAnsi"/>
          <w:sz w:val="16"/>
          <w:szCs w:val="16"/>
          <w:lang w:val="en-US" w:eastAsia="en-US"/>
        </w:rPr>
        <w:t xml:space="preserve"> </w:t>
      </w:r>
      <w:r w:rsidRPr="00E65E77">
        <w:rPr>
          <w:rFonts w:eastAsiaTheme="minorHAnsi"/>
          <w:sz w:val="16"/>
          <w:szCs w:val="16"/>
          <w:lang w:val="en-US" w:eastAsia="en-US"/>
        </w:rPr>
        <w:t>Energy</w:t>
      </w:r>
      <w:r w:rsidRPr="00572F7E">
        <w:rPr>
          <w:rFonts w:eastAsiaTheme="minorHAnsi"/>
          <w:sz w:val="16"/>
          <w:szCs w:val="16"/>
          <w:lang w:val="en-US" w:eastAsia="en-US"/>
        </w:rPr>
        <w:t xml:space="preserve"> </w:t>
      </w:r>
      <w:r w:rsidRPr="00E65E77">
        <w:rPr>
          <w:rFonts w:eastAsiaTheme="minorHAnsi"/>
          <w:sz w:val="16"/>
          <w:szCs w:val="16"/>
          <w:lang w:val="en-US" w:eastAsia="en-US"/>
        </w:rPr>
        <w:t>Physics</w:t>
      </w:r>
      <w:r w:rsidRPr="00572F7E">
        <w:rPr>
          <w:rFonts w:eastAsiaTheme="minorHAnsi"/>
          <w:sz w:val="16"/>
          <w:szCs w:val="16"/>
          <w:lang w:val="en-US" w:eastAsia="en-US"/>
        </w:rPr>
        <w:t xml:space="preserve"> (2016);</w:t>
      </w:r>
    </w:p>
    <w:p w:rsidR="00BE78AD" w:rsidRPr="00E65E77" w:rsidRDefault="00BE78AD" w:rsidP="00BE78AD">
      <w:pPr>
        <w:autoSpaceDE w:val="0"/>
        <w:autoSpaceDN w:val="0"/>
        <w:adjustRightInd w:val="0"/>
        <w:jc w:val="both"/>
        <w:rPr>
          <w:rFonts w:eastAsiaTheme="minorHAnsi"/>
          <w:sz w:val="16"/>
          <w:szCs w:val="16"/>
          <w:lang w:val="en-US" w:eastAsia="en-US"/>
        </w:rPr>
      </w:pPr>
      <w:r w:rsidRPr="00301CCC">
        <w:rPr>
          <w:rFonts w:eastAsiaTheme="minorHAnsi"/>
          <w:sz w:val="16"/>
          <w:szCs w:val="16"/>
          <w:lang w:val="en-US" w:eastAsia="en-US"/>
        </w:rPr>
        <w:t>2.</w:t>
      </w:r>
      <w:r w:rsidRPr="00E65E77">
        <w:rPr>
          <w:rFonts w:eastAsiaTheme="minorHAnsi"/>
          <w:sz w:val="16"/>
          <w:szCs w:val="16"/>
          <w:lang w:val="en-US" w:eastAsia="en-US"/>
        </w:rPr>
        <w:t> </w:t>
      </w:r>
      <w:r w:rsidRPr="00E65E77">
        <w:rPr>
          <w:rFonts w:eastAsiaTheme="minorHAnsi"/>
          <w:sz w:val="16"/>
          <w:szCs w:val="16"/>
          <w:lang w:eastAsia="en-US"/>
        </w:rPr>
        <w:t>Борлаков</w:t>
      </w:r>
      <w:r w:rsidRPr="00301CCC">
        <w:rPr>
          <w:rFonts w:eastAsiaTheme="minorHAnsi"/>
          <w:sz w:val="16"/>
          <w:szCs w:val="16"/>
          <w:lang w:val="en-US" w:eastAsia="en-US"/>
        </w:rPr>
        <w:t xml:space="preserve"> </w:t>
      </w:r>
      <w:r w:rsidRPr="00E65E77">
        <w:rPr>
          <w:rFonts w:eastAsiaTheme="minorHAnsi"/>
          <w:sz w:val="16"/>
          <w:szCs w:val="16"/>
          <w:lang w:eastAsia="en-US"/>
        </w:rPr>
        <w:t>А</w:t>
      </w:r>
      <w:r w:rsidRPr="00301CCC">
        <w:rPr>
          <w:rFonts w:eastAsiaTheme="minorHAnsi"/>
          <w:sz w:val="16"/>
          <w:szCs w:val="16"/>
          <w:lang w:val="en-US" w:eastAsia="en-US"/>
        </w:rPr>
        <w:t>.</w:t>
      </w:r>
      <w:r w:rsidRPr="00E65E77">
        <w:rPr>
          <w:rFonts w:eastAsiaTheme="minorHAnsi"/>
          <w:sz w:val="16"/>
          <w:szCs w:val="16"/>
          <w:lang w:eastAsia="en-US"/>
        </w:rPr>
        <w:t>Т</w:t>
      </w:r>
      <w:r w:rsidRPr="00301CCC">
        <w:rPr>
          <w:rFonts w:eastAsiaTheme="minorHAnsi"/>
          <w:sz w:val="16"/>
          <w:szCs w:val="16"/>
          <w:lang w:val="en-US" w:eastAsia="en-US"/>
        </w:rPr>
        <w:t xml:space="preserve">, </w:t>
      </w:r>
      <w:r w:rsidRPr="00E65E77">
        <w:rPr>
          <w:rFonts w:eastAsiaTheme="minorHAnsi"/>
          <w:sz w:val="16"/>
          <w:szCs w:val="16"/>
          <w:lang w:eastAsia="en-US"/>
        </w:rPr>
        <w:t>Казаков</w:t>
      </w:r>
      <w:r w:rsidRPr="00301CCC">
        <w:rPr>
          <w:rFonts w:eastAsiaTheme="minorHAnsi"/>
          <w:sz w:val="16"/>
          <w:szCs w:val="16"/>
          <w:lang w:val="en-US" w:eastAsia="en-US"/>
        </w:rPr>
        <w:t xml:space="preserve"> </w:t>
      </w:r>
      <w:r w:rsidRPr="00E65E77">
        <w:rPr>
          <w:rFonts w:eastAsiaTheme="minorHAnsi"/>
          <w:sz w:val="16"/>
          <w:szCs w:val="16"/>
          <w:lang w:eastAsia="en-US"/>
        </w:rPr>
        <w:t>Д</w:t>
      </w:r>
      <w:r w:rsidRPr="00301CCC">
        <w:rPr>
          <w:rFonts w:eastAsiaTheme="minorHAnsi"/>
          <w:sz w:val="16"/>
          <w:szCs w:val="16"/>
          <w:lang w:val="en-US" w:eastAsia="en-US"/>
        </w:rPr>
        <w:t>.</w:t>
      </w:r>
      <w:r w:rsidRPr="00E65E77">
        <w:rPr>
          <w:rFonts w:eastAsiaTheme="minorHAnsi"/>
          <w:sz w:val="16"/>
          <w:szCs w:val="16"/>
          <w:lang w:eastAsia="en-US"/>
        </w:rPr>
        <w:t>И</w:t>
      </w:r>
      <w:r w:rsidRPr="00301CCC">
        <w:rPr>
          <w:rFonts w:eastAsiaTheme="minorHAnsi"/>
          <w:sz w:val="16"/>
          <w:szCs w:val="16"/>
          <w:lang w:val="en-US" w:eastAsia="en-US"/>
        </w:rPr>
        <w:t xml:space="preserve">, </w:t>
      </w:r>
      <w:r w:rsidRPr="00E65E77">
        <w:rPr>
          <w:rFonts w:eastAsiaTheme="minorHAnsi"/>
          <w:sz w:val="16"/>
          <w:szCs w:val="16"/>
          <w:lang w:eastAsia="en-US"/>
        </w:rPr>
        <w:t>Толкачев</w:t>
      </w:r>
      <w:r w:rsidRPr="00301CCC">
        <w:rPr>
          <w:rFonts w:eastAsiaTheme="minorHAnsi"/>
          <w:sz w:val="16"/>
          <w:szCs w:val="16"/>
          <w:lang w:val="en-US" w:eastAsia="en-US"/>
        </w:rPr>
        <w:t xml:space="preserve"> </w:t>
      </w:r>
      <w:r w:rsidRPr="00E65E77">
        <w:rPr>
          <w:rFonts w:eastAsiaTheme="minorHAnsi"/>
          <w:sz w:val="16"/>
          <w:szCs w:val="16"/>
          <w:lang w:eastAsia="en-US"/>
        </w:rPr>
        <w:t>В</w:t>
      </w:r>
      <w:r w:rsidRPr="00301CCC">
        <w:rPr>
          <w:rFonts w:eastAsiaTheme="minorHAnsi"/>
          <w:sz w:val="16"/>
          <w:szCs w:val="16"/>
          <w:lang w:val="en-US" w:eastAsia="en-US"/>
        </w:rPr>
        <w:t>.</w:t>
      </w:r>
      <w:r w:rsidRPr="00E65E77">
        <w:rPr>
          <w:rFonts w:eastAsiaTheme="minorHAnsi"/>
          <w:sz w:val="16"/>
          <w:szCs w:val="16"/>
          <w:lang w:eastAsia="en-US"/>
        </w:rPr>
        <w:t>М</w:t>
      </w:r>
      <w:r w:rsidRPr="00301CCC">
        <w:rPr>
          <w:rFonts w:eastAsiaTheme="minorHAnsi"/>
          <w:sz w:val="16"/>
          <w:szCs w:val="16"/>
          <w:lang w:val="en-US" w:eastAsia="en-US"/>
        </w:rPr>
        <w:t xml:space="preserve">., </w:t>
      </w:r>
      <w:r w:rsidRPr="00E65E77">
        <w:rPr>
          <w:rFonts w:eastAsiaTheme="minorHAnsi"/>
          <w:sz w:val="16"/>
          <w:szCs w:val="16"/>
          <w:lang w:eastAsia="en-US"/>
        </w:rPr>
        <w:t>Власенко</w:t>
      </w:r>
      <w:r w:rsidRPr="00301CCC">
        <w:rPr>
          <w:rFonts w:eastAsiaTheme="minorHAnsi"/>
          <w:sz w:val="16"/>
          <w:szCs w:val="16"/>
          <w:lang w:val="en-US" w:eastAsia="en-US"/>
        </w:rPr>
        <w:t xml:space="preserve"> </w:t>
      </w:r>
      <w:r w:rsidRPr="00E65E77">
        <w:rPr>
          <w:rFonts w:eastAsiaTheme="minorHAnsi"/>
          <w:sz w:val="16"/>
          <w:szCs w:val="16"/>
          <w:lang w:eastAsia="en-US"/>
        </w:rPr>
        <w:t>Д</w:t>
      </w:r>
      <w:r w:rsidRPr="00301CCC">
        <w:rPr>
          <w:rFonts w:eastAsiaTheme="minorHAnsi"/>
          <w:sz w:val="16"/>
          <w:szCs w:val="16"/>
          <w:lang w:val="en-US" w:eastAsia="en-US"/>
        </w:rPr>
        <w:t>.</w:t>
      </w:r>
      <w:r w:rsidRPr="00E65E77">
        <w:rPr>
          <w:rFonts w:eastAsiaTheme="minorHAnsi"/>
          <w:sz w:val="16"/>
          <w:szCs w:val="16"/>
          <w:lang w:eastAsia="en-US"/>
        </w:rPr>
        <w:t>Е</w:t>
      </w:r>
      <w:r w:rsidRPr="00301CCC">
        <w:rPr>
          <w:rFonts w:eastAsiaTheme="minorHAnsi"/>
          <w:sz w:val="16"/>
          <w:szCs w:val="16"/>
          <w:lang w:val="en-US" w:eastAsia="en-US"/>
        </w:rPr>
        <w:t>. (</w:t>
      </w:r>
      <w:r w:rsidRPr="00E65E77">
        <w:rPr>
          <w:rFonts w:eastAsiaTheme="minorHAnsi"/>
          <w:sz w:val="16"/>
          <w:szCs w:val="16"/>
          <w:lang w:val="en-US" w:eastAsia="en-US"/>
        </w:rPr>
        <w:t>Borlakov</w:t>
      </w:r>
      <w:r w:rsidRPr="00301CCC">
        <w:rPr>
          <w:rFonts w:eastAsiaTheme="minorHAnsi"/>
          <w:sz w:val="16"/>
          <w:szCs w:val="16"/>
          <w:lang w:val="en-US" w:eastAsia="en-US"/>
        </w:rPr>
        <w:t xml:space="preserve"> </w:t>
      </w:r>
      <w:r w:rsidRPr="00E65E77">
        <w:rPr>
          <w:rFonts w:eastAsiaTheme="minorHAnsi"/>
          <w:sz w:val="16"/>
          <w:szCs w:val="16"/>
          <w:lang w:val="en-US" w:eastAsia="en-US"/>
        </w:rPr>
        <w:t>A</w:t>
      </w:r>
      <w:r w:rsidRPr="00301CCC">
        <w:rPr>
          <w:rFonts w:eastAsiaTheme="minorHAnsi"/>
          <w:sz w:val="16"/>
          <w:szCs w:val="16"/>
          <w:lang w:val="en-US" w:eastAsia="en-US"/>
        </w:rPr>
        <w:t>.</w:t>
      </w:r>
      <w:r w:rsidRPr="00E65E77">
        <w:rPr>
          <w:rFonts w:eastAsiaTheme="minorHAnsi"/>
          <w:sz w:val="16"/>
          <w:szCs w:val="16"/>
          <w:lang w:val="en-US" w:eastAsia="en-US"/>
        </w:rPr>
        <w:t>T</w:t>
      </w:r>
      <w:proofErr w:type="gramStart"/>
      <w:r w:rsidRPr="00301CCC">
        <w:rPr>
          <w:rFonts w:eastAsiaTheme="minorHAnsi"/>
          <w:sz w:val="16"/>
          <w:szCs w:val="16"/>
          <w:lang w:val="en-US" w:eastAsia="en-US"/>
        </w:rPr>
        <w:t>. ,</w:t>
      </w:r>
      <w:proofErr w:type="gramEnd"/>
      <w:r w:rsidRPr="00301CCC">
        <w:rPr>
          <w:rFonts w:eastAsiaTheme="minorHAnsi"/>
          <w:sz w:val="16"/>
          <w:szCs w:val="16"/>
          <w:lang w:val="en-US" w:eastAsia="en-US"/>
        </w:rPr>
        <w:t xml:space="preserve"> </w:t>
      </w:r>
      <w:r w:rsidRPr="00E65E77">
        <w:rPr>
          <w:rFonts w:eastAsiaTheme="minorHAnsi"/>
          <w:sz w:val="16"/>
          <w:szCs w:val="16"/>
          <w:lang w:val="en-US" w:eastAsia="en-US"/>
        </w:rPr>
        <w:t>Kazakov</w:t>
      </w:r>
      <w:r w:rsidRPr="00301CCC">
        <w:rPr>
          <w:rFonts w:eastAsiaTheme="minorHAnsi"/>
          <w:sz w:val="16"/>
          <w:szCs w:val="16"/>
          <w:lang w:val="en-US" w:eastAsia="en-US"/>
        </w:rPr>
        <w:t xml:space="preserve"> </w:t>
      </w:r>
      <w:r w:rsidRPr="00E65E77">
        <w:rPr>
          <w:rFonts w:eastAsiaTheme="minorHAnsi"/>
          <w:sz w:val="16"/>
          <w:szCs w:val="16"/>
          <w:lang w:val="en-US" w:eastAsia="en-US"/>
        </w:rPr>
        <w:t>D</w:t>
      </w:r>
      <w:r w:rsidRPr="00301CCC">
        <w:rPr>
          <w:rFonts w:eastAsiaTheme="minorHAnsi"/>
          <w:sz w:val="16"/>
          <w:szCs w:val="16"/>
          <w:lang w:val="en-US" w:eastAsia="en-US"/>
        </w:rPr>
        <w:t>.</w:t>
      </w:r>
      <w:r w:rsidRPr="00E65E77">
        <w:rPr>
          <w:rFonts w:eastAsiaTheme="minorHAnsi"/>
          <w:sz w:val="16"/>
          <w:szCs w:val="16"/>
          <w:lang w:val="en-US" w:eastAsia="en-US"/>
        </w:rPr>
        <w:t>I</w:t>
      </w:r>
      <w:r w:rsidRPr="00301CCC">
        <w:rPr>
          <w:rFonts w:eastAsiaTheme="minorHAnsi"/>
          <w:sz w:val="16"/>
          <w:szCs w:val="16"/>
          <w:lang w:val="en-US" w:eastAsia="en-US"/>
        </w:rPr>
        <w:t xml:space="preserve">., </w:t>
      </w:r>
      <w:r w:rsidRPr="00E65E77">
        <w:rPr>
          <w:rFonts w:eastAsiaTheme="minorHAnsi"/>
          <w:sz w:val="16"/>
          <w:szCs w:val="16"/>
          <w:lang w:val="en-US" w:eastAsia="en-US"/>
        </w:rPr>
        <w:t>Tolkachev</w:t>
      </w:r>
      <w:r w:rsidRPr="00301CCC">
        <w:rPr>
          <w:rFonts w:eastAsiaTheme="minorHAnsi"/>
          <w:sz w:val="16"/>
          <w:szCs w:val="16"/>
          <w:lang w:val="en-US" w:eastAsia="en-US"/>
        </w:rPr>
        <w:t xml:space="preserve"> </w:t>
      </w:r>
      <w:r w:rsidRPr="00E65E77">
        <w:rPr>
          <w:rFonts w:eastAsiaTheme="minorHAnsi"/>
          <w:sz w:val="16"/>
          <w:szCs w:val="16"/>
          <w:lang w:val="en-US" w:eastAsia="en-US"/>
        </w:rPr>
        <w:t>D</w:t>
      </w:r>
      <w:r w:rsidRPr="00301CCC">
        <w:rPr>
          <w:rFonts w:eastAsiaTheme="minorHAnsi"/>
          <w:sz w:val="16"/>
          <w:szCs w:val="16"/>
          <w:lang w:val="en-US" w:eastAsia="en-US"/>
        </w:rPr>
        <w:t>.</w:t>
      </w:r>
      <w:r w:rsidRPr="00E65E77">
        <w:rPr>
          <w:rFonts w:eastAsiaTheme="minorHAnsi"/>
          <w:sz w:val="16"/>
          <w:szCs w:val="16"/>
          <w:lang w:val="en-US" w:eastAsia="en-US"/>
        </w:rPr>
        <w:t>M</w:t>
      </w:r>
      <w:r w:rsidRPr="00301CCC">
        <w:rPr>
          <w:rFonts w:eastAsiaTheme="minorHAnsi"/>
          <w:sz w:val="16"/>
          <w:szCs w:val="16"/>
          <w:lang w:val="en-US" w:eastAsia="en-US"/>
        </w:rPr>
        <w:t xml:space="preserve">., . </w:t>
      </w:r>
      <w:r w:rsidRPr="00E65E77">
        <w:rPr>
          <w:rFonts w:eastAsiaTheme="minorHAnsi"/>
          <w:sz w:val="16"/>
          <w:szCs w:val="16"/>
          <w:lang w:val="en-US" w:eastAsia="en-US"/>
        </w:rPr>
        <w:t>Vlasenko D.E) All-loop Analysis of UV Divergences in Maximally Supersymmetric Gauge Theories Journal of High Energy Physics (2016);</w:t>
      </w:r>
    </w:p>
    <w:p w:rsidR="00BE78AD" w:rsidRPr="00E65E77" w:rsidRDefault="00BE78AD" w:rsidP="00BE78AD">
      <w:pPr>
        <w:autoSpaceDE w:val="0"/>
        <w:autoSpaceDN w:val="0"/>
        <w:adjustRightInd w:val="0"/>
        <w:jc w:val="both"/>
        <w:rPr>
          <w:rFonts w:eastAsiaTheme="minorHAnsi"/>
          <w:sz w:val="16"/>
          <w:szCs w:val="16"/>
          <w:lang w:val="en-US" w:eastAsia="en-US"/>
        </w:rPr>
      </w:pPr>
      <w:r w:rsidRPr="00E65E77">
        <w:rPr>
          <w:rFonts w:eastAsiaTheme="minorHAnsi"/>
          <w:sz w:val="16"/>
          <w:szCs w:val="16"/>
          <w:lang w:val="en-US" w:eastAsia="en-US"/>
        </w:rPr>
        <w:t>3. </w:t>
      </w:r>
      <w:r w:rsidRPr="00E65E77">
        <w:rPr>
          <w:rFonts w:eastAsiaTheme="minorHAnsi"/>
          <w:sz w:val="16"/>
          <w:szCs w:val="16"/>
          <w:lang w:eastAsia="en-US"/>
        </w:rPr>
        <w:t>Бухбиндер</w:t>
      </w:r>
      <w:r w:rsidRPr="00E65E77">
        <w:rPr>
          <w:rFonts w:eastAsiaTheme="minorHAnsi"/>
          <w:sz w:val="16"/>
          <w:szCs w:val="16"/>
          <w:lang w:val="en-US" w:eastAsia="en-US"/>
        </w:rPr>
        <w:t xml:space="preserve"> </w:t>
      </w:r>
      <w:r w:rsidRPr="00E65E77">
        <w:rPr>
          <w:rFonts w:eastAsiaTheme="minorHAnsi"/>
          <w:sz w:val="16"/>
          <w:szCs w:val="16"/>
          <w:lang w:eastAsia="en-US"/>
        </w:rPr>
        <w:t>И</w:t>
      </w:r>
      <w:r w:rsidRPr="00E65E77">
        <w:rPr>
          <w:rFonts w:eastAsiaTheme="minorHAnsi"/>
          <w:sz w:val="16"/>
          <w:szCs w:val="16"/>
          <w:lang w:val="en-US" w:eastAsia="en-US"/>
        </w:rPr>
        <w:t>.</w:t>
      </w:r>
      <w:r w:rsidRPr="00E65E77">
        <w:rPr>
          <w:rFonts w:eastAsiaTheme="minorHAnsi"/>
          <w:sz w:val="16"/>
          <w:szCs w:val="16"/>
          <w:lang w:eastAsia="en-US"/>
        </w:rPr>
        <w:t>Л</w:t>
      </w:r>
      <w:r w:rsidRPr="00E65E77">
        <w:rPr>
          <w:rFonts w:eastAsiaTheme="minorHAnsi"/>
          <w:sz w:val="16"/>
          <w:szCs w:val="16"/>
          <w:lang w:val="en-US" w:eastAsia="en-US"/>
        </w:rPr>
        <w:t xml:space="preserve">., </w:t>
      </w:r>
      <w:r w:rsidRPr="00E65E77">
        <w:rPr>
          <w:rFonts w:eastAsiaTheme="minorHAnsi"/>
          <w:sz w:val="16"/>
          <w:szCs w:val="16"/>
          <w:lang w:eastAsia="en-US"/>
        </w:rPr>
        <w:t>Иванов</w:t>
      </w:r>
      <w:r w:rsidRPr="00E65E77">
        <w:rPr>
          <w:rFonts w:eastAsiaTheme="minorHAnsi"/>
          <w:sz w:val="16"/>
          <w:szCs w:val="16"/>
          <w:lang w:val="en-US" w:eastAsia="en-US"/>
        </w:rPr>
        <w:t xml:space="preserve"> </w:t>
      </w:r>
      <w:r w:rsidRPr="00E65E77">
        <w:rPr>
          <w:rFonts w:eastAsiaTheme="minorHAnsi"/>
          <w:sz w:val="16"/>
          <w:szCs w:val="16"/>
          <w:lang w:eastAsia="en-US"/>
        </w:rPr>
        <w:t>Е</w:t>
      </w:r>
      <w:r w:rsidRPr="00E65E77">
        <w:rPr>
          <w:rFonts w:eastAsiaTheme="minorHAnsi"/>
          <w:sz w:val="16"/>
          <w:szCs w:val="16"/>
          <w:lang w:val="en-US" w:eastAsia="en-US"/>
        </w:rPr>
        <w:t>.</w:t>
      </w:r>
      <w:r w:rsidRPr="00E65E77">
        <w:rPr>
          <w:rFonts w:eastAsiaTheme="minorHAnsi"/>
          <w:sz w:val="16"/>
          <w:szCs w:val="16"/>
          <w:lang w:eastAsia="en-US"/>
        </w:rPr>
        <w:t>А</w:t>
      </w:r>
      <w:r w:rsidRPr="00E65E77">
        <w:rPr>
          <w:rFonts w:eastAsiaTheme="minorHAnsi"/>
          <w:sz w:val="16"/>
          <w:szCs w:val="16"/>
          <w:lang w:val="en-US" w:eastAsia="en-US"/>
        </w:rPr>
        <w:t xml:space="preserve">., </w:t>
      </w:r>
      <w:r w:rsidRPr="00E65E77">
        <w:rPr>
          <w:rFonts w:eastAsiaTheme="minorHAnsi"/>
          <w:sz w:val="16"/>
          <w:szCs w:val="16"/>
          <w:lang w:eastAsia="en-US"/>
        </w:rPr>
        <w:t>Мерзликин</w:t>
      </w:r>
      <w:r w:rsidRPr="00E65E77">
        <w:rPr>
          <w:rFonts w:eastAsiaTheme="minorHAnsi"/>
          <w:sz w:val="16"/>
          <w:szCs w:val="16"/>
          <w:lang w:val="en-US" w:eastAsia="en-US"/>
        </w:rPr>
        <w:t xml:space="preserve"> </w:t>
      </w:r>
      <w:r w:rsidRPr="00E65E77">
        <w:rPr>
          <w:rFonts w:eastAsiaTheme="minorHAnsi"/>
          <w:sz w:val="16"/>
          <w:szCs w:val="16"/>
          <w:lang w:eastAsia="en-US"/>
        </w:rPr>
        <w:t>Б</w:t>
      </w:r>
      <w:r w:rsidRPr="00E65E77">
        <w:rPr>
          <w:rFonts w:eastAsiaTheme="minorHAnsi"/>
          <w:sz w:val="16"/>
          <w:szCs w:val="16"/>
          <w:lang w:val="en-US" w:eastAsia="en-US"/>
        </w:rPr>
        <w:t>.</w:t>
      </w:r>
      <w:r w:rsidRPr="00E65E77">
        <w:rPr>
          <w:rFonts w:eastAsiaTheme="minorHAnsi"/>
          <w:sz w:val="16"/>
          <w:szCs w:val="16"/>
          <w:lang w:eastAsia="en-US"/>
        </w:rPr>
        <w:t>С</w:t>
      </w:r>
      <w:r w:rsidRPr="00E65E77">
        <w:rPr>
          <w:rFonts w:eastAsiaTheme="minorHAnsi"/>
          <w:sz w:val="16"/>
          <w:szCs w:val="16"/>
          <w:lang w:val="en-US" w:eastAsia="en-US"/>
        </w:rPr>
        <w:t xml:space="preserve">., </w:t>
      </w:r>
      <w:r w:rsidRPr="00E65E77">
        <w:rPr>
          <w:rFonts w:eastAsiaTheme="minorHAnsi"/>
          <w:sz w:val="16"/>
          <w:szCs w:val="16"/>
          <w:lang w:eastAsia="en-US"/>
        </w:rPr>
        <w:t>Степаньянц</w:t>
      </w:r>
      <w:r w:rsidRPr="00E65E77">
        <w:rPr>
          <w:rFonts w:eastAsiaTheme="minorHAnsi"/>
          <w:sz w:val="16"/>
          <w:szCs w:val="16"/>
          <w:lang w:val="en-US" w:eastAsia="en-US"/>
        </w:rPr>
        <w:t xml:space="preserve"> </w:t>
      </w:r>
      <w:r w:rsidRPr="00E65E77">
        <w:rPr>
          <w:rFonts w:eastAsiaTheme="minorHAnsi"/>
          <w:sz w:val="16"/>
          <w:szCs w:val="16"/>
          <w:lang w:eastAsia="en-US"/>
        </w:rPr>
        <w:t>К</w:t>
      </w:r>
      <w:r w:rsidRPr="00E65E77">
        <w:rPr>
          <w:rFonts w:eastAsiaTheme="minorHAnsi"/>
          <w:sz w:val="16"/>
          <w:szCs w:val="16"/>
          <w:lang w:val="en-US" w:eastAsia="en-US"/>
        </w:rPr>
        <w:t>.</w:t>
      </w:r>
      <w:r w:rsidRPr="00E65E77">
        <w:rPr>
          <w:rFonts w:eastAsiaTheme="minorHAnsi"/>
          <w:sz w:val="16"/>
          <w:szCs w:val="16"/>
          <w:lang w:eastAsia="en-US"/>
        </w:rPr>
        <w:t>В</w:t>
      </w:r>
      <w:r w:rsidRPr="00E65E77">
        <w:rPr>
          <w:rFonts w:eastAsiaTheme="minorHAnsi"/>
          <w:sz w:val="16"/>
          <w:szCs w:val="16"/>
          <w:lang w:val="en-US" w:eastAsia="en-US"/>
        </w:rPr>
        <w:t>. (Buchbinder I.L., Ivanov E.A., Merzlikin B.S., Stepanyantz K.V.) One-loop divergences in the 6D, N</w:t>
      </w:r>
      <w:proofErr w:type="gramStart"/>
      <w:r w:rsidRPr="00E65E77">
        <w:rPr>
          <w:rFonts w:eastAsiaTheme="minorHAnsi"/>
          <w:sz w:val="16"/>
          <w:szCs w:val="16"/>
          <w:lang w:val="en-US" w:eastAsia="en-US"/>
        </w:rPr>
        <w:t>=(</w:t>
      </w:r>
      <w:proofErr w:type="gramEnd"/>
      <w:r w:rsidRPr="00E65E77">
        <w:rPr>
          <w:rFonts w:eastAsiaTheme="minorHAnsi"/>
          <w:sz w:val="16"/>
          <w:szCs w:val="16"/>
          <w:lang w:val="en-US" w:eastAsia="en-US"/>
        </w:rPr>
        <w:t>1,0) abelian gauge theory Physics Letters B (2016);</w:t>
      </w:r>
    </w:p>
    <w:p w:rsidR="00BE78AD" w:rsidRPr="00E65E77" w:rsidRDefault="00BE78AD" w:rsidP="00BE78AD">
      <w:pPr>
        <w:autoSpaceDE w:val="0"/>
        <w:autoSpaceDN w:val="0"/>
        <w:adjustRightInd w:val="0"/>
        <w:jc w:val="both"/>
        <w:rPr>
          <w:rFonts w:eastAsiaTheme="minorHAnsi"/>
          <w:sz w:val="16"/>
          <w:szCs w:val="16"/>
          <w:lang w:val="en-US" w:eastAsia="en-US"/>
        </w:rPr>
      </w:pPr>
      <w:r w:rsidRPr="00E65E77">
        <w:rPr>
          <w:rFonts w:eastAsiaTheme="minorHAnsi"/>
          <w:sz w:val="16"/>
          <w:szCs w:val="16"/>
          <w:lang w:val="en-US" w:eastAsia="en-US"/>
        </w:rPr>
        <w:t>4. </w:t>
      </w:r>
      <w:r w:rsidRPr="00E65E77">
        <w:rPr>
          <w:rFonts w:eastAsiaTheme="minorHAnsi"/>
          <w:sz w:val="16"/>
          <w:szCs w:val="16"/>
          <w:lang w:eastAsia="en-US"/>
        </w:rPr>
        <w:t>Иванов</w:t>
      </w:r>
      <w:r w:rsidRPr="00E65E77">
        <w:rPr>
          <w:rFonts w:eastAsiaTheme="minorHAnsi"/>
          <w:sz w:val="16"/>
          <w:szCs w:val="16"/>
          <w:lang w:val="en-US" w:eastAsia="en-US"/>
        </w:rPr>
        <w:t xml:space="preserve"> </w:t>
      </w:r>
      <w:r w:rsidRPr="00E65E77">
        <w:rPr>
          <w:rFonts w:eastAsiaTheme="minorHAnsi"/>
          <w:sz w:val="16"/>
          <w:szCs w:val="16"/>
          <w:lang w:eastAsia="en-US"/>
        </w:rPr>
        <w:t>Е</w:t>
      </w:r>
      <w:r w:rsidRPr="00E65E77">
        <w:rPr>
          <w:rFonts w:eastAsiaTheme="minorHAnsi"/>
          <w:sz w:val="16"/>
          <w:szCs w:val="16"/>
          <w:lang w:val="en-US" w:eastAsia="en-US"/>
        </w:rPr>
        <w:t>.</w:t>
      </w:r>
      <w:r w:rsidRPr="00E65E77">
        <w:rPr>
          <w:rFonts w:eastAsiaTheme="minorHAnsi"/>
          <w:sz w:val="16"/>
          <w:szCs w:val="16"/>
          <w:lang w:eastAsia="en-US"/>
        </w:rPr>
        <w:t>А</w:t>
      </w:r>
      <w:r w:rsidRPr="00E65E77">
        <w:rPr>
          <w:rFonts w:eastAsiaTheme="minorHAnsi"/>
          <w:sz w:val="16"/>
          <w:szCs w:val="16"/>
          <w:lang w:val="en-US" w:eastAsia="en-US"/>
        </w:rPr>
        <w:t xml:space="preserve">., </w:t>
      </w:r>
      <w:r w:rsidRPr="00E65E77">
        <w:rPr>
          <w:rFonts w:eastAsiaTheme="minorHAnsi"/>
          <w:sz w:val="16"/>
          <w:szCs w:val="16"/>
          <w:lang w:eastAsia="en-US"/>
        </w:rPr>
        <w:t>Лехтенфельд</w:t>
      </w:r>
      <w:r w:rsidRPr="00E65E77">
        <w:rPr>
          <w:rFonts w:eastAsiaTheme="minorHAnsi"/>
          <w:sz w:val="16"/>
          <w:szCs w:val="16"/>
          <w:lang w:val="en-US" w:eastAsia="en-US"/>
        </w:rPr>
        <w:t xml:space="preserve"> </w:t>
      </w:r>
      <w:r w:rsidRPr="00E65E77">
        <w:rPr>
          <w:rFonts w:eastAsiaTheme="minorHAnsi"/>
          <w:sz w:val="16"/>
          <w:szCs w:val="16"/>
          <w:lang w:eastAsia="en-US"/>
        </w:rPr>
        <w:t>О</w:t>
      </w:r>
      <w:r w:rsidRPr="00E65E77">
        <w:rPr>
          <w:rFonts w:eastAsiaTheme="minorHAnsi"/>
          <w:sz w:val="16"/>
          <w:szCs w:val="16"/>
          <w:lang w:val="en-US" w:eastAsia="en-US"/>
        </w:rPr>
        <w:t xml:space="preserve">., </w:t>
      </w:r>
      <w:r w:rsidRPr="00E65E77">
        <w:rPr>
          <w:rFonts w:eastAsiaTheme="minorHAnsi"/>
          <w:sz w:val="16"/>
          <w:szCs w:val="16"/>
          <w:lang w:eastAsia="en-US"/>
        </w:rPr>
        <w:t>Сидоров</w:t>
      </w:r>
      <w:r w:rsidRPr="00E65E77">
        <w:rPr>
          <w:rFonts w:eastAsiaTheme="minorHAnsi"/>
          <w:sz w:val="16"/>
          <w:szCs w:val="16"/>
          <w:lang w:val="en-US" w:eastAsia="en-US"/>
        </w:rPr>
        <w:t xml:space="preserve"> </w:t>
      </w:r>
      <w:r w:rsidRPr="00E65E77">
        <w:rPr>
          <w:rFonts w:eastAsiaTheme="minorHAnsi"/>
          <w:sz w:val="16"/>
          <w:szCs w:val="16"/>
          <w:lang w:eastAsia="en-US"/>
        </w:rPr>
        <w:t>С</w:t>
      </w:r>
      <w:r w:rsidRPr="00E65E77">
        <w:rPr>
          <w:rFonts w:eastAsiaTheme="minorHAnsi"/>
          <w:sz w:val="16"/>
          <w:szCs w:val="16"/>
          <w:lang w:val="en-US" w:eastAsia="en-US"/>
        </w:rPr>
        <w:t>.</w:t>
      </w:r>
      <w:r w:rsidRPr="00E65E77">
        <w:rPr>
          <w:rFonts w:eastAsiaTheme="minorHAnsi"/>
          <w:sz w:val="16"/>
          <w:szCs w:val="16"/>
          <w:lang w:eastAsia="en-US"/>
        </w:rPr>
        <w:t>С</w:t>
      </w:r>
      <w:r w:rsidRPr="00E65E77">
        <w:rPr>
          <w:rFonts w:eastAsiaTheme="minorHAnsi"/>
          <w:sz w:val="16"/>
          <w:szCs w:val="16"/>
          <w:lang w:val="en-US" w:eastAsia="en-US"/>
        </w:rPr>
        <w:t>. (Ivanov Evgeny, Lechtenfeld Olaf, Sidorov Stepan) SU(2|2) supersymmetric mechanics Journal of High Energy Physics (2016);</w:t>
      </w:r>
    </w:p>
    <w:p w:rsidR="00BE78AD" w:rsidRPr="00301CCC" w:rsidRDefault="00BE78AD" w:rsidP="00BE78AD">
      <w:pPr>
        <w:autoSpaceDE w:val="0"/>
        <w:autoSpaceDN w:val="0"/>
        <w:adjustRightInd w:val="0"/>
        <w:jc w:val="both"/>
        <w:rPr>
          <w:rFonts w:eastAsiaTheme="minorHAnsi"/>
          <w:sz w:val="16"/>
          <w:szCs w:val="16"/>
          <w:lang w:val="en-US" w:eastAsia="en-US"/>
        </w:rPr>
      </w:pPr>
      <w:r w:rsidRPr="00E65E77">
        <w:rPr>
          <w:rFonts w:eastAsiaTheme="minorHAnsi"/>
          <w:sz w:val="16"/>
          <w:szCs w:val="16"/>
          <w:lang w:val="en-US" w:eastAsia="en-US"/>
        </w:rPr>
        <w:t>5. </w:t>
      </w:r>
      <w:r w:rsidRPr="00E65E77">
        <w:rPr>
          <w:rFonts w:eastAsiaTheme="minorHAnsi"/>
          <w:sz w:val="16"/>
          <w:szCs w:val="16"/>
          <w:lang w:eastAsia="en-US"/>
        </w:rPr>
        <w:t>Федорук</w:t>
      </w:r>
      <w:r w:rsidRPr="00E65E77">
        <w:rPr>
          <w:rFonts w:eastAsiaTheme="minorHAnsi"/>
          <w:sz w:val="16"/>
          <w:szCs w:val="16"/>
          <w:lang w:val="en-US" w:eastAsia="en-US"/>
        </w:rPr>
        <w:t xml:space="preserve"> </w:t>
      </w:r>
      <w:r w:rsidRPr="00E65E77">
        <w:rPr>
          <w:rFonts w:eastAsiaTheme="minorHAnsi"/>
          <w:sz w:val="16"/>
          <w:szCs w:val="16"/>
          <w:lang w:eastAsia="en-US"/>
        </w:rPr>
        <w:t>С</w:t>
      </w:r>
      <w:r w:rsidRPr="00E65E77">
        <w:rPr>
          <w:rFonts w:eastAsiaTheme="minorHAnsi"/>
          <w:sz w:val="16"/>
          <w:szCs w:val="16"/>
          <w:lang w:val="en-US" w:eastAsia="en-US"/>
        </w:rPr>
        <w:t>.</w:t>
      </w:r>
      <w:r w:rsidRPr="00E65E77">
        <w:rPr>
          <w:rFonts w:eastAsiaTheme="minorHAnsi"/>
          <w:sz w:val="16"/>
          <w:szCs w:val="16"/>
          <w:lang w:eastAsia="en-US"/>
        </w:rPr>
        <w:t>А</w:t>
      </w:r>
      <w:r w:rsidRPr="00E65E77">
        <w:rPr>
          <w:rFonts w:eastAsiaTheme="minorHAnsi"/>
          <w:sz w:val="16"/>
          <w:szCs w:val="16"/>
          <w:lang w:val="en-US" w:eastAsia="en-US"/>
        </w:rPr>
        <w:t xml:space="preserve">., </w:t>
      </w:r>
      <w:r w:rsidRPr="00E65E77">
        <w:rPr>
          <w:rFonts w:eastAsiaTheme="minorHAnsi"/>
          <w:sz w:val="16"/>
          <w:szCs w:val="16"/>
          <w:lang w:eastAsia="en-US"/>
        </w:rPr>
        <w:t>Иванов</w:t>
      </w:r>
      <w:r w:rsidRPr="00E65E77">
        <w:rPr>
          <w:rFonts w:eastAsiaTheme="minorHAnsi"/>
          <w:sz w:val="16"/>
          <w:szCs w:val="16"/>
          <w:lang w:val="en-US" w:eastAsia="en-US"/>
        </w:rPr>
        <w:t xml:space="preserve"> </w:t>
      </w:r>
      <w:r w:rsidRPr="00E65E77">
        <w:rPr>
          <w:rFonts w:eastAsiaTheme="minorHAnsi"/>
          <w:sz w:val="16"/>
          <w:szCs w:val="16"/>
          <w:lang w:eastAsia="en-US"/>
        </w:rPr>
        <w:t>Е</w:t>
      </w:r>
      <w:r w:rsidRPr="00E65E77">
        <w:rPr>
          <w:rFonts w:eastAsiaTheme="minorHAnsi"/>
          <w:sz w:val="16"/>
          <w:szCs w:val="16"/>
          <w:lang w:val="en-US" w:eastAsia="en-US"/>
        </w:rPr>
        <w:t>.</w:t>
      </w:r>
      <w:r w:rsidRPr="00E65E77">
        <w:rPr>
          <w:rFonts w:eastAsiaTheme="minorHAnsi"/>
          <w:sz w:val="16"/>
          <w:szCs w:val="16"/>
          <w:lang w:eastAsia="en-US"/>
        </w:rPr>
        <w:t>А</w:t>
      </w:r>
      <w:r w:rsidRPr="00E65E77">
        <w:rPr>
          <w:rFonts w:eastAsiaTheme="minorHAnsi"/>
          <w:sz w:val="16"/>
          <w:szCs w:val="16"/>
          <w:lang w:val="en-US" w:eastAsia="en-US"/>
        </w:rPr>
        <w:t>. (Fedoruk Sergey, Ivanov Evgeny) Gauged spinning models with deformed supersymmetry Journal of High Energy Physics (2016).</w:t>
      </w:r>
    </w:p>
    <w:p w:rsidR="00BE78AD" w:rsidRPr="00301CCC" w:rsidRDefault="00BE78AD" w:rsidP="00BE78AD">
      <w:pPr>
        <w:autoSpaceDE w:val="0"/>
        <w:autoSpaceDN w:val="0"/>
        <w:adjustRightInd w:val="0"/>
        <w:jc w:val="both"/>
        <w:rPr>
          <w:rFonts w:eastAsiaTheme="minorHAnsi"/>
          <w:sz w:val="16"/>
          <w:szCs w:val="16"/>
          <w:lang w:val="en-US" w:eastAsia="en-US"/>
        </w:rPr>
      </w:pPr>
    </w:p>
    <w:p w:rsidR="00BE78AD" w:rsidRPr="001D3188" w:rsidRDefault="00BE78AD" w:rsidP="00BE78AD">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BE78AD" w:rsidRDefault="00BE78AD" w:rsidP="00BE78AD">
      <w:pPr>
        <w:autoSpaceDE w:val="0"/>
        <w:autoSpaceDN w:val="0"/>
        <w:adjustRightInd w:val="0"/>
        <w:rPr>
          <w:rFonts w:eastAsiaTheme="minorHAnsi"/>
          <w:b/>
          <w:sz w:val="16"/>
          <w:szCs w:val="16"/>
          <w:lang w:eastAsia="en-US"/>
        </w:rPr>
      </w:pPr>
      <w:r>
        <w:rPr>
          <w:rFonts w:eastAsiaTheme="minorHAnsi"/>
          <w:b/>
          <w:sz w:val="16"/>
          <w:szCs w:val="16"/>
          <w:lang w:eastAsia="en-US"/>
        </w:rPr>
        <w:t>2017</w:t>
      </w:r>
    </w:p>
    <w:p w:rsidR="00BE78AD" w:rsidRPr="00297763" w:rsidRDefault="00BE78AD" w:rsidP="00BE78AD">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BE78AD" w:rsidRPr="00EC5D95" w:rsidRDefault="00BE78AD" w:rsidP="00BE78AD">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BE78AD" w:rsidRPr="00842BDE" w:rsidRDefault="00BE78AD" w:rsidP="00BE78AD">
      <w:pPr>
        <w:autoSpaceDE w:val="0"/>
        <w:autoSpaceDN w:val="0"/>
        <w:adjustRightInd w:val="0"/>
        <w:jc w:val="both"/>
        <w:rPr>
          <w:rFonts w:eastAsiaTheme="minorHAnsi"/>
          <w:sz w:val="16"/>
          <w:szCs w:val="16"/>
          <w:lang w:val="en-US" w:eastAsia="en-US"/>
        </w:rPr>
      </w:pPr>
      <w:r w:rsidRPr="00842BDE">
        <w:rPr>
          <w:rFonts w:eastAsiaTheme="minorHAnsi"/>
          <w:sz w:val="16"/>
          <w:szCs w:val="16"/>
          <w:lang w:eastAsia="en-US"/>
        </w:rPr>
        <w:t xml:space="preserve">В рамках произвольной шестимерной N=(1,0) суперсимметричной калибровочной теории, сформулированной в N=(1,0) </w:t>
      </w:r>
      <w:proofErr w:type="gramStart"/>
      <w:r w:rsidRPr="00842BDE">
        <w:rPr>
          <w:rFonts w:eastAsiaTheme="minorHAnsi"/>
          <w:sz w:val="16"/>
          <w:szCs w:val="16"/>
          <w:lang w:eastAsia="en-US"/>
        </w:rPr>
        <w:t>гармоническом</w:t>
      </w:r>
      <w:proofErr w:type="gramEnd"/>
      <w:r w:rsidRPr="00842BDE">
        <w:rPr>
          <w:rFonts w:eastAsiaTheme="minorHAnsi"/>
          <w:sz w:val="16"/>
          <w:szCs w:val="16"/>
          <w:lang w:eastAsia="en-US"/>
        </w:rPr>
        <w:t xml:space="preserve"> суперпространстве, развит суперполевой метод фонового поля, вычислен индекс расходимости суперграфов и проанализированы возможные контрчлены вне массовой оболочки. Проведено вычисление однопетлевых контрчленов как на основе явно ковариантных методов, так и на основе гармонических суперграфов и </w:t>
      </w:r>
      <w:proofErr w:type="gramStart"/>
      <w:r w:rsidRPr="00842BDE">
        <w:rPr>
          <w:rFonts w:eastAsiaTheme="minorHAnsi"/>
          <w:sz w:val="16"/>
          <w:szCs w:val="16"/>
          <w:lang w:eastAsia="en-US"/>
        </w:rPr>
        <w:t>выведены</w:t>
      </w:r>
      <w:proofErr w:type="gramEnd"/>
      <w:r w:rsidRPr="00842BDE">
        <w:rPr>
          <w:rFonts w:eastAsiaTheme="minorHAnsi"/>
          <w:sz w:val="16"/>
          <w:szCs w:val="16"/>
          <w:lang w:eastAsia="en-US"/>
        </w:rPr>
        <w:t xml:space="preserve"> offshell однопетлевые расходимости, зависящие от суперполей векторного мультиплета и гипермультеплета. Полученные результаты применены для изучения однопетлевых расходимостей в N=(1,1) неабелевой калибровочной теории. Показано, что хотя рассматриваемая теория не перенормируема по индексу, все однопетлевые расходимости сокращаются без использования уравнений движения. </w:t>
      </w:r>
      <w:proofErr w:type="gramStart"/>
      <w:r w:rsidRPr="00842BDE">
        <w:rPr>
          <w:rFonts w:eastAsiaTheme="minorHAnsi"/>
          <w:sz w:val="16"/>
          <w:szCs w:val="16"/>
          <w:lang w:eastAsia="en-US"/>
        </w:rPr>
        <w:t>Эти результаты исследован</w:t>
      </w:r>
      <w:r>
        <w:rPr>
          <w:rFonts w:eastAsiaTheme="minorHAnsi"/>
          <w:sz w:val="16"/>
          <w:szCs w:val="16"/>
          <w:lang w:eastAsia="en-US"/>
        </w:rPr>
        <w:t>ий представлены в работах [I.L.</w:t>
      </w:r>
      <w:proofErr w:type="gramEnd"/>
      <w:r>
        <w:rPr>
          <w:rFonts w:eastAsiaTheme="minorHAnsi"/>
          <w:sz w:val="16"/>
          <w:szCs w:val="16"/>
          <w:lang w:eastAsia="en-US"/>
        </w:rPr>
        <w:t> Buchbinder, E.A. Ivanov, B.S. Merzlikin, K.V. </w:t>
      </w:r>
      <w:r w:rsidRPr="00842BDE">
        <w:rPr>
          <w:rFonts w:eastAsiaTheme="minorHAnsi"/>
          <w:sz w:val="16"/>
          <w:szCs w:val="16"/>
          <w:lang w:eastAsia="en-US"/>
        </w:rPr>
        <w:t>Stepanyantz, JHEP 1701 (2017) 128, arXiv:1612.03190 [</w:t>
      </w:r>
      <w:r w:rsidRPr="00842BDE">
        <w:rPr>
          <w:rFonts w:eastAsiaTheme="minorHAnsi"/>
          <w:sz w:val="16"/>
          <w:szCs w:val="16"/>
          <w:lang w:val="en-US" w:eastAsia="en-US"/>
        </w:rPr>
        <w:t>hep</w:t>
      </w:r>
      <w:r w:rsidRPr="00842BDE">
        <w:rPr>
          <w:rFonts w:eastAsiaTheme="minorHAnsi"/>
          <w:sz w:val="16"/>
          <w:szCs w:val="16"/>
          <w:lang w:eastAsia="en-US"/>
        </w:rPr>
        <w:t>-</w:t>
      </w:r>
      <w:r w:rsidRPr="00842BDE">
        <w:rPr>
          <w:rFonts w:eastAsiaTheme="minorHAnsi"/>
          <w:sz w:val="16"/>
          <w:szCs w:val="16"/>
          <w:lang w:val="en-US" w:eastAsia="en-US"/>
        </w:rPr>
        <w:t>th</w:t>
      </w:r>
      <w:r w:rsidRPr="00842BDE">
        <w:rPr>
          <w:rFonts w:eastAsiaTheme="minorHAnsi"/>
          <w:sz w:val="16"/>
          <w:szCs w:val="16"/>
          <w:lang w:eastAsia="en-US"/>
        </w:rPr>
        <w:t xml:space="preserve">], </w:t>
      </w:r>
      <w:r w:rsidRPr="00842BDE">
        <w:rPr>
          <w:rFonts w:eastAsiaTheme="minorHAnsi"/>
          <w:sz w:val="16"/>
          <w:szCs w:val="16"/>
          <w:lang w:val="en-US" w:eastAsia="en-US"/>
        </w:rPr>
        <w:t>https</w:t>
      </w:r>
      <w:r w:rsidRPr="00842BDE">
        <w:rPr>
          <w:rFonts w:eastAsiaTheme="minorHAnsi"/>
          <w:sz w:val="16"/>
          <w:szCs w:val="16"/>
          <w:lang w:eastAsia="en-US"/>
        </w:rPr>
        <w:t>://</w:t>
      </w:r>
      <w:r w:rsidRPr="00842BDE">
        <w:rPr>
          <w:rFonts w:eastAsiaTheme="minorHAnsi"/>
          <w:sz w:val="16"/>
          <w:szCs w:val="16"/>
          <w:lang w:val="en-US" w:eastAsia="en-US"/>
        </w:rPr>
        <w:t>link</w:t>
      </w:r>
      <w:r w:rsidRPr="00842BDE">
        <w:rPr>
          <w:rFonts w:eastAsiaTheme="minorHAnsi"/>
          <w:sz w:val="16"/>
          <w:szCs w:val="16"/>
          <w:lang w:eastAsia="en-US"/>
        </w:rPr>
        <w:t>.</w:t>
      </w:r>
      <w:r w:rsidRPr="00842BDE">
        <w:rPr>
          <w:rFonts w:eastAsiaTheme="minorHAnsi"/>
          <w:sz w:val="16"/>
          <w:szCs w:val="16"/>
          <w:lang w:val="en-US" w:eastAsia="en-US"/>
        </w:rPr>
        <w:t>springer</w:t>
      </w:r>
      <w:r w:rsidRPr="00842BDE">
        <w:rPr>
          <w:rFonts w:eastAsiaTheme="minorHAnsi"/>
          <w:sz w:val="16"/>
          <w:szCs w:val="16"/>
          <w:lang w:eastAsia="en-US"/>
        </w:rPr>
        <w:t>.</w:t>
      </w:r>
      <w:r w:rsidRPr="00842BDE">
        <w:rPr>
          <w:rFonts w:eastAsiaTheme="minorHAnsi"/>
          <w:sz w:val="16"/>
          <w:szCs w:val="16"/>
          <w:lang w:val="en-US" w:eastAsia="en-US"/>
        </w:rPr>
        <w:t>com</w:t>
      </w:r>
      <w:r w:rsidRPr="00842BDE">
        <w:rPr>
          <w:rFonts w:eastAsiaTheme="minorHAnsi"/>
          <w:sz w:val="16"/>
          <w:szCs w:val="16"/>
          <w:lang w:eastAsia="en-US"/>
        </w:rPr>
        <w:t>/</w:t>
      </w:r>
      <w:r w:rsidRPr="00842BDE">
        <w:rPr>
          <w:rFonts w:eastAsiaTheme="minorHAnsi"/>
          <w:sz w:val="16"/>
          <w:szCs w:val="16"/>
          <w:lang w:val="en-US" w:eastAsia="en-US"/>
        </w:rPr>
        <w:t>article</w:t>
      </w:r>
      <w:r w:rsidRPr="00842BDE">
        <w:rPr>
          <w:rFonts w:eastAsiaTheme="minorHAnsi"/>
          <w:sz w:val="16"/>
          <w:szCs w:val="16"/>
          <w:lang w:eastAsia="en-US"/>
        </w:rPr>
        <w:t>/10.1007%2</w:t>
      </w:r>
      <w:r w:rsidRPr="00842BDE">
        <w:rPr>
          <w:rFonts w:eastAsiaTheme="minorHAnsi"/>
          <w:sz w:val="16"/>
          <w:szCs w:val="16"/>
          <w:lang w:val="en-US" w:eastAsia="en-US"/>
        </w:rPr>
        <w:t>FJHEP</w:t>
      </w:r>
      <w:r w:rsidRPr="00842BDE">
        <w:rPr>
          <w:rFonts w:eastAsiaTheme="minorHAnsi"/>
          <w:sz w:val="16"/>
          <w:szCs w:val="16"/>
          <w:lang w:eastAsia="en-US"/>
        </w:rPr>
        <w:t>01%282017%29128], [</w:t>
      </w:r>
      <w:r w:rsidRPr="00842BDE">
        <w:rPr>
          <w:rFonts w:eastAsiaTheme="minorHAnsi"/>
          <w:sz w:val="16"/>
          <w:szCs w:val="16"/>
          <w:lang w:val="en-US" w:eastAsia="en-US"/>
        </w:rPr>
        <w:t>I</w:t>
      </w:r>
      <w:r w:rsidRPr="00842BDE">
        <w:rPr>
          <w:rFonts w:eastAsiaTheme="minorHAnsi"/>
          <w:sz w:val="16"/>
          <w:szCs w:val="16"/>
          <w:lang w:eastAsia="en-US"/>
        </w:rPr>
        <w:t>.</w:t>
      </w:r>
      <w:r w:rsidRPr="00842BDE">
        <w:rPr>
          <w:rFonts w:eastAsiaTheme="minorHAnsi"/>
          <w:sz w:val="16"/>
          <w:szCs w:val="16"/>
          <w:lang w:val="en-US" w:eastAsia="en-US"/>
        </w:rPr>
        <w:t>L</w:t>
      </w:r>
      <w:r>
        <w:rPr>
          <w:rFonts w:eastAsiaTheme="minorHAnsi"/>
          <w:sz w:val="16"/>
          <w:szCs w:val="16"/>
          <w:lang w:eastAsia="en-US"/>
        </w:rPr>
        <w:t>. </w:t>
      </w:r>
      <w:r w:rsidRPr="00842BDE">
        <w:rPr>
          <w:rFonts w:eastAsiaTheme="minorHAnsi"/>
          <w:sz w:val="16"/>
          <w:szCs w:val="16"/>
          <w:lang w:val="en-US" w:eastAsia="en-US"/>
        </w:rPr>
        <w:t>Buchbinder</w:t>
      </w:r>
      <w:r w:rsidRPr="00842BDE">
        <w:rPr>
          <w:rFonts w:eastAsiaTheme="minorHAnsi"/>
          <w:sz w:val="16"/>
          <w:szCs w:val="16"/>
          <w:lang w:eastAsia="en-US"/>
        </w:rPr>
        <w:t xml:space="preserve">, </w:t>
      </w:r>
      <w:r w:rsidRPr="00842BDE">
        <w:rPr>
          <w:rFonts w:eastAsiaTheme="minorHAnsi"/>
          <w:sz w:val="16"/>
          <w:szCs w:val="16"/>
          <w:lang w:val="en-US" w:eastAsia="en-US"/>
        </w:rPr>
        <w:t>E</w:t>
      </w:r>
      <w:r w:rsidRPr="00842BDE">
        <w:rPr>
          <w:rFonts w:eastAsiaTheme="minorHAnsi"/>
          <w:sz w:val="16"/>
          <w:szCs w:val="16"/>
          <w:lang w:eastAsia="en-US"/>
        </w:rPr>
        <w:t>.</w:t>
      </w:r>
      <w:r w:rsidRPr="00842BDE">
        <w:rPr>
          <w:rFonts w:eastAsiaTheme="minorHAnsi"/>
          <w:sz w:val="16"/>
          <w:szCs w:val="16"/>
          <w:lang w:val="en-US" w:eastAsia="en-US"/>
        </w:rPr>
        <w:t>A</w:t>
      </w:r>
      <w:r>
        <w:rPr>
          <w:rFonts w:eastAsiaTheme="minorHAnsi"/>
          <w:sz w:val="16"/>
          <w:szCs w:val="16"/>
          <w:lang w:eastAsia="en-US"/>
        </w:rPr>
        <w:t>. </w:t>
      </w:r>
      <w:r w:rsidRPr="00842BDE">
        <w:rPr>
          <w:rFonts w:eastAsiaTheme="minorHAnsi"/>
          <w:sz w:val="16"/>
          <w:szCs w:val="16"/>
          <w:lang w:val="en-US" w:eastAsia="en-US"/>
        </w:rPr>
        <w:t>Ivanov</w:t>
      </w:r>
      <w:r w:rsidRPr="00842BDE">
        <w:rPr>
          <w:rFonts w:eastAsiaTheme="minorHAnsi"/>
          <w:sz w:val="16"/>
          <w:szCs w:val="16"/>
          <w:lang w:eastAsia="en-US"/>
        </w:rPr>
        <w:t xml:space="preserve">, </w:t>
      </w:r>
      <w:r w:rsidRPr="00842BDE">
        <w:rPr>
          <w:rFonts w:eastAsiaTheme="minorHAnsi"/>
          <w:sz w:val="16"/>
          <w:szCs w:val="16"/>
          <w:lang w:val="en-US" w:eastAsia="en-US"/>
        </w:rPr>
        <w:t>B</w:t>
      </w:r>
      <w:r w:rsidRPr="00842BDE">
        <w:rPr>
          <w:rFonts w:eastAsiaTheme="minorHAnsi"/>
          <w:sz w:val="16"/>
          <w:szCs w:val="16"/>
          <w:lang w:eastAsia="en-US"/>
        </w:rPr>
        <w:t>.</w:t>
      </w:r>
      <w:r w:rsidRPr="00842BDE">
        <w:rPr>
          <w:rFonts w:eastAsiaTheme="minorHAnsi"/>
          <w:sz w:val="16"/>
          <w:szCs w:val="16"/>
          <w:lang w:val="en-US" w:eastAsia="en-US"/>
        </w:rPr>
        <w:t>S</w:t>
      </w:r>
      <w:r>
        <w:rPr>
          <w:rFonts w:eastAsiaTheme="minorHAnsi"/>
          <w:sz w:val="16"/>
          <w:szCs w:val="16"/>
          <w:lang w:eastAsia="en-US"/>
        </w:rPr>
        <w:t>. </w:t>
      </w:r>
      <w:r w:rsidRPr="00842BDE">
        <w:rPr>
          <w:rFonts w:eastAsiaTheme="minorHAnsi"/>
          <w:sz w:val="16"/>
          <w:szCs w:val="16"/>
          <w:lang w:val="en-US" w:eastAsia="en-US"/>
        </w:rPr>
        <w:t>Merzlikin</w:t>
      </w:r>
      <w:r w:rsidRPr="00842BDE">
        <w:rPr>
          <w:rFonts w:eastAsiaTheme="minorHAnsi"/>
          <w:sz w:val="16"/>
          <w:szCs w:val="16"/>
          <w:lang w:eastAsia="en-US"/>
        </w:rPr>
        <w:t xml:space="preserve">, </w:t>
      </w:r>
      <w:r w:rsidRPr="00842BDE">
        <w:rPr>
          <w:rFonts w:eastAsiaTheme="minorHAnsi"/>
          <w:sz w:val="16"/>
          <w:szCs w:val="16"/>
          <w:lang w:val="en-US" w:eastAsia="en-US"/>
        </w:rPr>
        <w:t>K</w:t>
      </w:r>
      <w:r w:rsidRPr="00842BDE">
        <w:rPr>
          <w:rFonts w:eastAsiaTheme="minorHAnsi"/>
          <w:sz w:val="16"/>
          <w:szCs w:val="16"/>
          <w:lang w:eastAsia="en-US"/>
        </w:rPr>
        <w:t>.</w:t>
      </w:r>
      <w:r w:rsidRPr="00842BDE">
        <w:rPr>
          <w:rFonts w:eastAsiaTheme="minorHAnsi"/>
          <w:sz w:val="16"/>
          <w:szCs w:val="16"/>
          <w:lang w:val="en-US" w:eastAsia="en-US"/>
        </w:rPr>
        <w:t>V</w:t>
      </w:r>
      <w:r>
        <w:rPr>
          <w:rFonts w:eastAsiaTheme="minorHAnsi"/>
          <w:sz w:val="16"/>
          <w:szCs w:val="16"/>
          <w:lang w:eastAsia="en-US"/>
        </w:rPr>
        <w:t>. </w:t>
      </w:r>
      <w:r w:rsidRPr="00842BDE">
        <w:rPr>
          <w:rFonts w:eastAsiaTheme="minorHAnsi"/>
          <w:sz w:val="16"/>
          <w:szCs w:val="16"/>
          <w:lang w:val="en-US" w:eastAsia="en-US"/>
        </w:rPr>
        <w:t>Stepanyantz</w:t>
      </w:r>
      <w:r w:rsidRPr="00842BDE">
        <w:rPr>
          <w:rFonts w:eastAsiaTheme="minorHAnsi"/>
          <w:sz w:val="16"/>
          <w:szCs w:val="16"/>
          <w:lang w:eastAsia="en-US"/>
        </w:rPr>
        <w:t xml:space="preserve">, </w:t>
      </w:r>
      <w:r w:rsidRPr="00842BDE">
        <w:rPr>
          <w:rFonts w:eastAsiaTheme="minorHAnsi"/>
          <w:sz w:val="16"/>
          <w:szCs w:val="16"/>
          <w:lang w:val="en-US" w:eastAsia="en-US"/>
        </w:rPr>
        <w:t>Nucl</w:t>
      </w:r>
      <w:r w:rsidRPr="00842BDE">
        <w:rPr>
          <w:rFonts w:eastAsiaTheme="minorHAnsi"/>
          <w:sz w:val="16"/>
          <w:szCs w:val="16"/>
          <w:lang w:eastAsia="en-US"/>
        </w:rPr>
        <w:t>.</w:t>
      </w:r>
      <w:r w:rsidRPr="00842BDE">
        <w:rPr>
          <w:rFonts w:eastAsiaTheme="minorHAnsi"/>
          <w:sz w:val="16"/>
          <w:szCs w:val="16"/>
          <w:lang w:val="en-US" w:eastAsia="en-US"/>
        </w:rPr>
        <w:t>Phys</w:t>
      </w:r>
      <w:r w:rsidRPr="00842BDE">
        <w:rPr>
          <w:rFonts w:eastAsiaTheme="minorHAnsi"/>
          <w:sz w:val="16"/>
          <w:szCs w:val="16"/>
          <w:lang w:eastAsia="en-US"/>
        </w:rPr>
        <w:t xml:space="preserve">. </w:t>
      </w:r>
      <w:r w:rsidRPr="00842BDE">
        <w:rPr>
          <w:rFonts w:eastAsiaTheme="minorHAnsi"/>
          <w:sz w:val="16"/>
          <w:szCs w:val="16"/>
          <w:lang w:val="en-US" w:eastAsia="en-US"/>
        </w:rPr>
        <w:t>B</w:t>
      </w:r>
      <w:r w:rsidRPr="00842BDE">
        <w:rPr>
          <w:rFonts w:eastAsiaTheme="minorHAnsi"/>
          <w:sz w:val="16"/>
          <w:szCs w:val="16"/>
          <w:lang w:eastAsia="en-US"/>
        </w:rPr>
        <w:t xml:space="preserve">921 (2017) 127, </w:t>
      </w:r>
      <w:r w:rsidRPr="00842BDE">
        <w:rPr>
          <w:rFonts w:eastAsiaTheme="minorHAnsi"/>
          <w:sz w:val="16"/>
          <w:szCs w:val="16"/>
          <w:lang w:val="en-US" w:eastAsia="en-US"/>
        </w:rPr>
        <w:t>arXiv</w:t>
      </w:r>
      <w:proofErr w:type="gramStart"/>
      <w:r w:rsidRPr="00842BDE">
        <w:rPr>
          <w:rFonts w:eastAsiaTheme="minorHAnsi"/>
          <w:sz w:val="16"/>
          <w:szCs w:val="16"/>
          <w:lang w:eastAsia="en-US"/>
        </w:rPr>
        <w:t>:1704.02530</w:t>
      </w:r>
      <w:proofErr w:type="gramEnd"/>
      <w:r w:rsidRPr="00842BDE">
        <w:rPr>
          <w:rFonts w:eastAsiaTheme="minorHAnsi"/>
          <w:sz w:val="16"/>
          <w:szCs w:val="16"/>
          <w:lang w:eastAsia="en-US"/>
        </w:rPr>
        <w:t xml:space="preserve"> [</w:t>
      </w:r>
      <w:r w:rsidRPr="00842BDE">
        <w:rPr>
          <w:rFonts w:eastAsiaTheme="minorHAnsi"/>
          <w:sz w:val="16"/>
          <w:szCs w:val="16"/>
          <w:lang w:val="en-US" w:eastAsia="en-US"/>
        </w:rPr>
        <w:t>hep</w:t>
      </w:r>
      <w:r w:rsidRPr="00842BDE">
        <w:rPr>
          <w:rFonts w:eastAsiaTheme="minorHAnsi"/>
          <w:sz w:val="16"/>
          <w:szCs w:val="16"/>
          <w:lang w:eastAsia="en-US"/>
        </w:rPr>
        <w:t>-</w:t>
      </w:r>
      <w:r w:rsidRPr="00842BDE">
        <w:rPr>
          <w:rFonts w:eastAsiaTheme="minorHAnsi"/>
          <w:sz w:val="16"/>
          <w:szCs w:val="16"/>
          <w:lang w:val="en-US" w:eastAsia="en-US"/>
        </w:rPr>
        <w:t>th</w:t>
      </w:r>
      <w:r w:rsidRPr="00842BDE">
        <w:rPr>
          <w:rFonts w:eastAsiaTheme="minorHAnsi"/>
          <w:sz w:val="16"/>
          <w:szCs w:val="16"/>
          <w:lang w:eastAsia="en-US"/>
        </w:rPr>
        <w:t xml:space="preserve">], </w:t>
      </w:r>
      <w:r w:rsidRPr="00842BDE">
        <w:rPr>
          <w:rFonts w:eastAsiaTheme="minorHAnsi"/>
          <w:sz w:val="16"/>
          <w:szCs w:val="16"/>
          <w:lang w:val="en-US" w:eastAsia="en-US"/>
        </w:rPr>
        <w:t>http</w:t>
      </w:r>
      <w:r w:rsidRPr="00842BDE">
        <w:rPr>
          <w:rFonts w:eastAsiaTheme="minorHAnsi"/>
          <w:sz w:val="16"/>
          <w:szCs w:val="16"/>
          <w:lang w:eastAsia="en-US"/>
        </w:rPr>
        <w:t>://</w:t>
      </w:r>
      <w:r w:rsidRPr="00842BDE">
        <w:rPr>
          <w:rFonts w:eastAsiaTheme="minorHAnsi"/>
          <w:sz w:val="16"/>
          <w:szCs w:val="16"/>
          <w:lang w:val="en-US" w:eastAsia="en-US"/>
        </w:rPr>
        <w:t>www</w:t>
      </w:r>
      <w:r w:rsidRPr="00842BDE">
        <w:rPr>
          <w:rFonts w:eastAsiaTheme="minorHAnsi"/>
          <w:sz w:val="16"/>
          <w:szCs w:val="16"/>
          <w:lang w:eastAsia="en-US"/>
        </w:rPr>
        <w:t>.</w:t>
      </w:r>
      <w:r w:rsidRPr="00842BDE">
        <w:rPr>
          <w:rFonts w:eastAsiaTheme="minorHAnsi"/>
          <w:sz w:val="16"/>
          <w:szCs w:val="16"/>
          <w:lang w:val="en-US" w:eastAsia="en-US"/>
        </w:rPr>
        <w:t>sciencedirect</w:t>
      </w:r>
      <w:r w:rsidRPr="00842BDE">
        <w:rPr>
          <w:rFonts w:eastAsiaTheme="minorHAnsi"/>
          <w:sz w:val="16"/>
          <w:szCs w:val="16"/>
          <w:lang w:eastAsia="en-US"/>
        </w:rPr>
        <w:t>.</w:t>
      </w:r>
      <w:r w:rsidRPr="00842BDE">
        <w:rPr>
          <w:rFonts w:eastAsiaTheme="minorHAnsi"/>
          <w:sz w:val="16"/>
          <w:szCs w:val="16"/>
          <w:lang w:val="en-US" w:eastAsia="en-US"/>
        </w:rPr>
        <w:t>com</w:t>
      </w:r>
      <w:r w:rsidRPr="00842BDE">
        <w:rPr>
          <w:rFonts w:eastAsiaTheme="minorHAnsi"/>
          <w:sz w:val="16"/>
          <w:szCs w:val="16"/>
          <w:lang w:eastAsia="en-US"/>
        </w:rPr>
        <w:t>/</w:t>
      </w:r>
      <w:r w:rsidRPr="00842BDE">
        <w:rPr>
          <w:rFonts w:eastAsiaTheme="minorHAnsi"/>
          <w:sz w:val="16"/>
          <w:szCs w:val="16"/>
          <w:lang w:val="en-US" w:eastAsia="en-US"/>
        </w:rPr>
        <w:t>science</w:t>
      </w:r>
      <w:r w:rsidRPr="00842BDE">
        <w:rPr>
          <w:rFonts w:eastAsiaTheme="minorHAnsi"/>
          <w:sz w:val="16"/>
          <w:szCs w:val="16"/>
          <w:lang w:eastAsia="en-US"/>
        </w:rPr>
        <w:t>/</w:t>
      </w:r>
      <w:r w:rsidRPr="00842BDE">
        <w:rPr>
          <w:rFonts w:eastAsiaTheme="minorHAnsi"/>
          <w:sz w:val="16"/>
          <w:szCs w:val="16"/>
          <w:lang w:val="en-US" w:eastAsia="en-US"/>
        </w:rPr>
        <w:t>article</w:t>
      </w:r>
      <w:r w:rsidRPr="00842BDE">
        <w:rPr>
          <w:rFonts w:eastAsiaTheme="minorHAnsi"/>
          <w:sz w:val="16"/>
          <w:szCs w:val="16"/>
          <w:lang w:eastAsia="en-US"/>
        </w:rPr>
        <w:t>/</w:t>
      </w:r>
      <w:r w:rsidRPr="00842BDE">
        <w:rPr>
          <w:rFonts w:eastAsiaTheme="minorHAnsi"/>
          <w:sz w:val="16"/>
          <w:szCs w:val="16"/>
          <w:lang w:val="en-US" w:eastAsia="en-US"/>
        </w:rPr>
        <w:t>pii</w:t>
      </w:r>
      <w:r w:rsidRPr="00842BDE">
        <w:rPr>
          <w:rFonts w:eastAsiaTheme="minorHAnsi"/>
          <w:sz w:val="16"/>
          <w:szCs w:val="16"/>
          <w:lang w:eastAsia="en-US"/>
        </w:rPr>
        <w:t>/</w:t>
      </w:r>
      <w:r w:rsidRPr="00842BDE">
        <w:rPr>
          <w:rFonts w:eastAsiaTheme="minorHAnsi"/>
          <w:sz w:val="16"/>
          <w:szCs w:val="16"/>
          <w:lang w:val="en-US" w:eastAsia="en-US"/>
        </w:rPr>
        <w:t>S</w:t>
      </w:r>
      <w:r w:rsidRPr="00842BDE">
        <w:rPr>
          <w:rFonts w:eastAsiaTheme="minorHAnsi"/>
          <w:sz w:val="16"/>
          <w:szCs w:val="16"/>
          <w:lang w:eastAsia="en-US"/>
        </w:rPr>
        <w:t>0550321317301748?</w:t>
      </w:r>
      <w:r w:rsidRPr="00842BDE">
        <w:rPr>
          <w:rFonts w:eastAsiaTheme="minorHAnsi"/>
          <w:sz w:val="16"/>
          <w:szCs w:val="16"/>
          <w:lang w:val="en-US" w:eastAsia="en-US"/>
        </w:rPr>
        <w:t>via</w:t>
      </w:r>
      <w:r w:rsidRPr="00842BDE">
        <w:rPr>
          <w:rFonts w:eastAsiaTheme="minorHAnsi"/>
          <w:sz w:val="16"/>
          <w:szCs w:val="16"/>
          <w:lang w:eastAsia="en-US"/>
        </w:rPr>
        <w:t>%3</w:t>
      </w:r>
      <w:r w:rsidRPr="00842BDE">
        <w:rPr>
          <w:rFonts w:eastAsiaTheme="minorHAnsi"/>
          <w:sz w:val="16"/>
          <w:szCs w:val="16"/>
          <w:lang w:val="en-US" w:eastAsia="en-US"/>
        </w:rPr>
        <w:t>Dihub</w:t>
      </w:r>
      <w:r w:rsidRPr="00842BDE">
        <w:rPr>
          <w:rFonts w:eastAsiaTheme="minorHAnsi"/>
          <w:sz w:val="16"/>
          <w:szCs w:val="16"/>
          <w:lang w:eastAsia="en-US"/>
        </w:rPr>
        <w:t>], [</w:t>
      </w:r>
      <w:r w:rsidRPr="00842BDE">
        <w:rPr>
          <w:rFonts w:eastAsiaTheme="minorHAnsi"/>
          <w:sz w:val="16"/>
          <w:szCs w:val="16"/>
          <w:lang w:val="en-US" w:eastAsia="en-US"/>
        </w:rPr>
        <w:t>E</w:t>
      </w:r>
      <w:r w:rsidR="00C6088F">
        <w:rPr>
          <w:rFonts w:eastAsiaTheme="minorHAnsi"/>
          <w:sz w:val="16"/>
          <w:szCs w:val="16"/>
          <w:lang w:eastAsia="en-US"/>
        </w:rPr>
        <w:t>. </w:t>
      </w:r>
      <w:r w:rsidRPr="00842BDE">
        <w:rPr>
          <w:rFonts w:eastAsiaTheme="minorHAnsi"/>
          <w:sz w:val="16"/>
          <w:szCs w:val="16"/>
          <w:lang w:val="en-US" w:eastAsia="en-US"/>
        </w:rPr>
        <w:t>Ivanov</w:t>
      </w:r>
      <w:r w:rsidRPr="00842BDE">
        <w:rPr>
          <w:rFonts w:eastAsiaTheme="minorHAnsi"/>
          <w:sz w:val="16"/>
          <w:szCs w:val="16"/>
          <w:lang w:eastAsia="en-US"/>
        </w:rPr>
        <w:t xml:space="preserve">, </w:t>
      </w:r>
      <w:r w:rsidRPr="00842BDE">
        <w:rPr>
          <w:rFonts w:eastAsiaTheme="minorHAnsi"/>
          <w:sz w:val="16"/>
          <w:szCs w:val="16"/>
          <w:lang w:val="en-US" w:eastAsia="en-US"/>
        </w:rPr>
        <w:t>J</w:t>
      </w:r>
      <w:r w:rsidR="00C6088F">
        <w:rPr>
          <w:rFonts w:eastAsiaTheme="minorHAnsi"/>
          <w:sz w:val="16"/>
          <w:szCs w:val="16"/>
          <w:lang w:eastAsia="en-US"/>
        </w:rPr>
        <w:t>. </w:t>
      </w:r>
      <w:r w:rsidRPr="00842BDE">
        <w:rPr>
          <w:rFonts w:eastAsiaTheme="minorHAnsi"/>
          <w:sz w:val="16"/>
          <w:szCs w:val="16"/>
          <w:lang w:val="en-US" w:eastAsia="en-US"/>
        </w:rPr>
        <w:t>Phys</w:t>
      </w:r>
      <w:r w:rsidRPr="00842BDE">
        <w:rPr>
          <w:rFonts w:eastAsiaTheme="minorHAnsi"/>
          <w:sz w:val="16"/>
          <w:szCs w:val="16"/>
          <w:lang w:eastAsia="en-US"/>
        </w:rPr>
        <w:t xml:space="preserve">. </w:t>
      </w:r>
      <w:r w:rsidRPr="00842BDE">
        <w:rPr>
          <w:rFonts w:eastAsiaTheme="minorHAnsi"/>
          <w:sz w:val="16"/>
          <w:szCs w:val="16"/>
          <w:lang w:val="en-US" w:eastAsia="en-US"/>
        </w:rPr>
        <w:t xml:space="preserve">Conf. Ser. 804 (2017) 012020, arXiv:1610.08902 [hep-th], </w:t>
      </w:r>
      <w:hyperlink r:id="rId8" w:history="1">
        <w:r w:rsidRPr="00842BDE">
          <w:rPr>
            <w:rStyle w:val="a3"/>
            <w:rFonts w:eastAsiaTheme="minorHAnsi"/>
            <w:sz w:val="16"/>
            <w:szCs w:val="16"/>
            <w:lang w:val="en-US" w:eastAsia="en-US"/>
          </w:rPr>
          <w:t>http://iopscience.iop.org/article/10.1088/1742-</w:t>
        </w:r>
      </w:hyperlink>
      <w:r w:rsidRPr="00842BDE">
        <w:rPr>
          <w:rFonts w:eastAsiaTheme="minorHAnsi"/>
          <w:sz w:val="16"/>
          <w:szCs w:val="16"/>
          <w:lang w:val="en-US" w:eastAsia="en-US"/>
        </w:rPr>
        <w:t xml:space="preserve"> 6596/804/1/012020/meta].</w:t>
      </w:r>
    </w:p>
    <w:p w:rsidR="00BE78AD" w:rsidRPr="00842BDE" w:rsidRDefault="00BE78AD" w:rsidP="00BE78AD">
      <w:pPr>
        <w:autoSpaceDE w:val="0"/>
        <w:autoSpaceDN w:val="0"/>
        <w:adjustRightInd w:val="0"/>
        <w:jc w:val="both"/>
        <w:rPr>
          <w:rFonts w:eastAsiaTheme="minorHAnsi"/>
          <w:sz w:val="16"/>
          <w:szCs w:val="16"/>
          <w:lang w:eastAsia="en-US"/>
        </w:rPr>
      </w:pPr>
      <w:r w:rsidRPr="00842BDE">
        <w:rPr>
          <w:rFonts w:eastAsiaTheme="minorHAnsi"/>
          <w:sz w:val="16"/>
          <w:szCs w:val="16"/>
          <w:lang w:eastAsia="en-US"/>
        </w:rPr>
        <w:t>В рамках работы по анализу ультрафиолетовых расходимостей в теориях Янга-Миллса в</w:t>
      </w:r>
      <w:r>
        <w:rPr>
          <w:rFonts w:eastAsiaTheme="minorHAnsi"/>
          <w:sz w:val="16"/>
          <w:szCs w:val="16"/>
          <w:lang w:eastAsia="en-US"/>
        </w:rPr>
        <w:t xml:space="preserve"> </w:t>
      </w:r>
      <w:r w:rsidRPr="00842BDE">
        <w:rPr>
          <w:rFonts w:eastAsiaTheme="minorHAnsi"/>
          <w:sz w:val="16"/>
          <w:szCs w:val="16"/>
          <w:lang w:eastAsia="en-US"/>
        </w:rPr>
        <w:t>высших размерностях (для случая D=8) была изучена зависимость четырехчастичной амплитуды от схемы вычитания расходимостей. Расчеты выполнялись в рамках размерной регуляризации.</w:t>
      </w:r>
    </w:p>
    <w:p w:rsidR="00BE78AD" w:rsidRPr="00842BDE" w:rsidRDefault="00BE78AD" w:rsidP="00BE78AD">
      <w:pPr>
        <w:autoSpaceDE w:val="0"/>
        <w:autoSpaceDN w:val="0"/>
        <w:adjustRightInd w:val="0"/>
        <w:jc w:val="both"/>
        <w:rPr>
          <w:rFonts w:eastAsiaTheme="minorHAnsi"/>
          <w:sz w:val="16"/>
          <w:szCs w:val="16"/>
          <w:lang w:eastAsia="en-US"/>
        </w:rPr>
      </w:pPr>
      <w:r w:rsidRPr="00842BDE">
        <w:rPr>
          <w:rFonts w:eastAsiaTheme="minorHAnsi"/>
          <w:sz w:val="16"/>
          <w:szCs w:val="16"/>
          <w:lang w:eastAsia="en-US"/>
        </w:rPr>
        <w:t xml:space="preserve">Получены функции суммы бесконечной последовательности выражения для лидирующих и подлидирующих расходимостей во всех порядках теории возмущений для не минимальной схемы вычитания, а также проведено их сравнение на предмет схемной зависимости. Предложено предварительное общее утверждение, что все контрчлены (в D=8 теории супер-Янга-Миллса) выражаются через члены более высокого порядка расходимости (через производные определенного порядка). Это в свою очередь означает, что подход перенормировки константы связи работает и в случае с неперенормируемыми теориями, при этом перенормировки подлежит не отдельный порядок теории возмущений, а сразу вся бесконечная последовательность вкладов теории возмущений определенного порядка расходимости. </w:t>
      </w:r>
      <w:proofErr w:type="gramStart"/>
      <w:r w:rsidRPr="00842BDE">
        <w:rPr>
          <w:rFonts w:eastAsiaTheme="minorHAnsi"/>
          <w:sz w:val="16"/>
          <w:szCs w:val="16"/>
          <w:lang w:eastAsia="en-US"/>
        </w:rPr>
        <w:t xml:space="preserve">Эти результаты опубликованы в </w:t>
      </w:r>
      <w:r>
        <w:rPr>
          <w:rFonts w:eastAsiaTheme="minorHAnsi"/>
          <w:sz w:val="16"/>
          <w:szCs w:val="16"/>
          <w:lang w:eastAsia="en-US"/>
        </w:rPr>
        <w:t>работе [A.T.</w:t>
      </w:r>
      <w:proofErr w:type="gramEnd"/>
      <w:r>
        <w:rPr>
          <w:rFonts w:eastAsiaTheme="minorHAnsi"/>
          <w:sz w:val="16"/>
          <w:szCs w:val="16"/>
          <w:lang w:eastAsia="en-US"/>
        </w:rPr>
        <w:t> Borlakov, D.I. Kazakov, D.M. </w:t>
      </w:r>
      <w:r w:rsidR="00C6088F">
        <w:rPr>
          <w:rFonts w:eastAsiaTheme="minorHAnsi"/>
          <w:sz w:val="16"/>
          <w:szCs w:val="16"/>
          <w:lang w:eastAsia="en-US"/>
        </w:rPr>
        <w:t>Tolkachev, D.E. </w:t>
      </w:r>
      <w:proofErr w:type="gramStart"/>
      <w:r w:rsidRPr="00842BDE">
        <w:rPr>
          <w:rFonts w:eastAsiaTheme="minorHAnsi"/>
          <w:sz w:val="16"/>
          <w:szCs w:val="16"/>
          <w:lang w:eastAsia="en-US"/>
        </w:rPr>
        <w:t>Vlasenko, arXiv:1712.04348 [hep-th] , https://arxiv.org/abs/1712.04348].</w:t>
      </w:r>
      <w:proofErr w:type="gramEnd"/>
    </w:p>
    <w:p w:rsidR="00BE78AD" w:rsidRPr="00842BDE" w:rsidRDefault="00BE78AD" w:rsidP="00BE78AD">
      <w:pPr>
        <w:autoSpaceDE w:val="0"/>
        <w:autoSpaceDN w:val="0"/>
        <w:adjustRightInd w:val="0"/>
        <w:rPr>
          <w:rFonts w:eastAsiaTheme="minorHAnsi"/>
          <w:sz w:val="16"/>
          <w:szCs w:val="16"/>
          <w:lang w:eastAsia="en-US"/>
        </w:rPr>
      </w:pPr>
      <w:r w:rsidRPr="00842BDE">
        <w:rPr>
          <w:rFonts w:eastAsiaTheme="minorHAnsi"/>
          <w:sz w:val="16"/>
          <w:szCs w:val="16"/>
          <w:lang w:eastAsia="en-US"/>
        </w:rPr>
        <w:t xml:space="preserve">Проведено исследование амплитуд рассеяния в максимально суперсимметричной теории Янга-Миллса – модельной теории, которая качественно описывает высокоэнергетическое поведение КХД. Данное исследование позволило для случая амплитуд рассеяния при высоких энергиях (форм-факторов операторов вильсоновских линий) получить точное решение для «древесной» S-матрицы теории в виде интеграла по грассманиану. Этот результат важен как с чисто теоретической точки зрения для лучшего понимания связи максимально суперсимметричной теории Янга-Миллса с твисторными теориями струн, так и для физики элементарных частиц, для использования полученных аналитических результатов в КХД расчётах. </w:t>
      </w:r>
      <w:proofErr w:type="gramStart"/>
      <w:r w:rsidRPr="00842BDE">
        <w:rPr>
          <w:rFonts w:eastAsiaTheme="minorHAnsi"/>
          <w:sz w:val="16"/>
          <w:szCs w:val="16"/>
          <w:lang w:eastAsia="en-US"/>
        </w:rPr>
        <w:t>Результаты представлены в ра</w:t>
      </w:r>
      <w:r>
        <w:rPr>
          <w:rFonts w:eastAsiaTheme="minorHAnsi"/>
          <w:sz w:val="16"/>
          <w:szCs w:val="16"/>
          <w:lang w:eastAsia="en-US"/>
        </w:rPr>
        <w:t>ботах [L.V.</w:t>
      </w:r>
      <w:proofErr w:type="gramEnd"/>
      <w:r>
        <w:rPr>
          <w:rFonts w:eastAsiaTheme="minorHAnsi"/>
          <w:sz w:val="16"/>
          <w:szCs w:val="16"/>
          <w:lang w:eastAsia="en-US"/>
        </w:rPr>
        <w:t> Bork, A.I. </w:t>
      </w:r>
      <w:r w:rsidRPr="00842BDE">
        <w:rPr>
          <w:rFonts w:eastAsiaTheme="minorHAnsi"/>
          <w:sz w:val="16"/>
          <w:szCs w:val="16"/>
          <w:lang w:eastAsia="en-US"/>
        </w:rPr>
        <w:t xml:space="preserve">Onishchenko, JHEP 1705 (2017) 040, </w:t>
      </w:r>
      <w:r w:rsidRPr="00842BDE">
        <w:rPr>
          <w:rFonts w:eastAsiaTheme="minorHAnsi"/>
          <w:sz w:val="16"/>
          <w:szCs w:val="16"/>
          <w:lang w:val="en-US" w:eastAsia="en-US"/>
        </w:rPr>
        <w:t>arXiv</w:t>
      </w:r>
      <w:r w:rsidRPr="00842BDE">
        <w:rPr>
          <w:rFonts w:eastAsiaTheme="minorHAnsi"/>
          <w:sz w:val="16"/>
          <w:szCs w:val="16"/>
          <w:lang w:eastAsia="en-US"/>
        </w:rPr>
        <w:t>:1610.09693 [</w:t>
      </w:r>
      <w:r w:rsidRPr="00842BDE">
        <w:rPr>
          <w:rFonts w:eastAsiaTheme="minorHAnsi"/>
          <w:sz w:val="16"/>
          <w:szCs w:val="16"/>
          <w:lang w:val="en-US" w:eastAsia="en-US"/>
        </w:rPr>
        <w:t>hep</w:t>
      </w:r>
      <w:r w:rsidRPr="00842BDE">
        <w:rPr>
          <w:rFonts w:eastAsiaTheme="minorHAnsi"/>
          <w:sz w:val="16"/>
          <w:szCs w:val="16"/>
          <w:lang w:eastAsia="en-US"/>
        </w:rPr>
        <w:t>-</w:t>
      </w:r>
      <w:r w:rsidRPr="00842BDE">
        <w:rPr>
          <w:rFonts w:eastAsiaTheme="minorHAnsi"/>
          <w:sz w:val="16"/>
          <w:szCs w:val="16"/>
          <w:lang w:val="en-US" w:eastAsia="en-US"/>
        </w:rPr>
        <w:t>th</w:t>
      </w:r>
      <w:r w:rsidRPr="00842BDE">
        <w:rPr>
          <w:rFonts w:eastAsiaTheme="minorHAnsi"/>
          <w:sz w:val="16"/>
          <w:szCs w:val="16"/>
          <w:lang w:eastAsia="en-US"/>
        </w:rPr>
        <w:t xml:space="preserve">], </w:t>
      </w:r>
      <w:r w:rsidRPr="00842BDE">
        <w:rPr>
          <w:rFonts w:eastAsiaTheme="minorHAnsi"/>
          <w:sz w:val="16"/>
          <w:szCs w:val="16"/>
          <w:lang w:val="en-US" w:eastAsia="en-US"/>
        </w:rPr>
        <w:t>https</w:t>
      </w:r>
      <w:r w:rsidRPr="00842BDE">
        <w:rPr>
          <w:rFonts w:eastAsiaTheme="minorHAnsi"/>
          <w:sz w:val="16"/>
          <w:szCs w:val="16"/>
          <w:lang w:eastAsia="en-US"/>
        </w:rPr>
        <w:t>://</w:t>
      </w:r>
      <w:r w:rsidRPr="00842BDE">
        <w:rPr>
          <w:rFonts w:eastAsiaTheme="minorHAnsi"/>
          <w:sz w:val="16"/>
          <w:szCs w:val="16"/>
          <w:lang w:val="en-US" w:eastAsia="en-US"/>
        </w:rPr>
        <w:t>link</w:t>
      </w:r>
      <w:r w:rsidRPr="00842BDE">
        <w:rPr>
          <w:rFonts w:eastAsiaTheme="minorHAnsi"/>
          <w:sz w:val="16"/>
          <w:szCs w:val="16"/>
          <w:lang w:eastAsia="en-US"/>
        </w:rPr>
        <w:t>.</w:t>
      </w:r>
      <w:r w:rsidRPr="00842BDE">
        <w:rPr>
          <w:rFonts w:eastAsiaTheme="minorHAnsi"/>
          <w:sz w:val="16"/>
          <w:szCs w:val="16"/>
          <w:lang w:val="en-US" w:eastAsia="en-US"/>
        </w:rPr>
        <w:t>springer</w:t>
      </w:r>
      <w:r w:rsidRPr="00842BDE">
        <w:rPr>
          <w:rFonts w:eastAsiaTheme="minorHAnsi"/>
          <w:sz w:val="16"/>
          <w:szCs w:val="16"/>
          <w:lang w:eastAsia="en-US"/>
        </w:rPr>
        <w:t>.</w:t>
      </w:r>
      <w:r w:rsidRPr="00842BDE">
        <w:rPr>
          <w:rFonts w:eastAsiaTheme="minorHAnsi"/>
          <w:sz w:val="16"/>
          <w:szCs w:val="16"/>
          <w:lang w:val="en-US" w:eastAsia="en-US"/>
        </w:rPr>
        <w:t>com</w:t>
      </w:r>
      <w:r w:rsidRPr="00842BDE">
        <w:rPr>
          <w:rFonts w:eastAsiaTheme="minorHAnsi"/>
          <w:sz w:val="16"/>
          <w:szCs w:val="16"/>
          <w:lang w:eastAsia="en-US"/>
        </w:rPr>
        <w:t>/</w:t>
      </w:r>
      <w:r w:rsidRPr="00842BDE">
        <w:rPr>
          <w:rFonts w:eastAsiaTheme="minorHAnsi"/>
          <w:sz w:val="16"/>
          <w:szCs w:val="16"/>
          <w:lang w:val="en-US" w:eastAsia="en-US"/>
        </w:rPr>
        <w:t>article</w:t>
      </w:r>
      <w:r w:rsidRPr="00842BDE">
        <w:rPr>
          <w:rFonts w:eastAsiaTheme="minorHAnsi"/>
          <w:sz w:val="16"/>
          <w:szCs w:val="16"/>
          <w:lang w:eastAsia="en-US"/>
        </w:rPr>
        <w:t>/10.1007%2</w:t>
      </w:r>
      <w:r w:rsidRPr="00842BDE">
        <w:rPr>
          <w:rFonts w:eastAsiaTheme="minorHAnsi"/>
          <w:sz w:val="16"/>
          <w:szCs w:val="16"/>
          <w:lang w:val="en-US" w:eastAsia="en-US"/>
        </w:rPr>
        <w:t>FJHEP</w:t>
      </w:r>
      <w:r w:rsidRPr="00842BDE">
        <w:rPr>
          <w:rFonts w:eastAsiaTheme="minorHAnsi"/>
          <w:sz w:val="16"/>
          <w:szCs w:val="16"/>
          <w:lang w:eastAsia="en-US"/>
        </w:rPr>
        <w:t>05%282017%29040], [</w:t>
      </w:r>
      <w:r w:rsidRPr="00842BDE">
        <w:rPr>
          <w:rFonts w:eastAsiaTheme="minorHAnsi"/>
          <w:sz w:val="16"/>
          <w:szCs w:val="16"/>
          <w:lang w:val="en-US" w:eastAsia="en-US"/>
        </w:rPr>
        <w:t>L</w:t>
      </w:r>
      <w:r w:rsidRPr="00842BDE">
        <w:rPr>
          <w:rFonts w:eastAsiaTheme="minorHAnsi"/>
          <w:sz w:val="16"/>
          <w:szCs w:val="16"/>
          <w:lang w:eastAsia="en-US"/>
        </w:rPr>
        <w:t>.</w:t>
      </w:r>
      <w:r w:rsidRPr="00842BDE">
        <w:rPr>
          <w:rFonts w:eastAsiaTheme="minorHAnsi"/>
          <w:sz w:val="16"/>
          <w:szCs w:val="16"/>
          <w:lang w:val="en-US" w:eastAsia="en-US"/>
        </w:rPr>
        <w:t>V</w:t>
      </w:r>
      <w:r>
        <w:rPr>
          <w:rFonts w:eastAsiaTheme="minorHAnsi"/>
          <w:sz w:val="16"/>
          <w:szCs w:val="16"/>
          <w:lang w:eastAsia="en-US"/>
        </w:rPr>
        <w:t>. </w:t>
      </w:r>
      <w:r w:rsidRPr="00842BDE">
        <w:rPr>
          <w:rFonts w:eastAsiaTheme="minorHAnsi"/>
          <w:sz w:val="16"/>
          <w:szCs w:val="16"/>
          <w:lang w:val="en-US" w:eastAsia="en-US"/>
        </w:rPr>
        <w:t>Bork</w:t>
      </w:r>
      <w:r w:rsidRPr="00842BDE">
        <w:rPr>
          <w:rFonts w:eastAsiaTheme="minorHAnsi"/>
          <w:sz w:val="16"/>
          <w:szCs w:val="16"/>
          <w:lang w:eastAsia="en-US"/>
        </w:rPr>
        <w:t xml:space="preserve">, </w:t>
      </w:r>
      <w:r w:rsidRPr="00842BDE">
        <w:rPr>
          <w:rFonts w:eastAsiaTheme="minorHAnsi"/>
          <w:sz w:val="16"/>
          <w:szCs w:val="16"/>
          <w:lang w:val="en-US" w:eastAsia="en-US"/>
        </w:rPr>
        <w:t>A</w:t>
      </w:r>
      <w:r w:rsidRPr="00842BDE">
        <w:rPr>
          <w:rFonts w:eastAsiaTheme="minorHAnsi"/>
          <w:sz w:val="16"/>
          <w:szCs w:val="16"/>
          <w:lang w:eastAsia="en-US"/>
        </w:rPr>
        <w:t>.</w:t>
      </w:r>
      <w:r w:rsidRPr="00842BDE">
        <w:rPr>
          <w:rFonts w:eastAsiaTheme="minorHAnsi"/>
          <w:sz w:val="16"/>
          <w:szCs w:val="16"/>
          <w:lang w:val="en-US" w:eastAsia="en-US"/>
        </w:rPr>
        <w:t>I</w:t>
      </w:r>
      <w:r>
        <w:rPr>
          <w:rFonts w:eastAsiaTheme="minorHAnsi"/>
          <w:sz w:val="16"/>
          <w:szCs w:val="16"/>
          <w:lang w:eastAsia="en-US"/>
        </w:rPr>
        <w:t>. </w:t>
      </w:r>
      <w:r w:rsidRPr="00842BDE">
        <w:rPr>
          <w:rFonts w:eastAsiaTheme="minorHAnsi"/>
          <w:sz w:val="16"/>
          <w:szCs w:val="16"/>
          <w:lang w:val="en-US" w:eastAsia="en-US"/>
        </w:rPr>
        <w:t>Onishchenko</w:t>
      </w:r>
      <w:r w:rsidRPr="00842BDE">
        <w:rPr>
          <w:rFonts w:eastAsiaTheme="minorHAnsi"/>
          <w:sz w:val="16"/>
          <w:szCs w:val="16"/>
          <w:lang w:eastAsia="en-US"/>
        </w:rPr>
        <w:t xml:space="preserve">, </w:t>
      </w:r>
      <w:r w:rsidRPr="00842BDE">
        <w:rPr>
          <w:rFonts w:eastAsiaTheme="minorHAnsi"/>
          <w:sz w:val="16"/>
          <w:szCs w:val="16"/>
          <w:lang w:val="en-US" w:eastAsia="en-US"/>
        </w:rPr>
        <w:t>Phys</w:t>
      </w:r>
      <w:r w:rsidRPr="00842BDE">
        <w:rPr>
          <w:rFonts w:eastAsiaTheme="minorHAnsi"/>
          <w:sz w:val="16"/>
          <w:szCs w:val="16"/>
          <w:lang w:eastAsia="en-US"/>
        </w:rPr>
        <w:t>.</w:t>
      </w:r>
      <w:r w:rsidRPr="00842BDE">
        <w:rPr>
          <w:rFonts w:eastAsiaTheme="minorHAnsi"/>
          <w:sz w:val="16"/>
          <w:szCs w:val="16"/>
          <w:lang w:val="en-US" w:eastAsia="en-US"/>
        </w:rPr>
        <w:t>Lett</w:t>
      </w:r>
      <w:r w:rsidRPr="00842BDE">
        <w:rPr>
          <w:rFonts w:eastAsiaTheme="minorHAnsi"/>
          <w:sz w:val="16"/>
          <w:szCs w:val="16"/>
          <w:lang w:eastAsia="en-US"/>
        </w:rPr>
        <w:t xml:space="preserve">. </w:t>
      </w:r>
      <w:r w:rsidRPr="00842BDE">
        <w:rPr>
          <w:rFonts w:eastAsiaTheme="minorHAnsi"/>
          <w:sz w:val="16"/>
          <w:szCs w:val="16"/>
          <w:lang w:val="en-US" w:eastAsia="en-US"/>
        </w:rPr>
        <w:t>B</w:t>
      </w:r>
      <w:r w:rsidRPr="00842BDE">
        <w:rPr>
          <w:rFonts w:eastAsiaTheme="minorHAnsi"/>
          <w:sz w:val="16"/>
          <w:szCs w:val="16"/>
          <w:lang w:eastAsia="en-US"/>
        </w:rPr>
        <w:t xml:space="preserve">774 (2017) 403, </w:t>
      </w:r>
      <w:r w:rsidRPr="00842BDE">
        <w:rPr>
          <w:rFonts w:eastAsiaTheme="minorHAnsi"/>
          <w:sz w:val="16"/>
          <w:szCs w:val="16"/>
          <w:lang w:val="en-US" w:eastAsia="en-US"/>
        </w:rPr>
        <w:t>arXiv</w:t>
      </w:r>
      <w:proofErr w:type="gramStart"/>
      <w:r w:rsidRPr="00842BDE">
        <w:rPr>
          <w:rFonts w:eastAsiaTheme="minorHAnsi"/>
          <w:sz w:val="16"/>
          <w:szCs w:val="16"/>
          <w:lang w:eastAsia="en-US"/>
        </w:rPr>
        <w:t>:1704.00611</w:t>
      </w:r>
      <w:proofErr w:type="gramEnd"/>
      <w:r w:rsidRPr="00842BDE">
        <w:rPr>
          <w:rFonts w:eastAsiaTheme="minorHAnsi"/>
          <w:sz w:val="16"/>
          <w:szCs w:val="16"/>
          <w:lang w:eastAsia="en-US"/>
        </w:rPr>
        <w:t xml:space="preserve"> [</w:t>
      </w:r>
      <w:r w:rsidRPr="00842BDE">
        <w:rPr>
          <w:rFonts w:eastAsiaTheme="minorHAnsi"/>
          <w:sz w:val="16"/>
          <w:szCs w:val="16"/>
          <w:lang w:val="en-US" w:eastAsia="en-US"/>
        </w:rPr>
        <w:t>hep</w:t>
      </w:r>
      <w:r w:rsidRPr="00842BDE">
        <w:rPr>
          <w:rFonts w:eastAsiaTheme="minorHAnsi"/>
          <w:sz w:val="16"/>
          <w:szCs w:val="16"/>
          <w:lang w:eastAsia="en-US"/>
        </w:rPr>
        <w:t>-</w:t>
      </w:r>
      <w:r w:rsidRPr="00842BDE">
        <w:rPr>
          <w:rFonts w:eastAsiaTheme="minorHAnsi"/>
          <w:sz w:val="16"/>
          <w:szCs w:val="16"/>
          <w:lang w:val="en-US" w:eastAsia="en-US"/>
        </w:rPr>
        <w:t>th</w:t>
      </w:r>
      <w:r w:rsidRPr="00842BDE">
        <w:rPr>
          <w:rFonts w:eastAsiaTheme="minorHAnsi"/>
          <w:sz w:val="16"/>
          <w:szCs w:val="16"/>
          <w:lang w:eastAsia="en-US"/>
        </w:rPr>
        <w:t xml:space="preserve">], </w:t>
      </w:r>
      <w:r w:rsidRPr="00842BDE">
        <w:rPr>
          <w:rFonts w:eastAsiaTheme="minorHAnsi"/>
          <w:sz w:val="16"/>
          <w:szCs w:val="16"/>
          <w:lang w:val="en-US" w:eastAsia="en-US"/>
        </w:rPr>
        <w:t>http</w:t>
      </w:r>
      <w:r w:rsidRPr="00842BDE">
        <w:rPr>
          <w:rFonts w:eastAsiaTheme="minorHAnsi"/>
          <w:sz w:val="16"/>
          <w:szCs w:val="16"/>
          <w:lang w:eastAsia="en-US"/>
        </w:rPr>
        <w:t>://</w:t>
      </w:r>
      <w:r w:rsidRPr="00842BDE">
        <w:rPr>
          <w:rFonts w:eastAsiaTheme="minorHAnsi"/>
          <w:sz w:val="16"/>
          <w:szCs w:val="16"/>
          <w:lang w:val="en-US" w:eastAsia="en-US"/>
        </w:rPr>
        <w:t>www</w:t>
      </w:r>
      <w:r w:rsidRPr="00842BDE">
        <w:rPr>
          <w:rFonts w:eastAsiaTheme="minorHAnsi"/>
          <w:sz w:val="16"/>
          <w:szCs w:val="16"/>
          <w:lang w:eastAsia="en-US"/>
        </w:rPr>
        <w:t>.</w:t>
      </w:r>
      <w:r w:rsidRPr="00842BDE">
        <w:rPr>
          <w:rFonts w:eastAsiaTheme="minorHAnsi"/>
          <w:sz w:val="16"/>
          <w:szCs w:val="16"/>
          <w:lang w:val="en-US" w:eastAsia="en-US"/>
        </w:rPr>
        <w:t>sciencedirect</w:t>
      </w:r>
      <w:r w:rsidRPr="00842BDE">
        <w:rPr>
          <w:rFonts w:eastAsiaTheme="minorHAnsi"/>
          <w:sz w:val="16"/>
          <w:szCs w:val="16"/>
          <w:lang w:eastAsia="en-US"/>
        </w:rPr>
        <w:t>.</w:t>
      </w:r>
      <w:r w:rsidRPr="00842BDE">
        <w:rPr>
          <w:rFonts w:eastAsiaTheme="minorHAnsi"/>
          <w:sz w:val="16"/>
          <w:szCs w:val="16"/>
          <w:lang w:val="en-US" w:eastAsia="en-US"/>
        </w:rPr>
        <w:t>com</w:t>
      </w:r>
      <w:r w:rsidRPr="00842BDE">
        <w:rPr>
          <w:rFonts w:eastAsiaTheme="minorHAnsi"/>
          <w:sz w:val="16"/>
          <w:szCs w:val="16"/>
          <w:lang w:eastAsia="en-US"/>
        </w:rPr>
        <w:t>/</w:t>
      </w:r>
      <w:r w:rsidRPr="00842BDE">
        <w:rPr>
          <w:rFonts w:eastAsiaTheme="minorHAnsi"/>
          <w:sz w:val="16"/>
          <w:szCs w:val="16"/>
          <w:lang w:val="en-US" w:eastAsia="en-US"/>
        </w:rPr>
        <w:t>science</w:t>
      </w:r>
      <w:r w:rsidRPr="00842BDE">
        <w:rPr>
          <w:rFonts w:eastAsiaTheme="minorHAnsi"/>
          <w:sz w:val="16"/>
          <w:szCs w:val="16"/>
          <w:lang w:eastAsia="en-US"/>
        </w:rPr>
        <w:t>/</w:t>
      </w:r>
      <w:r w:rsidRPr="00842BDE">
        <w:rPr>
          <w:rFonts w:eastAsiaTheme="minorHAnsi"/>
          <w:sz w:val="16"/>
          <w:szCs w:val="16"/>
          <w:lang w:val="en-US" w:eastAsia="en-US"/>
        </w:rPr>
        <w:t>article</w:t>
      </w:r>
      <w:r w:rsidRPr="00842BDE">
        <w:rPr>
          <w:rFonts w:eastAsiaTheme="minorHAnsi"/>
          <w:sz w:val="16"/>
          <w:szCs w:val="16"/>
          <w:lang w:eastAsia="en-US"/>
        </w:rPr>
        <w:t>/</w:t>
      </w:r>
      <w:r w:rsidRPr="00842BDE">
        <w:rPr>
          <w:rFonts w:eastAsiaTheme="minorHAnsi"/>
          <w:sz w:val="16"/>
          <w:szCs w:val="16"/>
          <w:lang w:val="en-US" w:eastAsia="en-US"/>
        </w:rPr>
        <w:t>pii</w:t>
      </w:r>
      <w:r w:rsidRPr="00842BDE">
        <w:rPr>
          <w:rFonts w:eastAsiaTheme="minorHAnsi"/>
          <w:sz w:val="16"/>
          <w:szCs w:val="16"/>
          <w:lang w:eastAsia="en-US"/>
        </w:rPr>
        <w:t>/</w:t>
      </w:r>
      <w:r w:rsidRPr="00842BDE">
        <w:rPr>
          <w:rFonts w:eastAsiaTheme="minorHAnsi"/>
          <w:sz w:val="16"/>
          <w:szCs w:val="16"/>
          <w:lang w:val="en-US" w:eastAsia="en-US"/>
        </w:rPr>
        <w:t>S</w:t>
      </w:r>
      <w:r w:rsidRPr="00842BDE">
        <w:rPr>
          <w:rFonts w:eastAsiaTheme="minorHAnsi"/>
          <w:sz w:val="16"/>
          <w:szCs w:val="16"/>
          <w:lang w:eastAsia="en-US"/>
        </w:rPr>
        <w:t>0370269317306925?</w:t>
      </w:r>
      <w:r w:rsidRPr="00842BDE">
        <w:rPr>
          <w:rFonts w:eastAsiaTheme="minorHAnsi"/>
          <w:sz w:val="16"/>
          <w:szCs w:val="16"/>
          <w:lang w:val="en-US" w:eastAsia="en-US"/>
        </w:rPr>
        <w:t>via</w:t>
      </w:r>
      <w:r w:rsidRPr="00842BDE">
        <w:rPr>
          <w:rFonts w:eastAsiaTheme="minorHAnsi"/>
          <w:sz w:val="16"/>
          <w:szCs w:val="16"/>
          <w:lang w:eastAsia="en-US"/>
        </w:rPr>
        <w:t>%3</w:t>
      </w:r>
      <w:r w:rsidRPr="00842BDE">
        <w:rPr>
          <w:rFonts w:eastAsiaTheme="minorHAnsi"/>
          <w:sz w:val="16"/>
          <w:szCs w:val="16"/>
          <w:lang w:val="en-US" w:eastAsia="en-US"/>
        </w:rPr>
        <w:t>Dihub</w:t>
      </w:r>
      <w:r w:rsidRPr="00842BDE">
        <w:rPr>
          <w:rFonts w:eastAsiaTheme="minorHAnsi"/>
          <w:sz w:val="16"/>
          <w:szCs w:val="16"/>
          <w:lang w:eastAsia="en-US"/>
        </w:rPr>
        <w:t>].</w:t>
      </w:r>
    </w:p>
    <w:p w:rsidR="00BE78AD" w:rsidRPr="00842BDE" w:rsidRDefault="00BE78AD" w:rsidP="00BE78AD">
      <w:pPr>
        <w:autoSpaceDE w:val="0"/>
        <w:autoSpaceDN w:val="0"/>
        <w:adjustRightInd w:val="0"/>
        <w:jc w:val="both"/>
        <w:rPr>
          <w:rFonts w:eastAsiaTheme="minorHAnsi"/>
          <w:sz w:val="16"/>
          <w:szCs w:val="16"/>
          <w:lang w:val="en-US" w:eastAsia="en-US"/>
        </w:rPr>
      </w:pPr>
      <w:r w:rsidRPr="00842BDE">
        <w:rPr>
          <w:rFonts w:eastAsiaTheme="minorHAnsi"/>
          <w:sz w:val="16"/>
          <w:szCs w:val="16"/>
          <w:lang w:eastAsia="en-US"/>
        </w:rPr>
        <w:t xml:space="preserve">Выполнено квантование одночастичной модели SU(2|1) суперсимметричной многочастичной механики с дополнительными полудинамическими спиновыми степенями свободы. Найден соответствующий энергетический спектр и построен полный набор физических состояний как функций параметра массовой деформации m и SU(2) спина q. Показано, что состояния на фиксированном уровне энергии образуют неприводимые мультиплеты супергруппы SU(2|1). Кроме того, показано наличие в модели скрытой суперконформной симметрии OSp(4|2) в классическом и квантовом случаях. Вычислены операторы Казимира OSp(4|2) и показано, что полный набор физических состояний, принадлежащих разным уровням энергии при </w:t>
      </w:r>
      <w:proofErr w:type="gramStart"/>
      <w:r w:rsidRPr="00842BDE">
        <w:rPr>
          <w:rFonts w:eastAsiaTheme="minorHAnsi"/>
          <w:sz w:val="16"/>
          <w:szCs w:val="16"/>
          <w:lang w:eastAsia="en-US"/>
        </w:rPr>
        <w:t>фиксированном</w:t>
      </w:r>
      <w:proofErr w:type="gramEnd"/>
      <w:r w:rsidRPr="00842BDE">
        <w:rPr>
          <w:rFonts w:eastAsiaTheme="minorHAnsi"/>
          <w:sz w:val="16"/>
          <w:szCs w:val="16"/>
          <w:lang w:eastAsia="en-US"/>
        </w:rPr>
        <w:t xml:space="preserve"> q, объеденены в неприводимый мультиплет OSp(4|2). Изучены киральные SU(2|1) суперполя с s внешними индексами подгруппы SU(2), которые описывают N=4 деформированные мультиплеты с расширенным набором полей (2(2s+1),4(2s+1),2(2s+1)). Показано, что расщепление расширенного мультиплета на N=2, d=1 мультиплеты содержат так называемые «длинные» неразложимые N=2, d=1 мультиплеты (2,</w:t>
      </w:r>
      <w:r>
        <w:rPr>
          <w:rFonts w:eastAsiaTheme="minorHAnsi"/>
          <w:sz w:val="16"/>
          <w:szCs w:val="16"/>
          <w:lang w:eastAsia="en-US"/>
        </w:rPr>
        <w:t xml:space="preserve"> </w:t>
      </w:r>
      <w:r w:rsidRPr="00842BDE">
        <w:rPr>
          <w:rFonts w:eastAsiaTheme="minorHAnsi"/>
          <w:sz w:val="16"/>
          <w:szCs w:val="16"/>
          <w:lang w:eastAsia="en-US"/>
        </w:rPr>
        <w:t>4,</w:t>
      </w:r>
      <w:r>
        <w:rPr>
          <w:rFonts w:eastAsiaTheme="minorHAnsi"/>
          <w:sz w:val="16"/>
          <w:szCs w:val="16"/>
          <w:lang w:eastAsia="en-US"/>
        </w:rPr>
        <w:t xml:space="preserve"> </w:t>
      </w:r>
      <w:r w:rsidRPr="00842BDE">
        <w:rPr>
          <w:rFonts w:eastAsiaTheme="minorHAnsi"/>
          <w:sz w:val="16"/>
          <w:szCs w:val="16"/>
          <w:lang w:eastAsia="en-US"/>
        </w:rPr>
        <w:t xml:space="preserve">2). </w:t>
      </w:r>
      <w:proofErr w:type="gramStart"/>
      <w:r w:rsidRPr="00842BDE">
        <w:rPr>
          <w:rFonts w:eastAsiaTheme="minorHAnsi"/>
          <w:sz w:val="16"/>
          <w:szCs w:val="16"/>
          <w:lang w:eastAsia="en-US"/>
        </w:rPr>
        <w:t>Эти результаты опу</w:t>
      </w:r>
      <w:r>
        <w:rPr>
          <w:rFonts w:eastAsiaTheme="minorHAnsi"/>
          <w:sz w:val="16"/>
          <w:szCs w:val="16"/>
          <w:lang w:eastAsia="en-US"/>
        </w:rPr>
        <w:t>бликованы в работах [E.</w:t>
      </w:r>
      <w:proofErr w:type="gramEnd"/>
      <w:r>
        <w:rPr>
          <w:rFonts w:eastAsiaTheme="minorHAnsi"/>
          <w:sz w:val="16"/>
          <w:szCs w:val="16"/>
          <w:lang w:eastAsia="en-US"/>
        </w:rPr>
        <w:t> </w:t>
      </w:r>
      <w:r w:rsidRPr="00842BDE">
        <w:rPr>
          <w:rFonts w:eastAsiaTheme="minorHAnsi"/>
          <w:sz w:val="16"/>
          <w:szCs w:val="16"/>
          <w:lang w:eastAsia="en-US"/>
        </w:rPr>
        <w:t xml:space="preserve">Ivanov, </w:t>
      </w:r>
      <w:r w:rsidRPr="00842BDE">
        <w:rPr>
          <w:rFonts w:eastAsiaTheme="minorHAnsi"/>
          <w:sz w:val="16"/>
          <w:szCs w:val="16"/>
          <w:lang w:val="en-US" w:eastAsia="en-US"/>
        </w:rPr>
        <w:t>A</w:t>
      </w:r>
      <w:r>
        <w:rPr>
          <w:rFonts w:eastAsiaTheme="minorHAnsi"/>
          <w:sz w:val="16"/>
          <w:szCs w:val="16"/>
          <w:lang w:eastAsia="en-US"/>
        </w:rPr>
        <w:t>. </w:t>
      </w:r>
      <w:r w:rsidRPr="00842BDE">
        <w:rPr>
          <w:rFonts w:eastAsiaTheme="minorHAnsi"/>
          <w:sz w:val="16"/>
          <w:szCs w:val="16"/>
          <w:lang w:val="en-US" w:eastAsia="en-US"/>
        </w:rPr>
        <w:t>Rivasplata</w:t>
      </w:r>
      <w:r w:rsidRPr="00842BDE">
        <w:rPr>
          <w:rFonts w:eastAsiaTheme="minorHAnsi"/>
          <w:sz w:val="16"/>
          <w:szCs w:val="16"/>
          <w:lang w:eastAsia="en-US"/>
        </w:rPr>
        <w:t xml:space="preserve">, </w:t>
      </w:r>
      <w:r w:rsidRPr="00842BDE">
        <w:rPr>
          <w:rFonts w:eastAsiaTheme="minorHAnsi"/>
          <w:sz w:val="16"/>
          <w:szCs w:val="16"/>
          <w:lang w:val="en-US" w:eastAsia="en-US"/>
        </w:rPr>
        <w:t>S</w:t>
      </w:r>
      <w:r>
        <w:rPr>
          <w:rFonts w:eastAsiaTheme="minorHAnsi"/>
          <w:sz w:val="16"/>
          <w:szCs w:val="16"/>
          <w:lang w:eastAsia="en-US"/>
        </w:rPr>
        <w:t>. </w:t>
      </w:r>
      <w:r w:rsidRPr="00842BDE">
        <w:rPr>
          <w:rFonts w:eastAsiaTheme="minorHAnsi"/>
          <w:sz w:val="16"/>
          <w:szCs w:val="16"/>
          <w:lang w:val="en-US" w:eastAsia="en-US"/>
        </w:rPr>
        <w:t>Sidorov</w:t>
      </w:r>
      <w:r w:rsidRPr="00842BDE">
        <w:rPr>
          <w:rFonts w:eastAsiaTheme="minorHAnsi"/>
          <w:sz w:val="16"/>
          <w:szCs w:val="16"/>
          <w:lang w:eastAsia="en-US"/>
        </w:rPr>
        <w:t xml:space="preserve">, </w:t>
      </w:r>
      <w:r w:rsidRPr="00842BDE">
        <w:rPr>
          <w:rFonts w:eastAsiaTheme="minorHAnsi"/>
          <w:sz w:val="16"/>
          <w:szCs w:val="16"/>
          <w:lang w:val="en-US" w:eastAsia="en-US"/>
        </w:rPr>
        <w:t>J</w:t>
      </w:r>
      <w:r>
        <w:rPr>
          <w:rFonts w:eastAsiaTheme="minorHAnsi"/>
          <w:sz w:val="16"/>
          <w:szCs w:val="16"/>
          <w:lang w:eastAsia="en-US"/>
        </w:rPr>
        <w:t>. </w:t>
      </w:r>
      <w:r w:rsidRPr="00842BDE">
        <w:rPr>
          <w:rFonts w:eastAsiaTheme="minorHAnsi"/>
          <w:sz w:val="16"/>
          <w:szCs w:val="16"/>
          <w:lang w:val="en-US" w:eastAsia="en-US"/>
        </w:rPr>
        <w:t>Phys</w:t>
      </w:r>
      <w:r w:rsidRPr="00842BDE">
        <w:rPr>
          <w:rFonts w:eastAsiaTheme="minorHAnsi"/>
          <w:sz w:val="16"/>
          <w:szCs w:val="16"/>
          <w:lang w:eastAsia="en-US"/>
        </w:rPr>
        <w:t xml:space="preserve">. </w:t>
      </w:r>
      <w:r w:rsidRPr="00842BDE">
        <w:rPr>
          <w:rFonts w:eastAsiaTheme="minorHAnsi"/>
          <w:sz w:val="16"/>
          <w:szCs w:val="16"/>
          <w:lang w:val="en-US" w:eastAsia="en-US"/>
        </w:rPr>
        <w:t>Conf. Ser. 804 (2017) 012021, arXiv</w:t>
      </w:r>
      <w:proofErr w:type="gramStart"/>
      <w:r w:rsidRPr="00842BDE">
        <w:rPr>
          <w:rFonts w:eastAsiaTheme="minorHAnsi"/>
          <w:sz w:val="16"/>
          <w:szCs w:val="16"/>
          <w:lang w:val="en-US" w:eastAsia="en-US"/>
        </w:rPr>
        <w:t>:1610.03961</w:t>
      </w:r>
      <w:proofErr w:type="gramEnd"/>
      <w:r w:rsidRPr="00842BDE">
        <w:rPr>
          <w:rFonts w:eastAsiaTheme="minorHAnsi"/>
          <w:sz w:val="16"/>
          <w:szCs w:val="16"/>
          <w:lang w:val="en-US" w:eastAsia="en-US"/>
        </w:rPr>
        <w:t xml:space="preserve"> [hep-th], http://iopscience.iop.org/article/10.1088/17</w:t>
      </w:r>
      <w:r>
        <w:rPr>
          <w:rFonts w:eastAsiaTheme="minorHAnsi"/>
          <w:sz w:val="16"/>
          <w:szCs w:val="16"/>
          <w:lang w:val="en-US" w:eastAsia="en-US"/>
        </w:rPr>
        <w:t>42-6596/804/1/012021/meta], [S.</w:t>
      </w:r>
      <w:r w:rsidRPr="00842BDE">
        <w:rPr>
          <w:rFonts w:eastAsiaTheme="minorHAnsi"/>
          <w:sz w:val="16"/>
          <w:szCs w:val="16"/>
          <w:lang w:val="en-US" w:eastAsia="en-US"/>
        </w:rPr>
        <w:t> </w:t>
      </w:r>
      <w:r>
        <w:rPr>
          <w:rFonts w:eastAsiaTheme="minorHAnsi"/>
          <w:sz w:val="16"/>
          <w:szCs w:val="16"/>
          <w:lang w:val="en-US" w:eastAsia="en-US"/>
        </w:rPr>
        <w:t>Fedoruk, E.</w:t>
      </w:r>
      <w:r w:rsidRPr="00842BDE">
        <w:rPr>
          <w:rFonts w:eastAsiaTheme="minorHAnsi"/>
          <w:sz w:val="16"/>
          <w:szCs w:val="16"/>
          <w:lang w:val="en-US" w:eastAsia="en-US"/>
        </w:rPr>
        <w:t xml:space="preserve"> Ivanov, S. Sidorov, arXiv:1710.02130 [hep-th], </w:t>
      </w:r>
      <w:hyperlink r:id="rId9" w:history="1">
        <w:r w:rsidRPr="00842BDE">
          <w:rPr>
            <w:rStyle w:val="a3"/>
            <w:rFonts w:eastAsiaTheme="minorHAnsi"/>
            <w:sz w:val="16"/>
            <w:szCs w:val="16"/>
            <w:lang w:val="en-US" w:eastAsia="en-US"/>
          </w:rPr>
          <w:t>https://arxiv.org/abs/1710.02130</w:t>
        </w:r>
      </w:hyperlink>
      <w:r w:rsidRPr="00842BDE">
        <w:rPr>
          <w:rFonts w:eastAsiaTheme="minorHAnsi"/>
          <w:sz w:val="16"/>
          <w:szCs w:val="16"/>
          <w:lang w:val="en-US" w:eastAsia="en-US"/>
        </w:rPr>
        <w:t>].</w:t>
      </w:r>
    </w:p>
    <w:p w:rsidR="00BE78AD" w:rsidRPr="00842BDE" w:rsidRDefault="00BE78AD" w:rsidP="00BE78AD">
      <w:pPr>
        <w:autoSpaceDE w:val="0"/>
        <w:autoSpaceDN w:val="0"/>
        <w:adjustRightInd w:val="0"/>
        <w:rPr>
          <w:rFonts w:eastAsiaTheme="minorHAnsi"/>
          <w:sz w:val="16"/>
          <w:szCs w:val="16"/>
          <w:lang w:val="en-US" w:eastAsia="en-US"/>
        </w:rPr>
      </w:pPr>
    </w:p>
    <w:p w:rsidR="00BE78AD" w:rsidRPr="00842BDE" w:rsidRDefault="00BE78AD" w:rsidP="00BE78AD">
      <w:pPr>
        <w:autoSpaceDE w:val="0"/>
        <w:autoSpaceDN w:val="0"/>
        <w:adjustRightInd w:val="0"/>
        <w:jc w:val="both"/>
        <w:rPr>
          <w:rFonts w:eastAsiaTheme="minorHAnsi"/>
          <w:b/>
          <w:i/>
          <w:sz w:val="16"/>
          <w:szCs w:val="16"/>
          <w:lang w:val="en-US" w:eastAsia="en-US"/>
        </w:rPr>
      </w:pPr>
      <w:r w:rsidRPr="00967F71">
        <w:rPr>
          <w:rFonts w:eastAsiaTheme="minorHAnsi"/>
          <w:b/>
          <w:i/>
          <w:sz w:val="16"/>
          <w:szCs w:val="16"/>
          <w:lang w:eastAsia="en-US"/>
        </w:rPr>
        <w:t>на</w:t>
      </w:r>
      <w:r w:rsidRPr="00383321">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383321">
        <w:rPr>
          <w:rFonts w:eastAsiaTheme="minorHAnsi"/>
          <w:b/>
          <w:i/>
          <w:sz w:val="16"/>
          <w:szCs w:val="16"/>
          <w:lang w:val="en-US" w:eastAsia="en-US"/>
        </w:rPr>
        <w:t xml:space="preserve"> </w:t>
      </w:r>
      <w:r w:rsidRPr="00967F71">
        <w:rPr>
          <w:rFonts w:eastAsiaTheme="minorHAnsi"/>
          <w:b/>
          <w:i/>
          <w:sz w:val="16"/>
          <w:szCs w:val="16"/>
          <w:lang w:eastAsia="en-US"/>
        </w:rPr>
        <w:t>языке</w:t>
      </w:r>
    </w:p>
    <w:p w:rsidR="00BE78AD" w:rsidRPr="00093B21" w:rsidRDefault="00BE78AD" w:rsidP="00BE78AD">
      <w:pPr>
        <w:autoSpaceDE w:val="0"/>
        <w:autoSpaceDN w:val="0"/>
        <w:adjustRightInd w:val="0"/>
        <w:jc w:val="both"/>
        <w:rPr>
          <w:rFonts w:eastAsiaTheme="minorHAnsi"/>
          <w:sz w:val="16"/>
          <w:szCs w:val="16"/>
          <w:lang w:val="en-US" w:eastAsia="en-US"/>
        </w:rPr>
      </w:pPr>
      <w:r w:rsidRPr="00093B21">
        <w:rPr>
          <w:rFonts w:eastAsiaTheme="minorHAnsi"/>
          <w:sz w:val="16"/>
          <w:szCs w:val="16"/>
          <w:lang w:val="en-US" w:eastAsia="en-US"/>
        </w:rPr>
        <w:t>Within the framework of an arbitrary six-dimensional N</w:t>
      </w:r>
      <w:proofErr w:type="gramStart"/>
      <w:r w:rsidRPr="00093B21">
        <w:rPr>
          <w:rFonts w:eastAsiaTheme="minorHAnsi"/>
          <w:sz w:val="16"/>
          <w:szCs w:val="16"/>
          <w:lang w:val="en-US" w:eastAsia="en-US"/>
        </w:rPr>
        <w:t>=(</w:t>
      </w:r>
      <w:proofErr w:type="gramEnd"/>
      <w:r w:rsidRPr="00093B21">
        <w:rPr>
          <w:rFonts w:eastAsiaTheme="minorHAnsi"/>
          <w:sz w:val="16"/>
          <w:szCs w:val="16"/>
          <w:lang w:val="en-US" w:eastAsia="en-US"/>
        </w:rPr>
        <w:t>1,0) supersymmetric gauge theory formulated in the N=(1,0) harmonic superspace, the superfield field background method is developed, superficial degree of divergences is found and possible off-shell counterterms are analyzed. One-loop counterterms are calculated both on the basis of explicitly covariant methods and using of harmonic supergraphs technique. Off-shell one-loop divergences are calculated and depend on vector multiple and the hypermultiplet superfields. The obtained results are used to study one-loop divergences in N</w:t>
      </w:r>
      <w:proofErr w:type="gramStart"/>
      <w:r w:rsidRPr="00093B21">
        <w:rPr>
          <w:rFonts w:eastAsiaTheme="minorHAnsi"/>
          <w:sz w:val="16"/>
          <w:szCs w:val="16"/>
          <w:lang w:val="en-US" w:eastAsia="en-US"/>
        </w:rPr>
        <w:t>=(</w:t>
      </w:r>
      <w:proofErr w:type="gramEnd"/>
      <w:r w:rsidRPr="00093B21">
        <w:rPr>
          <w:rFonts w:eastAsiaTheme="minorHAnsi"/>
          <w:sz w:val="16"/>
          <w:szCs w:val="16"/>
          <w:lang w:val="en-US" w:eastAsia="en-US"/>
        </w:rPr>
        <w:t>1,1) non- Abelian gauge theory. It is shown that, despite the fact that the theory under consideration is not renormalizable by the index, all one-loop divergences are reduced without using the equations of motion.</w:t>
      </w:r>
    </w:p>
    <w:p w:rsidR="00BE78AD" w:rsidRPr="00093B21" w:rsidRDefault="00BE78AD" w:rsidP="00BE78AD">
      <w:pPr>
        <w:autoSpaceDE w:val="0"/>
        <w:autoSpaceDN w:val="0"/>
        <w:adjustRightInd w:val="0"/>
        <w:jc w:val="both"/>
        <w:rPr>
          <w:rFonts w:eastAsiaTheme="minorHAnsi"/>
          <w:sz w:val="16"/>
          <w:szCs w:val="16"/>
          <w:lang w:val="en-US" w:eastAsia="en-US"/>
        </w:rPr>
      </w:pPr>
      <w:r w:rsidRPr="00093B21">
        <w:rPr>
          <w:rFonts w:eastAsiaTheme="minorHAnsi"/>
          <w:sz w:val="16"/>
          <w:szCs w:val="16"/>
          <w:lang w:val="en-US" w:eastAsia="en-US"/>
        </w:rPr>
        <w:t>The results of the studies are presented in the works [I.L. Buchbinder, E.A. Ivanov, B.S. Merzlikin, K.V. Stepanyantz, JHEP 1701 (2017) 128, arXiv</w:t>
      </w:r>
      <w:proofErr w:type="gramStart"/>
      <w:r w:rsidRPr="00093B21">
        <w:rPr>
          <w:rFonts w:eastAsiaTheme="minorHAnsi"/>
          <w:sz w:val="16"/>
          <w:szCs w:val="16"/>
          <w:lang w:val="en-US" w:eastAsia="en-US"/>
        </w:rPr>
        <w:t>:1612.03190</w:t>
      </w:r>
      <w:proofErr w:type="gramEnd"/>
      <w:r w:rsidRPr="00093B21">
        <w:rPr>
          <w:rFonts w:eastAsiaTheme="minorHAnsi"/>
          <w:sz w:val="16"/>
          <w:szCs w:val="16"/>
          <w:lang w:val="en-US" w:eastAsia="en-US"/>
        </w:rPr>
        <w:t xml:space="preserve"> [hep-th],</w:t>
      </w:r>
    </w:p>
    <w:p w:rsidR="00BE78AD" w:rsidRPr="00093B21" w:rsidRDefault="00BE78AD" w:rsidP="00BE78AD">
      <w:pPr>
        <w:autoSpaceDE w:val="0"/>
        <w:autoSpaceDN w:val="0"/>
        <w:adjustRightInd w:val="0"/>
        <w:jc w:val="both"/>
        <w:rPr>
          <w:rFonts w:eastAsiaTheme="minorHAnsi"/>
          <w:sz w:val="16"/>
          <w:szCs w:val="16"/>
          <w:lang w:val="en-US" w:eastAsia="en-US"/>
        </w:rPr>
      </w:pPr>
      <w:r w:rsidRPr="00093B21">
        <w:rPr>
          <w:rFonts w:eastAsiaTheme="minorHAnsi"/>
          <w:sz w:val="16"/>
          <w:szCs w:val="16"/>
          <w:lang w:val="en-US" w:eastAsia="en-US"/>
        </w:rPr>
        <w:t xml:space="preserve">https://link.springer.com/article/10.1007%2FJHEP01%282017%29128], [I.L. Buchbinder, E.A. Ivanov, B.S. Merzlikin, K.V. Stepanyantz, </w:t>
      </w:r>
      <w:proofErr w:type="gramStart"/>
      <w:r w:rsidRPr="00093B21">
        <w:rPr>
          <w:rFonts w:eastAsiaTheme="minorHAnsi"/>
          <w:sz w:val="16"/>
          <w:szCs w:val="16"/>
          <w:lang w:val="en-US" w:eastAsia="en-US"/>
        </w:rPr>
        <w:t>Nucl</w:t>
      </w:r>
      <w:proofErr w:type="gramEnd"/>
      <w:r w:rsidRPr="00093B21">
        <w:rPr>
          <w:rFonts w:eastAsiaTheme="minorHAnsi"/>
          <w:sz w:val="16"/>
          <w:szCs w:val="16"/>
          <w:lang w:val="en-US" w:eastAsia="en-US"/>
        </w:rPr>
        <w:t>. Phys. B921 (2017) 127, arXiv</w:t>
      </w:r>
      <w:proofErr w:type="gramStart"/>
      <w:r w:rsidRPr="00093B21">
        <w:rPr>
          <w:rFonts w:eastAsiaTheme="minorHAnsi"/>
          <w:sz w:val="16"/>
          <w:szCs w:val="16"/>
          <w:lang w:val="en-US" w:eastAsia="en-US"/>
        </w:rPr>
        <w:t>:1704.02530</w:t>
      </w:r>
      <w:proofErr w:type="gramEnd"/>
      <w:r w:rsidRPr="00093B21">
        <w:rPr>
          <w:rFonts w:eastAsiaTheme="minorHAnsi"/>
          <w:sz w:val="16"/>
          <w:szCs w:val="16"/>
          <w:lang w:val="en-US" w:eastAsia="en-US"/>
        </w:rPr>
        <w:t xml:space="preserve"> [hep-th], http://www.sciencedirect.com/science/article/pii/S0550321317301748?vi</w:t>
      </w:r>
      <w:r>
        <w:rPr>
          <w:rFonts w:eastAsiaTheme="minorHAnsi"/>
          <w:sz w:val="16"/>
          <w:szCs w:val="16"/>
          <w:lang w:val="en-US" w:eastAsia="en-US"/>
        </w:rPr>
        <w:t>a%3Dihub], [E.</w:t>
      </w:r>
      <w:r w:rsidR="00C6088F">
        <w:rPr>
          <w:rFonts w:eastAsiaTheme="minorHAnsi"/>
          <w:sz w:val="16"/>
          <w:szCs w:val="16"/>
          <w:lang w:val="en-US" w:eastAsia="en-US"/>
        </w:rPr>
        <w:t> Ivanov, J.</w:t>
      </w:r>
      <w:r w:rsidR="00C6088F" w:rsidRPr="00C6088F">
        <w:rPr>
          <w:rFonts w:eastAsiaTheme="minorHAnsi"/>
          <w:sz w:val="16"/>
          <w:szCs w:val="16"/>
          <w:lang w:val="en-US" w:eastAsia="en-US"/>
        </w:rPr>
        <w:t> </w:t>
      </w:r>
      <w:r w:rsidRPr="00093B21">
        <w:rPr>
          <w:rFonts w:eastAsiaTheme="minorHAnsi"/>
          <w:sz w:val="16"/>
          <w:szCs w:val="16"/>
          <w:lang w:val="en-US" w:eastAsia="en-US"/>
        </w:rPr>
        <w:t xml:space="preserve">Phys. Conf. Ser. 804 (2017) 012020, arXiv:1610.08902 [hep-th], </w:t>
      </w:r>
      <w:hyperlink r:id="rId10" w:history="1">
        <w:r w:rsidRPr="00093B21">
          <w:rPr>
            <w:rStyle w:val="a3"/>
            <w:rFonts w:eastAsiaTheme="minorHAnsi"/>
            <w:sz w:val="16"/>
            <w:szCs w:val="16"/>
            <w:lang w:val="en-US" w:eastAsia="en-US"/>
          </w:rPr>
          <w:t>http://iopscience.iop.org/article/10.1088/1742-</w:t>
        </w:r>
      </w:hyperlink>
      <w:r w:rsidRPr="00093B21">
        <w:rPr>
          <w:rFonts w:eastAsiaTheme="minorHAnsi"/>
          <w:sz w:val="16"/>
          <w:szCs w:val="16"/>
          <w:lang w:val="en-US" w:eastAsia="en-US"/>
        </w:rPr>
        <w:t xml:space="preserve"> 6596/804/1/012020/meta].</w:t>
      </w:r>
    </w:p>
    <w:p w:rsidR="00BE78AD" w:rsidRPr="00093B21" w:rsidRDefault="00BE78AD" w:rsidP="00BE78AD">
      <w:pPr>
        <w:autoSpaceDE w:val="0"/>
        <w:autoSpaceDN w:val="0"/>
        <w:adjustRightInd w:val="0"/>
        <w:jc w:val="both"/>
        <w:rPr>
          <w:rFonts w:eastAsiaTheme="minorHAnsi"/>
          <w:sz w:val="16"/>
          <w:szCs w:val="16"/>
          <w:lang w:val="en-US" w:eastAsia="en-US"/>
        </w:rPr>
      </w:pPr>
      <w:r w:rsidRPr="00093B21">
        <w:rPr>
          <w:rFonts w:eastAsiaTheme="minorHAnsi"/>
          <w:sz w:val="16"/>
          <w:szCs w:val="16"/>
          <w:lang w:val="en-US" w:eastAsia="en-US"/>
        </w:rPr>
        <w:t>In the work on the analysis of ultraviolet divergences in the Yang-Mills theories in higher dimensions (for the case D=8), the dependence of the 4-particle amplitude on the subtraction scheme was studied. All the calculations were performed in the dimensional regularization. The functions of the sum of infinite sequence for leading and subleading divergences in all orders of perturbation theory were obtained for a non-minimal subtraction scheme, and a comparison was made for the subtraction scheme dependence.</w:t>
      </w:r>
    </w:p>
    <w:p w:rsidR="00BE78AD" w:rsidRPr="00093B21" w:rsidRDefault="00BE78AD" w:rsidP="00BE78AD">
      <w:pPr>
        <w:autoSpaceDE w:val="0"/>
        <w:autoSpaceDN w:val="0"/>
        <w:adjustRightInd w:val="0"/>
        <w:jc w:val="both"/>
        <w:rPr>
          <w:rFonts w:eastAsiaTheme="minorHAnsi"/>
          <w:sz w:val="16"/>
          <w:szCs w:val="16"/>
          <w:lang w:val="en-US" w:eastAsia="en-US"/>
        </w:rPr>
      </w:pPr>
      <w:r w:rsidRPr="00093B21">
        <w:rPr>
          <w:rFonts w:eastAsiaTheme="minorHAnsi"/>
          <w:sz w:val="16"/>
          <w:szCs w:val="16"/>
          <w:lang w:val="en-US" w:eastAsia="en-US"/>
        </w:rPr>
        <w:t xml:space="preserve">This dependence in all orders of perturbation theory is determined by one arbitrary constant, which is contained in the subtraction of a one-loop diagram of the "box" type. We make a preliminary general statement that all counterterms (in the theory D=8 SYM) are expressed in terms of </w:t>
      </w:r>
      <w:r w:rsidRPr="00093B21">
        <w:rPr>
          <w:rFonts w:eastAsiaTheme="minorHAnsi"/>
          <w:sz w:val="16"/>
          <w:szCs w:val="16"/>
          <w:lang w:val="en-US" w:eastAsia="en-US"/>
        </w:rPr>
        <w:lastRenderedPageBreak/>
        <w:t>higher order divergence (via derivatives of a certain order). This in turn means that the renormalisation coupling constants approach also work in the case of nonrenormalizable theories, only with a crucial correction, the subject to renormalization is not a certain order of PT, but, the entire infinite sequence of PT of certain order. These results are presented in the paper [A.T. Borlakov, D.I. Kazakov, D.M. Tolkachev, D.E. Vlasenko, arXiv</w:t>
      </w:r>
      <w:proofErr w:type="gramStart"/>
      <w:r w:rsidRPr="00093B21">
        <w:rPr>
          <w:rFonts w:eastAsiaTheme="minorHAnsi"/>
          <w:sz w:val="16"/>
          <w:szCs w:val="16"/>
          <w:lang w:val="en-US" w:eastAsia="en-US"/>
        </w:rPr>
        <w:t>:1712.04348</w:t>
      </w:r>
      <w:proofErr w:type="gramEnd"/>
      <w:r w:rsidRPr="00093B21">
        <w:rPr>
          <w:rFonts w:eastAsiaTheme="minorHAnsi"/>
          <w:sz w:val="16"/>
          <w:szCs w:val="16"/>
          <w:lang w:val="en-US" w:eastAsia="en-US"/>
        </w:rPr>
        <w:t xml:space="preserve"> [hep-th] , </w:t>
      </w:r>
      <w:hyperlink r:id="rId11" w:history="1">
        <w:r w:rsidRPr="00093B21">
          <w:rPr>
            <w:rStyle w:val="a3"/>
            <w:rFonts w:eastAsiaTheme="minorHAnsi"/>
            <w:sz w:val="16"/>
            <w:szCs w:val="16"/>
            <w:lang w:val="en-US" w:eastAsia="en-US"/>
          </w:rPr>
          <w:t>https://arxiv.org/abs/1712.04348</w:t>
        </w:r>
      </w:hyperlink>
      <w:r w:rsidRPr="00093B21">
        <w:rPr>
          <w:rFonts w:eastAsiaTheme="minorHAnsi"/>
          <w:sz w:val="16"/>
          <w:szCs w:val="16"/>
          <w:lang w:val="en-US" w:eastAsia="en-US"/>
        </w:rPr>
        <w:t>]. In N=4 SYM theory (toy model for higher energy QCD) the solution for tree level scattering amplitudes with arbitrary number of particles at high energies (Wilson line form factors and correlation functions) was obtained. The solution is represented as integral over Grassmannian. This is interesting and important result from pure theoretical point of view as it allows better understand relation between N=4 SYM and twistor string theories. This result is also important for particle physics applications because obtained analytical results can be used in QCD computations. The results are presented in the papers [L.V. Bork, A.I. Onishchenko, JHEP 1705 (2017) 040, arXiv</w:t>
      </w:r>
      <w:proofErr w:type="gramStart"/>
      <w:r w:rsidRPr="00093B21">
        <w:rPr>
          <w:rFonts w:eastAsiaTheme="minorHAnsi"/>
          <w:sz w:val="16"/>
          <w:szCs w:val="16"/>
          <w:lang w:val="en-US" w:eastAsia="en-US"/>
        </w:rPr>
        <w:t>:1610.09693</w:t>
      </w:r>
      <w:proofErr w:type="gramEnd"/>
      <w:r w:rsidRPr="00093B21">
        <w:rPr>
          <w:rFonts w:eastAsiaTheme="minorHAnsi"/>
          <w:sz w:val="16"/>
          <w:szCs w:val="16"/>
          <w:lang w:val="en-US" w:eastAsia="en-US"/>
        </w:rPr>
        <w:t xml:space="preserve"> [hep-th], https://link.springer.com/article/10.1007%2FJHEP05%282017%29040], [L.V. Bork, A.I. Onishchenko, Phys.Lett. B774 (2017) 403, arXiv</w:t>
      </w:r>
      <w:proofErr w:type="gramStart"/>
      <w:r w:rsidRPr="00093B21">
        <w:rPr>
          <w:rFonts w:eastAsiaTheme="minorHAnsi"/>
          <w:sz w:val="16"/>
          <w:szCs w:val="16"/>
          <w:lang w:val="en-US" w:eastAsia="en-US"/>
        </w:rPr>
        <w:t>:1704.00611</w:t>
      </w:r>
      <w:proofErr w:type="gramEnd"/>
      <w:r w:rsidRPr="00093B21">
        <w:rPr>
          <w:rFonts w:eastAsiaTheme="minorHAnsi"/>
          <w:sz w:val="16"/>
          <w:szCs w:val="16"/>
          <w:lang w:val="en-US" w:eastAsia="en-US"/>
        </w:rPr>
        <w:t xml:space="preserve"> [hep-th], http://www.sciencedirect.com/science/article/pii/S0370269317306925?via%3Dihub].</w:t>
      </w:r>
    </w:p>
    <w:p w:rsidR="00BE78AD" w:rsidRPr="00093B21" w:rsidRDefault="00BE78AD" w:rsidP="00BE78AD">
      <w:pPr>
        <w:autoSpaceDE w:val="0"/>
        <w:autoSpaceDN w:val="0"/>
        <w:adjustRightInd w:val="0"/>
        <w:jc w:val="both"/>
        <w:rPr>
          <w:rFonts w:eastAsiaTheme="minorHAnsi"/>
          <w:sz w:val="16"/>
          <w:szCs w:val="16"/>
          <w:lang w:val="en-US" w:eastAsia="en-US"/>
        </w:rPr>
      </w:pPr>
      <w:r w:rsidRPr="00093B21">
        <w:rPr>
          <w:rFonts w:eastAsiaTheme="minorHAnsi"/>
          <w:sz w:val="16"/>
          <w:szCs w:val="16"/>
          <w:lang w:val="en-US" w:eastAsia="en-US"/>
        </w:rPr>
        <w:t xml:space="preserve">We quantize the one-particle model of the </w:t>
      </w:r>
      <w:proofErr w:type="gramStart"/>
      <w:r w:rsidRPr="00093B21">
        <w:rPr>
          <w:rFonts w:eastAsiaTheme="minorHAnsi"/>
          <w:sz w:val="16"/>
          <w:szCs w:val="16"/>
          <w:lang w:val="en-US" w:eastAsia="en-US"/>
        </w:rPr>
        <w:t>SU(</w:t>
      </w:r>
      <w:proofErr w:type="gramEnd"/>
      <w:r w:rsidRPr="00093B21">
        <w:rPr>
          <w:rFonts w:eastAsiaTheme="minorHAnsi"/>
          <w:sz w:val="16"/>
          <w:szCs w:val="16"/>
          <w:lang w:val="en-US" w:eastAsia="en-US"/>
        </w:rPr>
        <w:t xml:space="preserve">2|1) supersymmetric multi-particle mechanics with the additional semi-dynamical spin degrees of freedom. We find the relevant energy spectrum and the full set of physical states as functions of the mass-dimension deformation parameter m and </w:t>
      </w:r>
      <w:proofErr w:type="gramStart"/>
      <w:r w:rsidRPr="00093B21">
        <w:rPr>
          <w:rFonts w:eastAsiaTheme="minorHAnsi"/>
          <w:sz w:val="16"/>
          <w:szCs w:val="16"/>
          <w:lang w:val="en-US" w:eastAsia="en-US"/>
        </w:rPr>
        <w:t>SU(</w:t>
      </w:r>
      <w:proofErr w:type="gramEnd"/>
      <w:r w:rsidRPr="00093B21">
        <w:rPr>
          <w:rFonts w:eastAsiaTheme="minorHAnsi"/>
          <w:sz w:val="16"/>
          <w:szCs w:val="16"/>
          <w:lang w:val="en-US" w:eastAsia="en-US"/>
        </w:rPr>
        <w:t xml:space="preserve">2) spin q. It is found that the states at the fixed energy level form irreducible multiplets of the supergroup </w:t>
      </w:r>
      <w:proofErr w:type="gramStart"/>
      <w:r w:rsidRPr="00093B21">
        <w:rPr>
          <w:rFonts w:eastAsiaTheme="minorHAnsi"/>
          <w:sz w:val="16"/>
          <w:szCs w:val="16"/>
          <w:lang w:val="en-US" w:eastAsia="en-US"/>
        </w:rPr>
        <w:t>SU(</w:t>
      </w:r>
      <w:proofErr w:type="gramEnd"/>
      <w:r w:rsidRPr="00093B21">
        <w:rPr>
          <w:rFonts w:eastAsiaTheme="minorHAnsi"/>
          <w:sz w:val="16"/>
          <w:szCs w:val="16"/>
          <w:lang w:val="en-US" w:eastAsia="en-US"/>
        </w:rPr>
        <w:t xml:space="preserve">2|1). Also, the hidden superconformal symmetry </w:t>
      </w:r>
      <w:proofErr w:type="gramStart"/>
      <w:r w:rsidRPr="00093B21">
        <w:rPr>
          <w:rFonts w:eastAsiaTheme="minorHAnsi"/>
          <w:sz w:val="16"/>
          <w:szCs w:val="16"/>
          <w:lang w:val="en-US" w:eastAsia="en-US"/>
        </w:rPr>
        <w:t>OSp(</w:t>
      </w:r>
      <w:proofErr w:type="gramEnd"/>
      <w:r w:rsidRPr="00093B21">
        <w:rPr>
          <w:rFonts w:eastAsiaTheme="minorHAnsi"/>
          <w:sz w:val="16"/>
          <w:szCs w:val="16"/>
          <w:lang w:val="en-US" w:eastAsia="en-US"/>
        </w:rPr>
        <w:t xml:space="preserve">4|2) of the model is revealed in the classical and quantum cases. We calculate the </w:t>
      </w:r>
      <w:proofErr w:type="gramStart"/>
      <w:r w:rsidRPr="00093B21">
        <w:rPr>
          <w:rFonts w:eastAsiaTheme="minorHAnsi"/>
          <w:sz w:val="16"/>
          <w:szCs w:val="16"/>
          <w:lang w:val="en-US" w:eastAsia="en-US"/>
        </w:rPr>
        <w:t>OSp(</w:t>
      </w:r>
      <w:proofErr w:type="gramEnd"/>
      <w:r w:rsidRPr="00093B21">
        <w:rPr>
          <w:rFonts w:eastAsiaTheme="minorHAnsi"/>
          <w:sz w:val="16"/>
          <w:szCs w:val="16"/>
          <w:lang w:val="en-US" w:eastAsia="en-US"/>
        </w:rPr>
        <w:t xml:space="preserve">4|2) Casimir operators and demonstrate that the full set of the physical states belonging to different energy levels at fixed q are unified into an irreducible OSp(4|2) multiplet. We study </w:t>
      </w:r>
      <w:proofErr w:type="gramStart"/>
      <w:r w:rsidRPr="00093B21">
        <w:rPr>
          <w:rFonts w:eastAsiaTheme="minorHAnsi"/>
          <w:sz w:val="16"/>
          <w:szCs w:val="16"/>
          <w:lang w:val="en-US" w:eastAsia="en-US"/>
        </w:rPr>
        <w:t>SU(</w:t>
      </w:r>
      <w:proofErr w:type="gramEnd"/>
      <w:r w:rsidRPr="00093B21">
        <w:rPr>
          <w:rFonts w:eastAsiaTheme="minorHAnsi"/>
          <w:sz w:val="16"/>
          <w:szCs w:val="16"/>
          <w:lang w:val="en-US" w:eastAsia="en-US"/>
        </w:rPr>
        <w:t>2|1) chiral superfields with s external indices of the subgroup SU(2), which describe N=4</w:t>
      </w:r>
    </w:p>
    <w:p w:rsidR="00BE78AD" w:rsidRPr="00093B21" w:rsidRDefault="00BE78AD" w:rsidP="00BE78AD">
      <w:pPr>
        <w:autoSpaceDE w:val="0"/>
        <w:autoSpaceDN w:val="0"/>
        <w:adjustRightInd w:val="0"/>
        <w:jc w:val="both"/>
        <w:rPr>
          <w:rFonts w:eastAsiaTheme="minorHAnsi"/>
          <w:sz w:val="16"/>
          <w:szCs w:val="16"/>
          <w:lang w:val="en-US" w:eastAsia="en-US"/>
        </w:rPr>
      </w:pPr>
      <w:proofErr w:type="gramStart"/>
      <w:r w:rsidRPr="00093B21">
        <w:rPr>
          <w:rFonts w:eastAsiaTheme="minorHAnsi"/>
          <w:sz w:val="16"/>
          <w:szCs w:val="16"/>
          <w:lang w:val="en-US" w:eastAsia="en-US"/>
        </w:rPr>
        <w:t>deformed</w:t>
      </w:r>
      <w:proofErr w:type="gramEnd"/>
      <w:r w:rsidRPr="00093B21">
        <w:rPr>
          <w:rFonts w:eastAsiaTheme="minorHAnsi"/>
          <w:sz w:val="16"/>
          <w:szCs w:val="16"/>
          <w:lang w:val="en-US" w:eastAsia="en-US"/>
        </w:rPr>
        <w:t xml:space="preserve"> multiplets with an extended set of fields (2(2s+1), 4(2s+1), 2(2s+1 )). It is shown that their splitting into N=2, d=1 multiplets contains the so-called "long" indecomposable N=2, d=1 multiplets (2 4, 2). These results are presented in the papers [E. Ivanov, A. Rivasplata, S. Sidorov, J. Phys. Conf. Ser. 804 (2017) 012021, arXiv:1610.03961 [hep-th], http://iopscience.iop.org/article/10.1088/1742-</w:t>
      </w:r>
      <w:r>
        <w:rPr>
          <w:rFonts w:eastAsiaTheme="minorHAnsi"/>
          <w:sz w:val="16"/>
          <w:szCs w:val="16"/>
          <w:lang w:val="en-US" w:eastAsia="en-US"/>
        </w:rPr>
        <w:t>6596/804/1/012021/meta], [S.</w:t>
      </w:r>
      <w:r w:rsidRPr="00093B21">
        <w:rPr>
          <w:rFonts w:eastAsiaTheme="minorHAnsi"/>
          <w:sz w:val="16"/>
          <w:szCs w:val="16"/>
          <w:lang w:val="en-US" w:eastAsia="en-US"/>
        </w:rPr>
        <w:t xml:space="preserve"> Fedoruk, E. Ivanov, S. Sidorov, arXiv:1710.02130 [hep-th], </w:t>
      </w:r>
      <w:hyperlink r:id="rId12" w:history="1">
        <w:r w:rsidRPr="00093B21">
          <w:rPr>
            <w:rStyle w:val="a3"/>
            <w:rFonts w:eastAsiaTheme="minorHAnsi"/>
            <w:sz w:val="16"/>
            <w:szCs w:val="16"/>
            <w:lang w:val="en-US" w:eastAsia="en-US"/>
          </w:rPr>
          <w:t>https://arxiv.org/abs/1710.02130</w:t>
        </w:r>
      </w:hyperlink>
      <w:r w:rsidRPr="00093B21">
        <w:rPr>
          <w:rFonts w:eastAsiaTheme="minorHAnsi"/>
          <w:sz w:val="16"/>
          <w:szCs w:val="16"/>
          <w:lang w:val="en-US" w:eastAsia="en-US"/>
        </w:rPr>
        <w:t>].</w:t>
      </w:r>
    </w:p>
    <w:p w:rsidR="00BE78AD" w:rsidRPr="00093B21" w:rsidRDefault="00BE78AD" w:rsidP="00BE78AD">
      <w:pPr>
        <w:autoSpaceDE w:val="0"/>
        <w:autoSpaceDN w:val="0"/>
        <w:adjustRightInd w:val="0"/>
        <w:jc w:val="both"/>
        <w:rPr>
          <w:rFonts w:eastAsiaTheme="minorHAnsi"/>
          <w:sz w:val="16"/>
          <w:szCs w:val="16"/>
          <w:lang w:val="en-US" w:eastAsia="en-US"/>
        </w:rPr>
      </w:pPr>
    </w:p>
    <w:p w:rsidR="00BE78AD" w:rsidRPr="00093B21" w:rsidRDefault="00BE78AD" w:rsidP="00BE78AD">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BE78AD" w:rsidRPr="00210850" w:rsidRDefault="00BE78AD" w:rsidP="00BE78AD">
      <w:pPr>
        <w:autoSpaceDE w:val="0"/>
        <w:autoSpaceDN w:val="0"/>
        <w:adjustRightInd w:val="0"/>
        <w:rPr>
          <w:rFonts w:eastAsiaTheme="minorHAnsi"/>
          <w:sz w:val="16"/>
          <w:szCs w:val="16"/>
          <w:lang w:eastAsia="en-US"/>
        </w:rPr>
      </w:pPr>
      <w:r w:rsidRPr="00210850">
        <w:rPr>
          <w:rFonts w:eastAsiaTheme="minorHAnsi"/>
          <w:sz w:val="16"/>
          <w:szCs w:val="16"/>
          <w:lang w:eastAsia="en-US"/>
        </w:rPr>
        <w:t>1. Борк Л.В., Онищенко А.И. (</w:t>
      </w:r>
      <w:r w:rsidRPr="00210850">
        <w:rPr>
          <w:rFonts w:eastAsiaTheme="minorHAnsi"/>
          <w:sz w:val="16"/>
          <w:szCs w:val="16"/>
          <w:lang w:val="en-US" w:eastAsia="en-US"/>
        </w:rPr>
        <w:t>Bork</w:t>
      </w:r>
      <w:r w:rsidRPr="00210850">
        <w:rPr>
          <w:rFonts w:eastAsiaTheme="minorHAnsi"/>
          <w:sz w:val="16"/>
          <w:szCs w:val="16"/>
          <w:lang w:eastAsia="en-US"/>
        </w:rPr>
        <w:t xml:space="preserve"> </w:t>
      </w:r>
      <w:r w:rsidRPr="00210850">
        <w:rPr>
          <w:rFonts w:eastAsiaTheme="minorHAnsi"/>
          <w:sz w:val="16"/>
          <w:szCs w:val="16"/>
          <w:lang w:val="en-US" w:eastAsia="en-US"/>
        </w:rPr>
        <w:t>L</w:t>
      </w:r>
      <w:r w:rsidRPr="00210850">
        <w:rPr>
          <w:rFonts w:eastAsiaTheme="minorHAnsi"/>
          <w:sz w:val="16"/>
          <w:szCs w:val="16"/>
          <w:lang w:eastAsia="en-US"/>
        </w:rPr>
        <w:t>.</w:t>
      </w:r>
      <w:r w:rsidRPr="00210850">
        <w:rPr>
          <w:rFonts w:eastAsiaTheme="minorHAnsi"/>
          <w:sz w:val="16"/>
          <w:szCs w:val="16"/>
          <w:lang w:val="en-US" w:eastAsia="en-US"/>
        </w:rPr>
        <w:t>V</w:t>
      </w:r>
      <w:r w:rsidRPr="00210850">
        <w:rPr>
          <w:rFonts w:eastAsiaTheme="minorHAnsi"/>
          <w:sz w:val="16"/>
          <w:szCs w:val="16"/>
          <w:lang w:eastAsia="en-US"/>
        </w:rPr>
        <w:t xml:space="preserve">., </w:t>
      </w:r>
      <w:r w:rsidRPr="00210850">
        <w:rPr>
          <w:rFonts w:eastAsiaTheme="minorHAnsi"/>
          <w:sz w:val="16"/>
          <w:szCs w:val="16"/>
          <w:lang w:val="en-US" w:eastAsia="en-US"/>
        </w:rPr>
        <w:t>Onishchenko</w:t>
      </w:r>
      <w:r w:rsidRPr="00210850">
        <w:rPr>
          <w:rFonts w:eastAsiaTheme="minorHAnsi"/>
          <w:sz w:val="16"/>
          <w:szCs w:val="16"/>
          <w:lang w:eastAsia="en-US"/>
        </w:rPr>
        <w:t xml:space="preserve"> </w:t>
      </w:r>
      <w:r w:rsidRPr="00210850">
        <w:rPr>
          <w:rFonts w:eastAsiaTheme="minorHAnsi"/>
          <w:sz w:val="16"/>
          <w:szCs w:val="16"/>
          <w:lang w:val="en-US" w:eastAsia="en-US"/>
        </w:rPr>
        <w:t>A</w:t>
      </w:r>
      <w:r w:rsidRPr="00210850">
        <w:rPr>
          <w:rFonts w:eastAsiaTheme="minorHAnsi"/>
          <w:sz w:val="16"/>
          <w:szCs w:val="16"/>
          <w:lang w:eastAsia="en-US"/>
        </w:rPr>
        <w:t>.</w:t>
      </w:r>
      <w:r w:rsidRPr="00210850">
        <w:rPr>
          <w:rFonts w:eastAsiaTheme="minorHAnsi"/>
          <w:sz w:val="16"/>
          <w:szCs w:val="16"/>
          <w:lang w:val="en-US" w:eastAsia="en-US"/>
        </w:rPr>
        <w:t>I</w:t>
      </w:r>
      <w:r w:rsidRPr="00210850">
        <w:rPr>
          <w:rFonts w:eastAsiaTheme="minorHAnsi"/>
          <w:sz w:val="16"/>
          <w:szCs w:val="16"/>
          <w:lang w:eastAsia="en-US"/>
        </w:rPr>
        <w:t>.)</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Ambitwistor strings and reggeon amplitudes in N=4 SYM Physics Letters B (2017 </w:t>
      </w:r>
      <w:r w:rsidRPr="00210850">
        <w:rPr>
          <w:rFonts w:eastAsiaTheme="minorHAnsi"/>
          <w:sz w:val="16"/>
          <w:szCs w:val="16"/>
          <w:lang w:eastAsia="en-US"/>
        </w:rPr>
        <w:t>г</w:t>
      </w:r>
      <w:r w:rsidRPr="00210850">
        <w:rPr>
          <w:rFonts w:eastAsiaTheme="minorHAnsi"/>
          <w:sz w:val="16"/>
          <w:szCs w:val="16"/>
          <w:lang w:val="en-US" w:eastAsia="en-US"/>
        </w:rPr>
        <w:t>.)</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2. </w:t>
      </w:r>
      <w:r w:rsidRPr="00210850">
        <w:rPr>
          <w:rFonts w:eastAsiaTheme="minorHAnsi"/>
          <w:sz w:val="16"/>
          <w:szCs w:val="16"/>
          <w:lang w:eastAsia="en-US"/>
        </w:rPr>
        <w:t>Борк</w:t>
      </w:r>
      <w:r w:rsidRPr="00210850">
        <w:rPr>
          <w:rFonts w:eastAsiaTheme="minorHAnsi"/>
          <w:sz w:val="16"/>
          <w:szCs w:val="16"/>
          <w:lang w:val="en-US" w:eastAsia="en-US"/>
        </w:rPr>
        <w:t xml:space="preserve"> </w:t>
      </w:r>
      <w:r w:rsidRPr="00210850">
        <w:rPr>
          <w:rFonts w:eastAsiaTheme="minorHAnsi"/>
          <w:sz w:val="16"/>
          <w:szCs w:val="16"/>
          <w:lang w:eastAsia="en-US"/>
        </w:rPr>
        <w:t>Л</w:t>
      </w:r>
      <w:r w:rsidRPr="00210850">
        <w:rPr>
          <w:rFonts w:eastAsiaTheme="minorHAnsi"/>
          <w:sz w:val="16"/>
          <w:szCs w:val="16"/>
          <w:lang w:val="en-US" w:eastAsia="en-US"/>
        </w:rPr>
        <w:t>.</w:t>
      </w:r>
      <w:r w:rsidRPr="00210850">
        <w:rPr>
          <w:rFonts w:eastAsiaTheme="minorHAnsi"/>
          <w:sz w:val="16"/>
          <w:szCs w:val="16"/>
          <w:lang w:eastAsia="en-US"/>
        </w:rPr>
        <w:t>В</w:t>
      </w:r>
      <w:r w:rsidRPr="00210850">
        <w:rPr>
          <w:rFonts w:eastAsiaTheme="minorHAnsi"/>
          <w:sz w:val="16"/>
          <w:szCs w:val="16"/>
          <w:lang w:val="en-US" w:eastAsia="en-US"/>
        </w:rPr>
        <w:t xml:space="preserve">., </w:t>
      </w:r>
      <w:r w:rsidRPr="00210850">
        <w:rPr>
          <w:rFonts w:eastAsiaTheme="minorHAnsi"/>
          <w:sz w:val="16"/>
          <w:szCs w:val="16"/>
          <w:lang w:eastAsia="en-US"/>
        </w:rPr>
        <w:t>Онищенко</w:t>
      </w:r>
      <w:r w:rsidRPr="00210850">
        <w:rPr>
          <w:rFonts w:eastAsiaTheme="minorHAnsi"/>
          <w:sz w:val="16"/>
          <w:szCs w:val="16"/>
          <w:lang w:val="en-US" w:eastAsia="en-US"/>
        </w:rPr>
        <w:t xml:space="preserve"> </w:t>
      </w:r>
      <w:r w:rsidRPr="00210850">
        <w:rPr>
          <w:rFonts w:eastAsiaTheme="minorHAnsi"/>
          <w:sz w:val="16"/>
          <w:szCs w:val="16"/>
          <w:lang w:eastAsia="en-US"/>
        </w:rPr>
        <w:t>А</w:t>
      </w:r>
      <w:r w:rsidRPr="00210850">
        <w:rPr>
          <w:rFonts w:eastAsiaTheme="minorHAnsi"/>
          <w:sz w:val="16"/>
          <w:szCs w:val="16"/>
          <w:lang w:val="en-US" w:eastAsia="en-US"/>
        </w:rPr>
        <w:t>.</w:t>
      </w:r>
      <w:r w:rsidRPr="00210850">
        <w:rPr>
          <w:rFonts w:eastAsiaTheme="minorHAnsi"/>
          <w:sz w:val="16"/>
          <w:szCs w:val="16"/>
          <w:lang w:eastAsia="en-US"/>
        </w:rPr>
        <w:t>И</w:t>
      </w:r>
      <w:r w:rsidRPr="00210850">
        <w:rPr>
          <w:rFonts w:eastAsiaTheme="minorHAnsi"/>
          <w:sz w:val="16"/>
          <w:szCs w:val="16"/>
          <w:lang w:val="en-US" w:eastAsia="en-US"/>
        </w:rPr>
        <w:t>. (Bork L.V., Onishchenko A.I.)</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Grassmannian integral for general gauge invariant off-shell amplitudes in N=4 SYM Journal of High Energy Physics (2017 </w:t>
      </w:r>
      <w:r w:rsidRPr="00210850">
        <w:rPr>
          <w:rFonts w:eastAsiaTheme="minorHAnsi"/>
          <w:sz w:val="16"/>
          <w:szCs w:val="16"/>
          <w:lang w:eastAsia="en-US"/>
        </w:rPr>
        <w:t>г</w:t>
      </w:r>
      <w:r w:rsidRPr="00210850">
        <w:rPr>
          <w:rFonts w:eastAsiaTheme="minorHAnsi"/>
          <w:sz w:val="16"/>
          <w:szCs w:val="16"/>
          <w:lang w:val="en-US" w:eastAsia="en-US"/>
        </w:rPr>
        <w:t>.)</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3. </w:t>
      </w:r>
      <w:r w:rsidRPr="00210850">
        <w:rPr>
          <w:rFonts w:eastAsiaTheme="minorHAnsi"/>
          <w:sz w:val="16"/>
          <w:szCs w:val="16"/>
          <w:lang w:eastAsia="en-US"/>
        </w:rPr>
        <w:t>Бухбиндер</w:t>
      </w:r>
      <w:r w:rsidRPr="00210850">
        <w:rPr>
          <w:rFonts w:eastAsiaTheme="minorHAnsi"/>
          <w:sz w:val="16"/>
          <w:szCs w:val="16"/>
          <w:lang w:val="en-US" w:eastAsia="en-US"/>
        </w:rPr>
        <w:t xml:space="preserve"> </w:t>
      </w:r>
      <w:r w:rsidRPr="00210850">
        <w:rPr>
          <w:rFonts w:eastAsiaTheme="minorHAnsi"/>
          <w:sz w:val="16"/>
          <w:szCs w:val="16"/>
          <w:lang w:eastAsia="en-US"/>
        </w:rPr>
        <w:t>И</w:t>
      </w:r>
      <w:r w:rsidRPr="00210850">
        <w:rPr>
          <w:rFonts w:eastAsiaTheme="minorHAnsi"/>
          <w:sz w:val="16"/>
          <w:szCs w:val="16"/>
          <w:lang w:val="en-US" w:eastAsia="en-US"/>
        </w:rPr>
        <w:t>.</w:t>
      </w:r>
      <w:r w:rsidRPr="00210850">
        <w:rPr>
          <w:rFonts w:eastAsiaTheme="minorHAnsi"/>
          <w:sz w:val="16"/>
          <w:szCs w:val="16"/>
          <w:lang w:eastAsia="en-US"/>
        </w:rPr>
        <w:t>Л</w:t>
      </w:r>
      <w:r w:rsidRPr="00210850">
        <w:rPr>
          <w:rFonts w:eastAsiaTheme="minorHAnsi"/>
          <w:sz w:val="16"/>
          <w:szCs w:val="16"/>
          <w:lang w:val="en-US" w:eastAsia="en-US"/>
        </w:rPr>
        <w:t xml:space="preserve">., </w:t>
      </w:r>
      <w:r w:rsidRPr="00210850">
        <w:rPr>
          <w:rFonts w:eastAsiaTheme="minorHAnsi"/>
          <w:sz w:val="16"/>
          <w:szCs w:val="16"/>
          <w:lang w:eastAsia="en-US"/>
        </w:rPr>
        <w:t>Иванов</w:t>
      </w:r>
      <w:r w:rsidRPr="00210850">
        <w:rPr>
          <w:rFonts w:eastAsiaTheme="minorHAnsi"/>
          <w:sz w:val="16"/>
          <w:szCs w:val="16"/>
          <w:lang w:val="en-US" w:eastAsia="en-US"/>
        </w:rPr>
        <w:t xml:space="preserve"> </w:t>
      </w:r>
      <w:r w:rsidRPr="00210850">
        <w:rPr>
          <w:rFonts w:eastAsiaTheme="minorHAnsi"/>
          <w:sz w:val="16"/>
          <w:szCs w:val="16"/>
          <w:lang w:eastAsia="en-US"/>
        </w:rPr>
        <w:t>Е</w:t>
      </w:r>
      <w:r w:rsidRPr="00210850">
        <w:rPr>
          <w:rFonts w:eastAsiaTheme="minorHAnsi"/>
          <w:sz w:val="16"/>
          <w:szCs w:val="16"/>
          <w:lang w:val="en-US" w:eastAsia="en-US"/>
        </w:rPr>
        <w:t>.</w:t>
      </w:r>
      <w:r w:rsidRPr="00210850">
        <w:rPr>
          <w:rFonts w:eastAsiaTheme="minorHAnsi"/>
          <w:sz w:val="16"/>
          <w:szCs w:val="16"/>
          <w:lang w:eastAsia="en-US"/>
        </w:rPr>
        <w:t>А</w:t>
      </w:r>
      <w:r w:rsidRPr="00210850">
        <w:rPr>
          <w:rFonts w:eastAsiaTheme="minorHAnsi"/>
          <w:sz w:val="16"/>
          <w:szCs w:val="16"/>
          <w:lang w:val="en-US" w:eastAsia="en-US"/>
        </w:rPr>
        <w:t xml:space="preserve">., </w:t>
      </w:r>
      <w:r w:rsidRPr="00210850">
        <w:rPr>
          <w:rFonts w:eastAsiaTheme="minorHAnsi"/>
          <w:sz w:val="16"/>
          <w:szCs w:val="16"/>
          <w:lang w:eastAsia="en-US"/>
        </w:rPr>
        <w:t>Мерзликин</w:t>
      </w:r>
      <w:r w:rsidRPr="00210850">
        <w:rPr>
          <w:rFonts w:eastAsiaTheme="minorHAnsi"/>
          <w:sz w:val="16"/>
          <w:szCs w:val="16"/>
          <w:lang w:val="en-US" w:eastAsia="en-US"/>
        </w:rPr>
        <w:t xml:space="preserve"> </w:t>
      </w:r>
      <w:r w:rsidRPr="00210850">
        <w:rPr>
          <w:rFonts w:eastAsiaTheme="minorHAnsi"/>
          <w:sz w:val="16"/>
          <w:szCs w:val="16"/>
          <w:lang w:eastAsia="en-US"/>
        </w:rPr>
        <w:t>Б</w:t>
      </w:r>
      <w:r w:rsidRPr="00210850">
        <w:rPr>
          <w:rFonts w:eastAsiaTheme="minorHAnsi"/>
          <w:sz w:val="16"/>
          <w:szCs w:val="16"/>
          <w:lang w:val="en-US" w:eastAsia="en-US"/>
        </w:rPr>
        <w:t>.</w:t>
      </w:r>
      <w:r w:rsidRPr="00210850">
        <w:rPr>
          <w:rFonts w:eastAsiaTheme="minorHAnsi"/>
          <w:sz w:val="16"/>
          <w:szCs w:val="16"/>
          <w:lang w:eastAsia="en-US"/>
        </w:rPr>
        <w:t>С</w:t>
      </w:r>
      <w:r w:rsidRPr="00210850">
        <w:rPr>
          <w:rFonts w:eastAsiaTheme="minorHAnsi"/>
          <w:sz w:val="16"/>
          <w:szCs w:val="16"/>
          <w:lang w:val="en-US" w:eastAsia="en-US"/>
        </w:rPr>
        <w:t xml:space="preserve">., </w:t>
      </w:r>
      <w:r w:rsidRPr="00210850">
        <w:rPr>
          <w:rFonts w:eastAsiaTheme="minorHAnsi"/>
          <w:sz w:val="16"/>
          <w:szCs w:val="16"/>
          <w:lang w:eastAsia="en-US"/>
        </w:rPr>
        <w:t>Степаньянц</w:t>
      </w:r>
      <w:r w:rsidRPr="00210850">
        <w:rPr>
          <w:rFonts w:eastAsiaTheme="minorHAnsi"/>
          <w:sz w:val="16"/>
          <w:szCs w:val="16"/>
          <w:lang w:val="en-US" w:eastAsia="en-US"/>
        </w:rPr>
        <w:t xml:space="preserve"> </w:t>
      </w:r>
      <w:r w:rsidRPr="00210850">
        <w:rPr>
          <w:rFonts w:eastAsiaTheme="minorHAnsi"/>
          <w:sz w:val="16"/>
          <w:szCs w:val="16"/>
          <w:lang w:eastAsia="en-US"/>
        </w:rPr>
        <w:t>К</w:t>
      </w:r>
      <w:r w:rsidRPr="00210850">
        <w:rPr>
          <w:rFonts w:eastAsiaTheme="minorHAnsi"/>
          <w:sz w:val="16"/>
          <w:szCs w:val="16"/>
          <w:lang w:val="en-US" w:eastAsia="en-US"/>
        </w:rPr>
        <w:t>.</w:t>
      </w:r>
      <w:r w:rsidRPr="00210850">
        <w:rPr>
          <w:rFonts w:eastAsiaTheme="minorHAnsi"/>
          <w:sz w:val="16"/>
          <w:szCs w:val="16"/>
          <w:lang w:eastAsia="en-US"/>
        </w:rPr>
        <w:t>В</w:t>
      </w:r>
      <w:r w:rsidRPr="00210850">
        <w:rPr>
          <w:rFonts w:eastAsiaTheme="minorHAnsi"/>
          <w:sz w:val="16"/>
          <w:szCs w:val="16"/>
          <w:lang w:val="en-US" w:eastAsia="en-US"/>
        </w:rPr>
        <w:t>. (Buchbinder I.L., Ivanov E.A., Merzlikin B.S., Stepanyantz K.V.)</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One-loop divergences in 6D, N</w:t>
      </w:r>
      <w:proofErr w:type="gramStart"/>
      <w:r w:rsidRPr="00210850">
        <w:rPr>
          <w:rFonts w:eastAsiaTheme="minorHAnsi"/>
          <w:sz w:val="16"/>
          <w:szCs w:val="16"/>
          <w:lang w:val="en-US" w:eastAsia="en-US"/>
        </w:rPr>
        <w:t>=(</w:t>
      </w:r>
      <w:proofErr w:type="gramEnd"/>
      <w:r w:rsidRPr="00210850">
        <w:rPr>
          <w:rFonts w:eastAsiaTheme="minorHAnsi"/>
          <w:sz w:val="16"/>
          <w:szCs w:val="16"/>
          <w:lang w:val="en-US" w:eastAsia="en-US"/>
        </w:rPr>
        <w:t>1,0) SYM theory Journal of High Energy Physics (2017 </w:t>
      </w:r>
      <w:r w:rsidRPr="00210850">
        <w:rPr>
          <w:rFonts w:eastAsiaTheme="minorHAnsi"/>
          <w:sz w:val="16"/>
          <w:szCs w:val="16"/>
          <w:lang w:eastAsia="en-US"/>
        </w:rPr>
        <w:t>г</w:t>
      </w:r>
      <w:r w:rsidRPr="00210850">
        <w:rPr>
          <w:rFonts w:eastAsiaTheme="minorHAnsi"/>
          <w:sz w:val="16"/>
          <w:szCs w:val="16"/>
          <w:lang w:val="en-US" w:eastAsia="en-US"/>
        </w:rPr>
        <w:t>.)</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4. </w:t>
      </w:r>
      <w:r w:rsidRPr="00210850">
        <w:rPr>
          <w:rFonts w:eastAsiaTheme="minorHAnsi"/>
          <w:sz w:val="16"/>
          <w:szCs w:val="16"/>
          <w:lang w:eastAsia="en-US"/>
        </w:rPr>
        <w:t>Бухбиндер</w:t>
      </w:r>
      <w:r w:rsidRPr="00210850">
        <w:rPr>
          <w:rFonts w:eastAsiaTheme="minorHAnsi"/>
          <w:sz w:val="16"/>
          <w:szCs w:val="16"/>
          <w:lang w:val="en-US" w:eastAsia="en-US"/>
        </w:rPr>
        <w:t xml:space="preserve"> </w:t>
      </w:r>
      <w:r w:rsidRPr="00210850">
        <w:rPr>
          <w:rFonts w:eastAsiaTheme="minorHAnsi"/>
          <w:sz w:val="16"/>
          <w:szCs w:val="16"/>
          <w:lang w:eastAsia="en-US"/>
        </w:rPr>
        <w:t>И</w:t>
      </w:r>
      <w:r w:rsidRPr="00210850">
        <w:rPr>
          <w:rFonts w:eastAsiaTheme="minorHAnsi"/>
          <w:sz w:val="16"/>
          <w:szCs w:val="16"/>
          <w:lang w:val="en-US" w:eastAsia="en-US"/>
        </w:rPr>
        <w:t>.</w:t>
      </w:r>
      <w:r w:rsidRPr="00210850">
        <w:rPr>
          <w:rFonts w:eastAsiaTheme="minorHAnsi"/>
          <w:sz w:val="16"/>
          <w:szCs w:val="16"/>
          <w:lang w:eastAsia="en-US"/>
        </w:rPr>
        <w:t>Л</w:t>
      </w:r>
      <w:r w:rsidRPr="00210850">
        <w:rPr>
          <w:rFonts w:eastAsiaTheme="minorHAnsi"/>
          <w:sz w:val="16"/>
          <w:szCs w:val="16"/>
          <w:lang w:val="en-US" w:eastAsia="en-US"/>
        </w:rPr>
        <w:t xml:space="preserve">., </w:t>
      </w:r>
      <w:r w:rsidRPr="00210850">
        <w:rPr>
          <w:rFonts w:eastAsiaTheme="minorHAnsi"/>
          <w:sz w:val="16"/>
          <w:szCs w:val="16"/>
          <w:lang w:eastAsia="en-US"/>
        </w:rPr>
        <w:t>Иванов</w:t>
      </w:r>
      <w:r w:rsidRPr="00210850">
        <w:rPr>
          <w:rFonts w:eastAsiaTheme="minorHAnsi"/>
          <w:sz w:val="16"/>
          <w:szCs w:val="16"/>
          <w:lang w:val="en-US" w:eastAsia="en-US"/>
        </w:rPr>
        <w:t xml:space="preserve"> </w:t>
      </w:r>
      <w:r w:rsidRPr="00210850">
        <w:rPr>
          <w:rFonts w:eastAsiaTheme="minorHAnsi"/>
          <w:sz w:val="16"/>
          <w:szCs w:val="16"/>
          <w:lang w:eastAsia="en-US"/>
        </w:rPr>
        <w:t>Е</w:t>
      </w:r>
      <w:r w:rsidRPr="00210850">
        <w:rPr>
          <w:rFonts w:eastAsiaTheme="minorHAnsi"/>
          <w:sz w:val="16"/>
          <w:szCs w:val="16"/>
          <w:lang w:val="en-US" w:eastAsia="en-US"/>
        </w:rPr>
        <w:t>.</w:t>
      </w:r>
      <w:r w:rsidRPr="00210850">
        <w:rPr>
          <w:rFonts w:eastAsiaTheme="minorHAnsi"/>
          <w:sz w:val="16"/>
          <w:szCs w:val="16"/>
          <w:lang w:eastAsia="en-US"/>
        </w:rPr>
        <w:t>А</w:t>
      </w:r>
      <w:r w:rsidRPr="00210850">
        <w:rPr>
          <w:rFonts w:eastAsiaTheme="minorHAnsi"/>
          <w:sz w:val="16"/>
          <w:szCs w:val="16"/>
          <w:lang w:val="en-US" w:eastAsia="en-US"/>
        </w:rPr>
        <w:t xml:space="preserve">., </w:t>
      </w:r>
      <w:r w:rsidRPr="00210850">
        <w:rPr>
          <w:rFonts w:eastAsiaTheme="minorHAnsi"/>
          <w:sz w:val="16"/>
          <w:szCs w:val="16"/>
          <w:lang w:eastAsia="en-US"/>
        </w:rPr>
        <w:t>Мерзликин</w:t>
      </w:r>
      <w:r w:rsidRPr="00210850">
        <w:rPr>
          <w:rFonts w:eastAsiaTheme="minorHAnsi"/>
          <w:sz w:val="16"/>
          <w:szCs w:val="16"/>
          <w:lang w:val="en-US" w:eastAsia="en-US"/>
        </w:rPr>
        <w:t xml:space="preserve"> </w:t>
      </w:r>
      <w:r w:rsidRPr="00210850">
        <w:rPr>
          <w:rFonts w:eastAsiaTheme="minorHAnsi"/>
          <w:sz w:val="16"/>
          <w:szCs w:val="16"/>
          <w:lang w:eastAsia="en-US"/>
        </w:rPr>
        <w:t>Б</w:t>
      </w:r>
      <w:r w:rsidRPr="00210850">
        <w:rPr>
          <w:rFonts w:eastAsiaTheme="minorHAnsi"/>
          <w:sz w:val="16"/>
          <w:szCs w:val="16"/>
          <w:lang w:val="en-US" w:eastAsia="en-US"/>
        </w:rPr>
        <w:t>.</w:t>
      </w:r>
      <w:r w:rsidRPr="00210850">
        <w:rPr>
          <w:rFonts w:eastAsiaTheme="minorHAnsi"/>
          <w:sz w:val="16"/>
          <w:szCs w:val="16"/>
          <w:lang w:eastAsia="en-US"/>
        </w:rPr>
        <w:t>С</w:t>
      </w:r>
      <w:r w:rsidRPr="00210850">
        <w:rPr>
          <w:rFonts w:eastAsiaTheme="minorHAnsi"/>
          <w:sz w:val="16"/>
          <w:szCs w:val="16"/>
          <w:lang w:val="en-US" w:eastAsia="en-US"/>
        </w:rPr>
        <w:t xml:space="preserve">., </w:t>
      </w:r>
      <w:r w:rsidRPr="00210850">
        <w:rPr>
          <w:rFonts w:eastAsiaTheme="minorHAnsi"/>
          <w:sz w:val="16"/>
          <w:szCs w:val="16"/>
          <w:lang w:eastAsia="en-US"/>
        </w:rPr>
        <w:t>Степаньянц</w:t>
      </w:r>
      <w:r w:rsidRPr="00210850">
        <w:rPr>
          <w:rFonts w:eastAsiaTheme="minorHAnsi"/>
          <w:sz w:val="16"/>
          <w:szCs w:val="16"/>
          <w:lang w:val="en-US" w:eastAsia="en-US"/>
        </w:rPr>
        <w:t xml:space="preserve"> </w:t>
      </w:r>
      <w:r w:rsidRPr="00210850">
        <w:rPr>
          <w:rFonts w:eastAsiaTheme="minorHAnsi"/>
          <w:sz w:val="16"/>
          <w:szCs w:val="16"/>
          <w:lang w:eastAsia="en-US"/>
        </w:rPr>
        <w:t>К</w:t>
      </w:r>
      <w:r w:rsidRPr="00210850">
        <w:rPr>
          <w:rFonts w:eastAsiaTheme="minorHAnsi"/>
          <w:sz w:val="16"/>
          <w:szCs w:val="16"/>
          <w:lang w:val="en-US" w:eastAsia="en-US"/>
        </w:rPr>
        <w:t>.</w:t>
      </w:r>
      <w:r w:rsidRPr="00210850">
        <w:rPr>
          <w:rFonts w:eastAsiaTheme="minorHAnsi"/>
          <w:sz w:val="16"/>
          <w:szCs w:val="16"/>
          <w:lang w:eastAsia="en-US"/>
        </w:rPr>
        <w:t>В</w:t>
      </w:r>
      <w:r w:rsidRPr="00210850">
        <w:rPr>
          <w:rFonts w:eastAsiaTheme="minorHAnsi"/>
          <w:sz w:val="16"/>
          <w:szCs w:val="16"/>
          <w:lang w:val="en-US" w:eastAsia="en-US"/>
        </w:rPr>
        <w:t>. (Buchbinder I.L., Ivanov E.A., Merzlikin B.S., Stepanyantz K.V.)</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Supergraph analysis of the one-loop divergences in 6D, N</w:t>
      </w:r>
      <w:proofErr w:type="gramStart"/>
      <w:r w:rsidRPr="00210850">
        <w:rPr>
          <w:rFonts w:eastAsiaTheme="minorHAnsi"/>
          <w:sz w:val="16"/>
          <w:szCs w:val="16"/>
          <w:lang w:val="en-US" w:eastAsia="en-US"/>
        </w:rPr>
        <w:t>=(</w:t>
      </w:r>
      <w:proofErr w:type="gramEnd"/>
      <w:r w:rsidRPr="00210850">
        <w:rPr>
          <w:rFonts w:eastAsiaTheme="minorHAnsi"/>
          <w:sz w:val="16"/>
          <w:szCs w:val="16"/>
          <w:lang w:val="en-US" w:eastAsia="en-US"/>
        </w:rPr>
        <w:t>1,0) and N=(1,1) gauge theories Nuclear Physics B (2017 </w:t>
      </w:r>
      <w:r w:rsidRPr="00210850">
        <w:rPr>
          <w:rFonts w:eastAsiaTheme="minorHAnsi"/>
          <w:sz w:val="16"/>
          <w:szCs w:val="16"/>
          <w:lang w:eastAsia="en-US"/>
        </w:rPr>
        <w:t>г</w:t>
      </w:r>
      <w:r w:rsidRPr="00210850">
        <w:rPr>
          <w:rFonts w:eastAsiaTheme="minorHAnsi"/>
          <w:sz w:val="16"/>
          <w:szCs w:val="16"/>
          <w:lang w:val="en-US" w:eastAsia="en-US"/>
        </w:rPr>
        <w:t>.)</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5. </w:t>
      </w:r>
      <w:r w:rsidRPr="00210850">
        <w:rPr>
          <w:rFonts w:eastAsiaTheme="minorHAnsi"/>
          <w:sz w:val="16"/>
          <w:szCs w:val="16"/>
          <w:lang w:eastAsia="en-US"/>
        </w:rPr>
        <w:t>Иванов</w:t>
      </w:r>
      <w:r w:rsidRPr="00210850">
        <w:rPr>
          <w:rFonts w:eastAsiaTheme="minorHAnsi"/>
          <w:sz w:val="16"/>
          <w:szCs w:val="16"/>
          <w:lang w:val="en-US" w:eastAsia="en-US"/>
        </w:rPr>
        <w:t xml:space="preserve"> </w:t>
      </w:r>
      <w:r w:rsidRPr="00210850">
        <w:rPr>
          <w:rFonts w:eastAsiaTheme="minorHAnsi"/>
          <w:sz w:val="16"/>
          <w:szCs w:val="16"/>
          <w:lang w:eastAsia="en-US"/>
        </w:rPr>
        <w:t>Е</w:t>
      </w:r>
      <w:r w:rsidRPr="00210850">
        <w:rPr>
          <w:rFonts w:eastAsiaTheme="minorHAnsi"/>
          <w:sz w:val="16"/>
          <w:szCs w:val="16"/>
          <w:lang w:val="en-US" w:eastAsia="en-US"/>
        </w:rPr>
        <w:t>.</w:t>
      </w:r>
      <w:r w:rsidRPr="00210850">
        <w:rPr>
          <w:rFonts w:eastAsiaTheme="minorHAnsi"/>
          <w:sz w:val="16"/>
          <w:szCs w:val="16"/>
          <w:lang w:eastAsia="en-US"/>
        </w:rPr>
        <w:t>А</w:t>
      </w:r>
      <w:r w:rsidRPr="00210850">
        <w:rPr>
          <w:rFonts w:eastAsiaTheme="minorHAnsi"/>
          <w:sz w:val="16"/>
          <w:szCs w:val="16"/>
          <w:lang w:val="en-US" w:eastAsia="en-US"/>
        </w:rPr>
        <w:t>. (Ivanov Evgeny)</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Off- and on-shell harmonic superspaces for 6D SYM theories Journal of Physics: Conference Series (2017 </w:t>
      </w:r>
      <w:r w:rsidRPr="00210850">
        <w:rPr>
          <w:rFonts w:eastAsiaTheme="minorHAnsi"/>
          <w:sz w:val="16"/>
          <w:szCs w:val="16"/>
          <w:lang w:eastAsia="en-US"/>
        </w:rPr>
        <w:t>г</w:t>
      </w:r>
      <w:r w:rsidRPr="00210850">
        <w:rPr>
          <w:rFonts w:eastAsiaTheme="minorHAnsi"/>
          <w:sz w:val="16"/>
          <w:szCs w:val="16"/>
          <w:lang w:val="en-US" w:eastAsia="en-US"/>
        </w:rPr>
        <w:t>.)</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6. </w:t>
      </w:r>
      <w:r w:rsidRPr="00210850">
        <w:rPr>
          <w:rFonts w:eastAsiaTheme="minorHAnsi"/>
          <w:sz w:val="16"/>
          <w:szCs w:val="16"/>
          <w:lang w:eastAsia="en-US"/>
        </w:rPr>
        <w:t>Иванов</w:t>
      </w:r>
      <w:r w:rsidRPr="00210850">
        <w:rPr>
          <w:rFonts w:eastAsiaTheme="minorHAnsi"/>
          <w:sz w:val="16"/>
          <w:szCs w:val="16"/>
          <w:lang w:val="en-US" w:eastAsia="en-US"/>
        </w:rPr>
        <w:t xml:space="preserve"> </w:t>
      </w:r>
      <w:r w:rsidRPr="00210850">
        <w:rPr>
          <w:rFonts w:eastAsiaTheme="minorHAnsi"/>
          <w:sz w:val="16"/>
          <w:szCs w:val="16"/>
          <w:lang w:eastAsia="en-US"/>
        </w:rPr>
        <w:t>Е</w:t>
      </w:r>
      <w:r w:rsidRPr="00210850">
        <w:rPr>
          <w:rFonts w:eastAsiaTheme="minorHAnsi"/>
          <w:sz w:val="16"/>
          <w:szCs w:val="16"/>
          <w:lang w:val="en-US" w:eastAsia="en-US"/>
        </w:rPr>
        <w:t>.</w:t>
      </w:r>
      <w:r w:rsidRPr="00210850">
        <w:rPr>
          <w:rFonts w:eastAsiaTheme="minorHAnsi"/>
          <w:sz w:val="16"/>
          <w:szCs w:val="16"/>
          <w:lang w:eastAsia="en-US"/>
        </w:rPr>
        <w:t>А</w:t>
      </w:r>
      <w:r w:rsidRPr="00210850">
        <w:rPr>
          <w:rFonts w:eastAsiaTheme="minorHAnsi"/>
          <w:sz w:val="16"/>
          <w:szCs w:val="16"/>
          <w:lang w:val="en-US" w:eastAsia="en-US"/>
        </w:rPr>
        <w:t xml:space="preserve">., </w:t>
      </w:r>
      <w:r w:rsidRPr="00210850">
        <w:rPr>
          <w:rFonts w:eastAsiaTheme="minorHAnsi"/>
          <w:sz w:val="16"/>
          <w:szCs w:val="16"/>
          <w:lang w:eastAsia="en-US"/>
        </w:rPr>
        <w:t>Ривасплата</w:t>
      </w:r>
      <w:r w:rsidRPr="00210850">
        <w:rPr>
          <w:rFonts w:eastAsiaTheme="minorHAnsi"/>
          <w:sz w:val="16"/>
          <w:szCs w:val="16"/>
          <w:lang w:val="en-US" w:eastAsia="en-US"/>
        </w:rPr>
        <w:t xml:space="preserve"> </w:t>
      </w:r>
      <w:r w:rsidRPr="00210850">
        <w:rPr>
          <w:rFonts w:eastAsiaTheme="minorHAnsi"/>
          <w:sz w:val="16"/>
          <w:szCs w:val="16"/>
          <w:lang w:eastAsia="en-US"/>
        </w:rPr>
        <w:t>Мендоза</w:t>
      </w:r>
      <w:r w:rsidRPr="00210850">
        <w:rPr>
          <w:rFonts w:eastAsiaTheme="minorHAnsi"/>
          <w:sz w:val="16"/>
          <w:szCs w:val="16"/>
          <w:lang w:val="en-US" w:eastAsia="en-US"/>
        </w:rPr>
        <w:t xml:space="preserve"> </w:t>
      </w:r>
      <w:proofErr w:type="gramStart"/>
      <w:r w:rsidRPr="00210850">
        <w:rPr>
          <w:rFonts w:eastAsiaTheme="minorHAnsi"/>
          <w:sz w:val="16"/>
          <w:szCs w:val="16"/>
          <w:lang w:eastAsia="en-US"/>
        </w:rPr>
        <w:t>А</w:t>
      </w:r>
      <w:r w:rsidRPr="00210850">
        <w:rPr>
          <w:rFonts w:eastAsiaTheme="minorHAnsi"/>
          <w:sz w:val="16"/>
          <w:szCs w:val="16"/>
          <w:lang w:val="en-US" w:eastAsia="en-US"/>
        </w:rPr>
        <w:t>.,</w:t>
      </w:r>
      <w:proofErr w:type="gramEnd"/>
      <w:r w:rsidRPr="00210850">
        <w:rPr>
          <w:rFonts w:eastAsiaTheme="minorHAnsi"/>
          <w:sz w:val="16"/>
          <w:szCs w:val="16"/>
          <w:lang w:val="en-US" w:eastAsia="en-US"/>
        </w:rPr>
        <w:t xml:space="preserve"> </w:t>
      </w:r>
      <w:r w:rsidRPr="00210850">
        <w:rPr>
          <w:rFonts w:eastAsiaTheme="minorHAnsi"/>
          <w:sz w:val="16"/>
          <w:szCs w:val="16"/>
          <w:lang w:eastAsia="en-US"/>
        </w:rPr>
        <w:t>Сидоров</w:t>
      </w:r>
      <w:r w:rsidRPr="00210850">
        <w:rPr>
          <w:rFonts w:eastAsiaTheme="minorHAnsi"/>
          <w:sz w:val="16"/>
          <w:szCs w:val="16"/>
          <w:lang w:val="en-US" w:eastAsia="en-US"/>
        </w:rPr>
        <w:t xml:space="preserve"> </w:t>
      </w:r>
      <w:r w:rsidRPr="00210850">
        <w:rPr>
          <w:rFonts w:eastAsiaTheme="minorHAnsi"/>
          <w:sz w:val="16"/>
          <w:szCs w:val="16"/>
          <w:lang w:eastAsia="en-US"/>
        </w:rPr>
        <w:t>С</w:t>
      </w:r>
      <w:r w:rsidRPr="00210850">
        <w:rPr>
          <w:rFonts w:eastAsiaTheme="minorHAnsi"/>
          <w:sz w:val="16"/>
          <w:szCs w:val="16"/>
          <w:lang w:val="en-US" w:eastAsia="en-US"/>
        </w:rPr>
        <w:t>.</w:t>
      </w:r>
      <w:r w:rsidRPr="00210850">
        <w:rPr>
          <w:rFonts w:eastAsiaTheme="minorHAnsi"/>
          <w:sz w:val="16"/>
          <w:szCs w:val="16"/>
          <w:lang w:eastAsia="en-US"/>
        </w:rPr>
        <w:t>С</w:t>
      </w:r>
      <w:r w:rsidRPr="00210850">
        <w:rPr>
          <w:rFonts w:eastAsiaTheme="minorHAnsi"/>
          <w:sz w:val="16"/>
          <w:szCs w:val="16"/>
          <w:lang w:val="en-US" w:eastAsia="en-US"/>
        </w:rPr>
        <w:t xml:space="preserve">. (Ivanov Evgeny, Rivasplata Mendoza Antonio, Sidorov Stepan) </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Long N=2, 4 multiplets in supersymmetric mechanics Journal of Physics: Conference Series (2017 </w:t>
      </w:r>
      <w:r w:rsidRPr="00210850">
        <w:rPr>
          <w:rFonts w:eastAsiaTheme="minorHAnsi"/>
          <w:sz w:val="16"/>
          <w:szCs w:val="16"/>
          <w:lang w:eastAsia="en-US"/>
        </w:rPr>
        <w:t>г</w:t>
      </w:r>
      <w:r w:rsidRPr="00210850">
        <w:rPr>
          <w:rFonts w:eastAsiaTheme="minorHAnsi"/>
          <w:sz w:val="16"/>
          <w:szCs w:val="16"/>
          <w:lang w:val="en-US" w:eastAsia="en-US"/>
        </w:rPr>
        <w:t>.)</w:t>
      </w:r>
    </w:p>
    <w:p w:rsidR="00BE78AD" w:rsidRPr="00210850"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7. </w:t>
      </w:r>
      <w:r w:rsidRPr="00210850">
        <w:rPr>
          <w:rFonts w:eastAsiaTheme="minorHAnsi"/>
          <w:sz w:val="16"/>
          <w:szCs w:val="16"/>
          <w:lang w:eastAsia="en-US"/>
        </w:rPr>
        <w:t>Федорук</w:t>
      </w:r>
      <w:r w:rsidRPr="00210850">
        <w:rPr>
          <w:rFonts w:eastAsiaTheme="minorHAnsi"/>
          <w:sz w:val="16"/>
          <w:szCs w:val="16"/>
          <w:lang w:val="en-US" w:eastAsia="en-US"/>
        </w:rPr>
        <w:t xml:space="preserve"> </w:t>
      </w:r>
      <w:r w:rsidRPr="00210850">
        <w:rPr>
          <w:rFonts w:eastAsiaTheme="minorHAnsi"/>
          <w:sz w:val="16"/>
          <w:szCs w:val="16"/>
          <w:lang w:eastAsia="en-US"/>
        </w:rPr>
        <w:t>С</w:t>
      </w:r>
      <w:r w:rsidRPr="00210850">
        <w:rPr>
          <w:rFonts w:eastAsiaTheme="minorHAnsi"/>
          <w:sz w:val="16"/>
          <w:szCs w:val="16"/>
          <w:lang w:val="en-US" w:eastAsia="en-US"/>
        </w:rPr>
        <w:t>.</w:t>
      </w:r>
      <w:r w:rsidRPr="00210850">
        <w:rPr>
          <w:rFonts w:eastAsiaTheme="minorHAnsi"/>
          <w:sz w:val="16"/>
          <w:szCs w:val="16"/>
          <w:lang w:eastAsia="en-US"/>
        </w:rPr>
        <w:t>А</w:t>
      </w:r>
      <w:r w:rsidRPr="00210850">
        <w:rPr>
          <w:rFonts w:eastAsiaTheme="minorHAnsi"/>
          <w:sz w:val="16"/>
          <w:szCs w:val="16"/>
          <w:lang w:val="en-US" w:eastAsia="en-US"/>
        </w:rPr>
        <w:t xml:space="preserve">., </w:t>
      </w:r>
      <w:r w:rsidRPr="00210850">
        <w:rPr>
          <w:rFonts w:eastAsiaTheme="minorHAnsi"/>
          <w:sz w:val="16"/>
          <w:szCs w:val="16"/>
          <w:lang w:eastAsia="en-US"/>
        </w:rPr>
        <w:t>Иванов</w:t>
      </w:r>
      <w:r w:rsidRPr="00210850">
        <w:rPr>
          <w:rFonts w:eastAsiaTheme="minorHAnsi"/>
          <w:sz w:val="16"/>
          <w:szCs w:val="16"/>
          <w:lang w:val="en-US" w:eastAsia="en-US"/>
        </w:rPr>
        <w:t xml:space="preserve"> </w:t>
      </w:r>
      <w:r w:rsidRPr="00210850">
        <w:rPr>
          <w:rFonts w:eastAsiaTheme="minorHAnsi"/>
          <w:sz w:val="16"/>
          <w:szCs w:val="16"/>
          <w:lang w:eastAsia="en-US"/>
        </w:rPr>
        <w:t>Е</w:t>
      </w:r>
      <w:r w:rsidRPr="00210850">
        <w:rPr>
          <w:rFonts w:eastAsiaTheme="minorHAnsi"/>
          <w:sz w:val="16"/>
          <w:szCs w:val="16"/>
          <w:lang w:val="en-US" w:eastAsia="en-US"/>
        </w:rPr>
        <w:t>.</w:t>
      </w:r>
      <w:r w:rsidRPr="00210850">
        <w:rPr>
          <w:rFonts w:eastAsiaTheme="minorHAnsi"/>
          <w:sz w:val="16"/>
          <w:szCs w:val="16"/>
          <w:lang w:eastAsia="en-US"/>
        </w:rPr>
        <w:t>А</w:t>
      </w:r>
      <w:r w:rsidRPr="00210850">
        <w:rPr>
          <w:rFonts w:eastAsiaTheme="minorHAnsi"/>
          <w:sz w:val="16"/>
          <w:szCs w:val="16"/>
          <w:lang w:val="en-US" w:eastAsia="en-US"/>
        </w:rPr>
        <w:t xml:space="preserve">., </w:t>
      </w:r>
      <w:r w:rsidRPr="00210850">
        <w:rPr>
          <w:rFonts w:eastAsiaTheme="minorHAnsi"/>
          <w:sz w:val="16"/>
          <w:szCs w:val="16"/>
          <w:lang w:eastAsia="en-US"/>
        </w:rPr>
        <w:t>Сидоров</w:t>
      </w:r>
      <w:r w:rsidRPr="00210850">
        <w:rPr>
          <w:rFonts w:eastAsiaTheme="minorHAnsi"/>
          <w:sz w:val="16"/>
          <w:szCs w:val="16"/>
          <w:lang w:val="en-US" w:eastAsia="en-US"/>
        </w:rPr>
        <w:t xml:space="preserve"> </w:t>
      </w:r>
      <w:r w:rsidRPr="00210850">
        <w:rPr>
          <w:rFonts w:eastAsiaTheme="minorHAnsi"/>
          <w:sz w:val="16"/>
          <w:szCs w:val="16"/>
          <w:lang w:eastAsia="en-US"/>
        </w:rPr>
        <w:t>С</w:t>
      </w:r>
      <w:r w:rsidRPr="00210850">
        <w:rPr>
          <w:rFonts w:eastAsiaTheme="minorHAnsi"/>
          <w:sz w:val="16"/>
          <w:szCs w:val="16"/>
          <w:lang w:val="en-US" w:eastAsia="en-US"/>
        </w:rPr>
        <w:t>.</w:t>
      </w:r>
      <w:r w:rsidRPr="00210850">
        <w:rPr>
          <w:rFonts w:eastAsiaTheme="minorHAnsi"/>
          <w:sz w:val="16"/>
          <w:szCs w:val="16"/>
          <w:lang w:eastAsia="en-US"/>
        </w:rPr>
        <w:t>С</w:t>
      </w:r>
      <w:r w:rsidRPr="00210850">
        <w:rPr>
          <w:rFonts w:eastAsiaTheme="minorHAnsi"/>
          <w:sz w:val="16"/>
          <w:szCs w:val="16"/>
          <w:lang w:val="en-US" w:eastAsia="en-US"/>
        </w:rPr>
        <w:t>. (Fedoruk Sergey, Ivanov Evgeny, Sidorov Stepan)</w:t>
      </w:r>
    </w:p>
    <w:p w:rsidR="00BE78AD" w:rsidRPr="00301CCC" w:rsidRDefault="00BE78AD" w:rsidP="00BE78AD">
      <w:pPr>
        <w:autoSpaceDE w:val="0"/>
        <w:autoSpaceDN w:val="0"/>
        <w:adjustRightInd w:val="0"/>
        <w:rPr>
          <w:rFonts w:eastAsiaTheme="minorHAnsi"/>
          <w:sz w:val="16"/>
          <w:szCs w:val="16"/>
          <w:lang w:val="en-US" w:eastAsia="en-US"/>
        </w:rPr>
      </w:pPr>
      <w:r w:rsidRPr="00210850">
        <w:rPr>
          <w:rFonts w:eastAsiaTheme="minorHAnsi"/>
          <w:sz w:val="16"/>
          <w:szCs w:val="16"/>
          <w:lang w:val="en-US" w:eastAsia="en-US"/>
        </w:rPr>
        <w:t>Deformed supersymmetric quantum mechanics with spin variables Journal of High Energy Physics (2017 </w:t>
      </w:r>
      <w:r w:rsidRPr="00210850">
        <w:rPr>
          <w:rFonts w:eastAsiaTheme="minorHAnsi"/>
          <w:sz w:val="16"/>
          <w:szCs w:val="16"/>
          <w:lang w:eastAsia="en-US"/>
        </w:rPr>
        <w:t>г</w:t>
      </w:r>
      <w:r w:rsidRPr="00210850">
        <w:rPr>
          <w:rFonts w:eastAsiaTheme="minorHAnsi"/>
          <w:sz w:val="16"/>
          <w:szCs w:val="16"/>
          <w:lang w:val="en-US" w:eastAsia="en-US"/>
        </w:rPr>
        <w:t>.)</w:t>
      </w:r>
    </w:p>
    <w:p w:rsidR="00BE78AD" w:rsidRPr="00066326" w:rsidRDefault="00BE78AD" w:rsidP="00297763">
      <w:pPr>
        <w:autoSpaceDE w:val="0"/>
        <w:autoSpaceDN w:val="0"/>
        <w:adjustRightInd w:val="0"/>
        <w:jc w:val="both"/>
        <w:rPr>
          <w:rFonts w:eastAsiaTheme="minorHAnsi"/>
          <w:sz w:val="16"/>
          <w:szCs w:val="16"/>
          <w:lang w:val="en-US" w:eastAsia="en-US"/>
        </w:rPr>
      </w:pPr>
    </w:p>
    <w:p w:rsidR="00BE78AD" w:rsidRPr="00BE78AD" w:rsidRDefault="00BE78AD" w:rsidP="00297763">
      <w:pPr>
        <w:autoSpaceDE w:val="0"/>
        <w:autoSpaceDN w:val="0"/>
        <w:adjustRightInd w:val="0"/>
        <w:jc w:val="both"/>
        <w:rPr>
          <w:rFonts w:eastAsiaTheme="minorHAnsi"/>
          <w:sz w:val="16"/>
          <w:szCs w:val="16"/>
          <w:lang w:val="en-US" w:eastAsia="en-US"/>
        </w:rPr>
      </w:pPr>
    </w:p>
    <w:p w:rsidR="006A3A04" w:rsidRPr="00E252A3" w:rsidRDefault="006A3A04" w:rsidP="006A3A04">
      <w:pPr>
        <w:autoSpaceDE w:val="0"/>
        <w:autoSpaceDN w:val="0"/>
        <w:adjustRightInd w:val="0"/>
        <w:rPr>
          <w:rFonts w:eastAsiaTheme="minorHAnsi"/>
          <w:b/>
          <w:sz w:val="20"/>
          <w:szCs w:val="20"/>
          <w:lang w:eastAsia="en-US"/>
        </w:rPr>
      </w:pPr>
      <w:r w:rsidRPr="00E252A3">
        <w:rPr>
          <w:rFonts w:eastAsiaTheme="minorHAnsi"/>
          <w:b/>
          <w:sz w:val="20"/>
          <w:szCs w:val="20"/>
          <w:lang w:eastAsia="en-US"/>
        </w:rPr>
        <w:t>ЛАБОРАТОРИЯ НЕЙТРОННОЙ ФИЗИКИ</w:t>
      </w:r>
    </w:p>
    <w:p w:rsidR="006A3A04" w:rsidRDefault="006A3A04" w:rsidP="006A3A04">
      <w:pPr>
        <w:autoSpaceDE w:val="0"/>
        <w:autoSpaceDN w:val="0"/>
        <w:adjustRightInd w:val="0"/>
        <w:rPr>
          <w:rFonts w:ascii="Arial-BoldMT" w:eastAsiaTheme="minorHAnsi" w:hAnsi="Arial-BoldMT" w:cs="Arial-BoldMT"/>
          <w:b/>
          <w:bCs/>
          <w:sz w:val="16"/>
          <w:szCs w:val="16"/>
          <w:lang w:eastAsia="en-US"/>
        </w:rPr>
      </w:pPr>
    </w:p>
    <w:p w:rsidR="00276224" w:rsidRPr="0063505E" w:rsidRDefault="00276224" w:rsidP="00276224">
      <w:pPr>
        <w:autoSpaceDE w:val="0"/>
        <w:autoSpaceDN w:val="0"/>
        <w:adjustRightInd w:val="0"/>
        <w:rPr>
          <w:rFonts w:eastAsiaTheme="minorHAnsi"/>
          <w:b/>
          <w:bCs/>
          <w:sz w:val="16"/>
          <w:szCs w:val="16"/>
          <w:lang w:eastAsia="en-US"/>
        </w:rPr>
      </w:pPr>
      <w:r w:rsidRPr="0063505E">
        <w:rPr>
          <w:rFonts w:eastAsiaTheme="minorHAnsi"/>
          <w:b/>
          <w:bCs/>
          <w:sz w:val="16"/>
          <w:szCs w:val="16"/>
          <w:lang w:eastAsia="en-US"/>
        </w:rPr>
        <w:t>КРАТКИЙ НАУЧНЫЙ ОТЧЕТ</w:t>
      </w:r>
    </w:p>
    <w:p w:rsidR="00276224" w:rsidRPr="0063505E" w:rsidRDefault="00276224" w:rsidP="00276224">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Номер проекта</w:t>
      </w:r>
    </w:p>
    <w:p w:rsidR="00276224" w:rsidRPr="0063505E" w:rsidRDefault="00276224" w:rsidP="00276224">
      <w:pPr>
        <w:autoSpaceDE w:val="0"/>
        <w:autoSpaceDN w:val="0"/>
        <w:adjustRightInd w:val="0"/>
        <w:rPr>
          <w:rFonts w:eastAsiaTheme="minorHAnsi"/>
          <w:b/>
          <w:sz w:val="16"/>
          <w:szCs w:val="16"/>
          <w:lang w:eastAsia="en-US"/>
        </w:rPr>
      </w:pPr>
      <w:r>
        <w:rPr>
          <w:rFonts w:eastAsiaTheme="minorHAnsi"/>
          <w:b/>
          <w:sz w:val="16"/>
          <w:szCs w:val="16"/>
          <w:lang w:eastAsia="en-US"/>
        </w:rPr>
        <w:t>17-12-01540</w:t>
      </w:r>
    </w:p>
    <w:p w:rsidR="00276224" w:rsidRPr="0063505E" w:rsidRDefault="00276224" w:rsidP="00276224">
      <w:pPr>
        <w:autoSpaceDE w:val="0"/>
        <w:autoSpaceDN w:val="0"/>
        <w:adjustRightInd w:val="0"/>
        <w:rPr>
          <w:rFonts w:eastAsiaTheme="minorHAnsi"/>
          <w:iCs/>
          <w:sz w:val="16"/>
          <w:szCs w:val="16"/>
          <w:lang w:eastAsia="en-US"/>
        </w:rPr>
      </w:pPr>
      <w:r w:rsidRPr="0063505E">
        <w:rPr>
          <w:rFonts w:eastAsiaTheme="minorHAnsi"/>
          <w:iCs/>
          <w:sz w:val="16"/>
          <w:szCs w:val="16"/>
          <w:lang w:eastAsia="en-US"/>
        </w:rPr>
        <w:t>Руководитель проекта</w:t>
      </w:r>
    </w:p>
    <w:p w:rsidR="00276224" w:rsidRPr="00B13448" w:rsidRDefault="00276224" w:rsidP="00276224">
      <w:pPr>
        <w:autoSpaceDE w:val="0"/>
        <w:autoSpaceDN w:val="0"/>
        <w:adjustRightInd w:val="0"/>
        <w:rPr>
          <w:rFonts w:eastAsiaTheme="minorHAnsi"/>
          <w:b/>
          <w:sz w:val="16"/>
          <w:szCs w:val="16"/>
          <w:lang w:eastAsia="en-US"/>
        </w:rPr>
      </w:pPr>
      <w:r w:rsidRPr="00276224">
        <w:rPr>
          <w:rFonts w:eastAsiaTheme="minorHAnsi"/>
          <w:b/>
          <w:sz w:val="16"/>
          <w:szCs w:val="16"/>
          <w:lang w:eastAsia="en-US"/>
        </w:rPr>
        <w:t xml:space="preserve">Авдеев </w:t>
      </w:r>
      <w:r>
        <w:rPr>
          <w:rFonts w:eastAsiaTheme="minorHAnsi"/>
          <w:b/>
          <w:sz w:val="16"/>
          <w:szCs w:val="16"/>
          <w:lang w:eastAsia="en-US"/>
        </w:rPr>
        <w:t>Михаил Васильевич</w:t>
      </w:r>
    </w:p>
    <w:p w:rsidR="00276224" w:rsidRPr="0063505E" w:rsidRDefault="00276224" w:rsidP="00276224">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Название проекта</w:t>
      </w:r>
    </w:p>
    <w:p w:rsidR="00276224" w:rsidRPr="00276224" w:rsidRDefault="00276224" w:rsidP="00276224">
      <w:pPr>
        <w:autoSpaceDE w:val="0"/>
        <w:autoSpaceDN w:val="0"/>
        <w:adjustRightInd w:val="0"/>
        <w:jc w:val="both"/>
        <w:rPr>
          <w:rFonts w:eastAsiaTheme="minorHAnsi"/>
          <w:sz w:val="16"/>
          <w:szCs w:val="16"/>
          <w:lang w:eastAsia="en-US"/>
        </w:rPr>
      </w:pPr>
      <w:r w:rsidRPr="00276224">
        <w:rPr>
          <w:color w:val="000000"/>
          <w:sz w:val="16"/>
          <w:szCs w:val="16"/>
        </w:rPr>
        <w:t>Мониторинг и изучение мезоскопических структур на планарных и развитых электрохимических интерфейсах для литиевых источников питания методами рассеяния нейтронов</w:t>
      </w:r>
    </w:p>
    <w:p w:rsidR="00276224" w:rsidRPr="0063505E" w:rsidRDefault="00276224" w:rsidP="00276224">
      <w:pPr>
        <w:autoSpaceDE w:val="0"/>
        <w:autoSpaceDN w:val="0"/>
        <w:adjustRightInd w:val="0"/>
        <w:rPr>
          <w:rFonts w:eastAsiaTheme="minorHAnsi"/>
          <w:iCs/>
          <w:sz w:val="16"/>
          <w:szCs w:val="16"/>
          <w:lang w:eastAsia="en-US"/>
        </w:rPr>
      </w:pPr>
      <w:r w:rsidRPr="0063505E">
        <w:rPr>
          <w:rFonts w:eastAsiaTheme="minorHAnsi"/>
          <w:iCs/>
          <w:sz w:val="16"/>
          <w:szCs w:val="16"/>
          <w:lang w:eastAsia="en-US"/>
        </w:rPr>
        <w:t>Вид конкурса</w:t>
      </w:r>
    </w:p>
    <w:p w:rsidR="00276224" w:rsidRPr="00720EA2" w:rsidRDefault="00276224" w:rsidP="00276224">
      <w:pPr>
        <w:autoSpaceDE w:val="0"/>
        <w:autoSpaceDN w:val="0"/>
        <w:adjustRightInd w:val="0"/>
        <w:rPr>
          <w:sz w:val="16"/>
          <w:szCs w:val="16"/>
        </w:rPr>
      </w:pPr>
      <w:r>
        <w:rPr>
          <w:sz w:val="16"/>
          <w:szCs w:val="16"/>
        </w:rPr>
        <w:t>Конкурс 2017</w:t>
      </w:r>
      <w:r w:rsidRPr="00E05CAD">
        <w:rPr>
          <w:sz w:val="16"/>
          <w:szCs w:val="16"/>
        </w:rPr>
        <w:t xml:space="preserve"> года «</w:t>
      </w:r>
      <w:r w:rsidRPr="0077338B">
        <w:rPr>
          <w:sz w:val="16"/>
          <w:szCs w:val="16"/>
        </w:rPr>
        <w:t>Проведение фундаментальных научных исследований и поисковых научных исследований отдельными научными группами</w:t>
      </w:r>
      <w:r>
        <w:rPr>
          <w:sz w:val="16"/>
          <w:szCs w:val="16"/>
        </w:rPr>
        <w:t>»</w:t>
      </w:r>
    </w:p>
    <w:p w:rsidR="00314561" w:rsidRDefault="00314561" w:rsidP="00314561">
      <w:pPr>
        <w:autoSpaceDE w:val="0"/>
        <w:autoSpaceDN w:val="0"/>
        <w:adjustRightInd w:val="0"/>
        <w:rPr>
          <w:rFonts w:eastAsiaTheme="minorHAnsi"/>
          <w:sz w:val="16"/>
          <w:szCs w:val="16"/>
          <w:lang w:eastAsia="en-US"/>
        </w:rPr>
      </w:pPr>
      <w:r>
        <w:rPr>
          <w:rFonts w:eastAsiaTheme="minorHAnsi"/>
          <w:sz w:val="16"/>
          <w:szCs w:val="16"/>
          <w:lang w:eastAsia="en-US"/>
        </w:rPr>
        <w:t>Срок исполнения проекта</w:t>
      </w:r>
    </w:p>
    <w:p w:rsidR="00314561" w:rsidRPr="00E252A3" w:rsidRDefault="00BE78AD" w:rsidP="00314561">
      <w:pPr>
        <w:autoSpaceDE w:val="0"/>
        <w:autoSpaceDN w:val="0"/>
        <w:adjustRightInd w:val="0"/>
        <w:rPr>
          <w:rFonts w:eastAsiaTheme="minorHAnsi"/>
          <w:b/>
          <w:sz w:val="16"/>
          <w:szCs w:val="16"/>
          <w:lang w:eastAsia="en-US"/>
        </w:rPr>
      </w:pPr>
      <w:r w:rsidRPr="00E252A3">
        <w:rPr>
          <w:rFonts w:eastAsiaTheme="minorHAnsi"/>
          <w:b/>
          <w:sz w:val="16"/>
          <w:szCs w:val="16"/>
          <w:lang w:eastAsia="en-US"/>
        </w:rPr>
        <w:t>2017–2019</w:t>
      </w:r>
    </w:p>
    <w:p w:rsidR="00276224" w:rsidRPr="00720EA2" w:rsidRDefault="00276224" w:rsidP="00276224">
      <w:pPr>
        <w:autoSpaceDE w:val="0"/>
        <w:autoSpaceDN w:val="0"/>
        <w:adjustRightInd w:val="0"/>
        <w:rPr>
          <w:rFonts w:eastAsiaTheme="minorHAnsi"/>
          <w:sz w:val="16"/>
          <w:szCs w:val="16"/>
          <w:lang w:eastAsia="en-US"/>
        </w:rPr>
      </w:pPr>
    </w:p>
    <w:p w:rsidR="00276224" w:rsidRPr="001D3188" w:rsidRDefault="00276224" w:rsidP="00276224">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276224" w:rsidRDefault="00276224" w:rsidP="00276224">
      <w:pPr>
        <w:autoSpaceDE w:val="0"/>
        <w:autoSpaceDN w:val="0"/>
        <w:adjustRightInd w:val="0"/>
        <w:rPr>
          <w:rFonts w:eastAsiaTheme="minorHAnsi"/>
          <w:b/>
          <w:sz w:val="16"/>
          <w:szCs w:val="16"/>
          <w:lang w:eastAsia="en-US"/>
        </w:rPr>
      </w:pPr>
      <w:r>
        <w:rPr>
          <w:rFonts w:eastAsiaTheme="minorHAnsi"/>
          <w:b/>
          <w:sz w:val="16"/>
          <w:szCs w:val="16"/>
          <w:lang w:eastAsia="en-US"/>
        </w:rPr>
        <w:t>2017</w:t>
      </w:r>
    </w:p>
    <w:p w:rsidR="00276224" w:rsidRPr="00297763" w:rsidRDefault="00276224" w:rsidP="00276224">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276224" w:rsidRPr="00EC5D95" w:rsidRDefault="00276224" w:rsidP="00276224">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276224" w:rsidRPr="004D5F59" w:rsidRDefault="004D5F59" w:rsidP="004D5F59">
      <w:pPr>
        <w:autoSpaceDE w:val="0"/>
        <w:autoSpaceDN w:val="0"/>
        <w:adjustRightInd w:val="0"/>
        <w:jc w:val="both"/>
        <w:rPr>
          <w:rFonts w:eastAsiaTheme="minorHAnsi"/>
          <w:sz w:val="16"/>
          <w:szCs w:val="16"/>
          <w:lang w:eastAsia="en-US"/>
        </w:rPr>
      </w:pPr>
      <w:r w:rsidRPr="004D5F59">
        <w:rPr>
          <w:rFonts w:eastAsiaTheme="minorHAnsi"/>
          <w:sz w:val="16"/>
          <w:szCs w:val="16"/>
          <w:lang w:eastAsia="en-US"/>
        </w:rPr>
        <w:t>1. </w:t>
      </w:r>
      <w:proofErr w:type="gramStart"/>
      <w:r w:rsidR="00276224" w:rsidRPr="004D5F59">
        <w:rPr>
          <w:rFonts w:eastAsiaTheme="minorHAnsi"/>
          <w:sz w:val="16"/>
          <w:szCs w:val="16"/>
          <w:lang w:eastAsia="en-US"/>
        </w:rPr>
        <w:t>Рассмотрены возможности оптимизации структуры «подложка/металлический электрод/жидкий электролит» в отношении максимального изменения кривых зеркального отражения в экспериментах по нейтронной рефлектометрии на электрохимической границе раздела между металлическим электродом и жидким электролитом, содержащим ионы Li+, в процессе функционирования.</w:t>
      </w:r>
      <w:proofErr w:type="gramEnd"/>
      <w:r w:rsidR="00276224" w:rsidRPr="004D5F59">
        <w:rPr>
          <w:rFonts w:eastAsiaTheme="minorHAnsi"/>
          <w:sz w:val="16"/>
          <w:szCs w:val="16"/>
          <w:lang w:eastAsia="en-US"/>
        </w:rPr>
        <w:t xml:space="preserve"> Выделены и проанализированы характерные соотношения между плотностями длины рассеяния компонент, для которых кривые отражения наиболее полным образом передают информацию о структуре переходного слоя твердого электролита, формирующегося на поверхности электрода в ходе разрядки. </w:t>
      </w:r>
      <w:proofErr w:type="gramStart"/>
      <w:r w:rsidR="00276224" w:rsidRPr="004D5F59">
        <w:rPr>
          <w:rFonts w:eastAsiaTheme="minorHAnsi"/>
          <w:sz w:val="16"/>
          <w:szCs w:val="16"/>
          <w:lang w:eastAsia="en-US"/>
        </w:rPr>
        <w:t>Экспериментально исследована чувствительность вариации контраста в нейтронной рефлектометрии зеркального отражения к образованию слоя твердого электролита (SEI) на поверхности металлического электрода (медь на кремнии) посредством использования изотопного замещения водород-дейтерий в жидкой основе электролита.</w:t>
      </w:r>
      <w:proofErr w:type="gramEnd"/>
      <w:r w:rsidR="00276224" w:rsidRPr="004D5F59">
        <w:rPr>
          <w:rFonts w:eastAsiaTheme="minorHAnsi"/>
          <w:sz w:val="16"/>
          <w:szCs w:val="16"/>
          <w:lang w:eastAsia="en-US"/>
        </w:rPr>
        <w:t xml:space="preserve"> Эксперименты проведены со специализированной ячейкой, разработанной и адаптированной для исследований структурных изменений на электрохимических границах между твердыми электродами и жидкими электролитами в режиме operando, на времяпролетном рефлектометре ГРЭИНС импульсного реактора ИБР-2 (ОИЯИ, Дубна), http://flnph.jinr.ru/ru/facilities/ibr-2/instruments/grains. Диапазон по</w:t>
      </w:r>
      <w:r w:rsidR="00735599" w:rsidRPr="004D5F59">
        <w:rPr>
          <w:rFonts w:eastAsiaTheme="minorHAnsi"/>
          <w:sz w:val="16"/>
          <w:szCs w:val="16"/>
          <w:lang w:eastAsia="en-US"/>
        </w:rPr>
        <w:t xml:space="preserve"> перпендикулярной к поверхности </w:t>
      </w:r>
      <w:r w:rsidR="00276224" w:rsidRPr="004D5F59">
        <w:rPr>
          <w:rFonts w:eastAsiaTheme="minorHAnsi"/>
          <w:sz w:val="16"/>
          <w:szCs w:val="16"/>
          <w:lang w:eastAsia="en-US"/>
        </w:rPr>
        <w:t>составляющей вектора рассеяния, охватываемый в эксперименте, достаточе</w:t>
      </w:r>
      <w:r w:rsidR="00735599" w:rsidRPr="004D5F59">
        <w:rPr>
          <w:rFonts w:eastAsiaTheme="minorHAnsi"/>
          <w:sz w:val="16"/>
          <w:szCs w:val="16"/>
          <w:lang w:eastAsia="en-US"/>
        </w:rPr>
        <w:t xml:space="preserve">н для достоверного заключения о </w:t>
      </w:r>
      <w:r w:rsidR="00276224" w:rsidRPr="004D5F59">
        <w:rPr>
          <w:rFonts w:eastAsiaTheme="minorHAnsi"/>
          <w:sz w:val="16"/>
          <w:szCs w:val="16"/>
          <w:lang w:eastAsia="en-US"/>
        </w:rPr>
        <w:t>появлении нового слоя (толщина свыше 4 нм) при использовании полностью дейтерированного жи</w:t>
      </w:r>
      <w:r w:rsidR="00735599" w:rsidRPr="004D5F59">
        <w:rPr>
          <w:rFonts w:eastAsiaTheme="minorHAnsi"/>
          <w:sz w:val="16"/>
          <w:szCs w:val="16"/>
          <w:lang w:eastAsia="en-US"/>
        </w:rPr>
        <w:t xml:space="preserve">дкого компонента в </w:t>
      </w:r>
      <w:r w:rsidR="00276224" w:rsidRPr="004D5F59">
        <w:rPr>
          <w:rFonts w:eastAsiaTheme="minorHAnsi"/>
          <w:sz w:val="16"/>
          <w:szCs w:val="16"/>
          <w:lang w:eastAsia="en-US"/>
        </w:rPr>
        <w:t>электролите. Получены указания на зависимость рассеивающей плотности сло</w:t>
      </w:r>
      <w:r w:rsidR="00735599" w:rsidRPr="004D5F59">
        <w:rPr>
          <w:rFonts w:eastAsiaTheme="minorHAnsi"/>
          <w:sz w:val="16"/>
          <w:szCs w:val="16"/>
          <w:lang w:eastAsia="en-US"/>
        </w:rPr>
        <w:t xml:space="preserve">я SEI от рассеивающей плотности </w:t>
      </w:r>
      <w:r w:rsidR="00276224" w:rsidRPr="004D5F59">
        <w:rPr>
          <w:rFonts w:eastAsiaTheme="minorHAnsi"/>
          <w:sz w:val="16"/>
          <w:szCs w:val="16"/>
          <w:lang w:eastAsia="en-US"/>
        </w:rPr>
        <w:t>электролита, что свидетельствует о проникновении электролита в структуру SEI.</w:t>
      </w:r>
    </w:p>
    <w:p w:rsidR="00276224" w:rsidRPr="004D5F59" w:rsidRDefault="004D5F59" w:rsidP="004D5F59">
      <w:pPr>
        <w:autoSpaceDE w:val="0"/>
        <w:autoSpaceDN w:val="0"/>
        <w:adjustRightInd w:val="0"/>
        <w:jc w:val="both"/>
        <w:rPr>
          <w:rFonts w:eastAsiaTheme="minorHAnsi"/>
          <w:sz w:val="16"/>
          <w:szCs w:val="16"/>
          <w:lang w:eastAsia="en-US"/>
        </w:rPr>
      </w:pPr>
      <w:r w:rsidRPr="004D5F59">
        <w:rPr>
          <w:rFonts w:eastAsiaTheme="minorHAnsi"/>
          <w:sz w:val="16"/>
          <w:szCs w:val="16"/>
          <w:lang w:eastAsia="en-US"/>
        </w:rPr>
        <w:t>2. </w:t>
      </w:r>
      <w:r w:rsidR="00276224" w:rsidRPr="004D5F59">
        <w:rPr>
          <w:rFonts w:eastAsiaTheme="minorHAnsi"/>
          <w:sz w:val="16"/>
          <w:szCs w:val="16"/>
          <w:lang w:eastAsia="en-US"/>
        </w:rPr>
        <w:t xml:space="preserve">Исследована чувствительность метода </w:t>
      </w:r>
      <w:proofErr w:type="gramStart"/>
      <w:r w:rsidR="00276224" w:rsidRPr="004D5F59">
        <w:rPr>
          <w:rFonts w:eastAsiaTheme="minorHAnsi"/>
          <w:sz w:val="16"/>
          <w:szCs w:val="16"/>
          <w:lang w:eastAsia="en-US"/>
        </w:rPr>
        <w:t>нейтронной</w:t>
      </w:r>
      <w:proofErr w:type="gramEnd"/>
      <w:r w:rsidR="00276224" w:rsidRPr="004D5F59">
        <w:rPr>
          <w:rFonts w:eastAsiaTheme="minorHAnsi"/>
          <w:sz w:val="16"/>
          <w:szCs w:val="16"/>
          <w:lang w:eastAsia="en-US"/>
        </w:rPr>
        <w:t xml:space="preserve"> рефле</w:t>
      </w:r>
      <w:r w:rsidR="00735599" w:rsidRPr="004D5F59">
        <w:rPr>
          <w:rFonts w:eastAsiaTheme="minorHAnsi"/>
          <w:sz w:val="16"/>
          <w:szCs w:val="16"/>
          <w:lang w:eastAsia="en-US"/>
        </w:rPr>
        <w:t xml:space="preserve">ктометрии к образованию на электрохимических границах </w:t>
      </w:r>
      <w:r w:rsidR="00276224" w:rsidRPr="004D5F59">
        <w:rPr>
          <w:rFonts w:eastAsiaTheme="minorHAnsi"/>
          <w:sz w:val="16"/>
          <w:szCs w:val="16"/>
          <w:lang w:eastAsia="en-US"/>
        </w:rPr>
        <w:t>раздела литийсодержащих слоев, осажденных из разных электролитов. In</w:t>
      </w:r>
      <w:r w:rsidR="00735599" w:rsidRPr="004D5F59">
        <w:rPr>
          <w:rFonts w:eastAsiaTheme="minorHAnsi"/>
          <w:sz w:val="16"/>
          <w:szCs w:val="16"/>
          <w:lang w:eastAsia="en-US"/>
        </w:rPr>
        <w:t xml:space="preserve"> situ эксперименты проведены на </w:t>
      </w:r>
      <w:r w:rsidR="00276224" w:rsidRPr="004D5F59">
        <w:rPr>
          <w:rFonts w:eastAsiaTheme="minorHAnsi"/>
          <w:sz w:val="16"/>
          <w:szCs w:val="16"/>
          <w:lang w:eastAsia="en-US"/>
        </w:rPr>
        <w:t>времяпролетном рефлектометре ГРЭИНС импульсного реактора ИБР-2 (ОИЯИ, Дубна). Анализировались различия</w:t>
      </w:r>
      <w:r w:rsidR="00735599" w:rsidRPr="004D5F59">
        <w:rPr>
          <w:rFonts w:eastAsiaTheme="minorHAnsi"/>
          <w:sz w:val="16"/>
          <w:szCs w:val="16"/>
          <w:lang w:eastAsia="en-US"/>
        </w:rPr>
        <w:t xml:space="preserve"> в </w:t>
      </w:r>
      <w:r w:rsidR="00276224" w:rsidRPr="004D5F59">
        <w:rPr>
          <w:rFonts w:eastAsiaTheme="minorHAnsi"/>
          <w:sz w:val="16"/>
          <w:szCs w:val="16"/>
          <w:lang w:eastAsia="en-US"/>
        </w:rPr>
        <w:t>эволюции литиевого слоя, образующегося поверх первичного слоя SEI. Использ</w:t>
      </w:r>
      <w:r w:rsidR="00735599" w:rsidRPr="004D5F59">
        <w:rPr>
          <w:rFonts w:eastAsiaTheme="minorHAnsi"/>
          <w:sz w:val="16"/>
          <w:szCs w:val="16"/>
          <w:lang w:eastAsia="en-US"/>
        </w:rPr>
        <w:t xml:space="preserve">ование оптимального соотношения </w:t>
      </w:r>
      <w:r w:rsidR="00276224" w:rsidRPr="004D5F59">
        <w:rPr>
          <w:rFonts w:eastAsiaTheme="minorHAnsi"/>
          <w:sz w:val="16"/>
          <w:szCs w:val="16"/>
          <w:lang w:eastAsia="en-US"/>
        </w:rPr>
        <w:t>между рассеивающими плотностями подложки, электрода и жидкого элект</w:t>
      </w:r>
      <w:r w:rsidR="00735599" w:rsidRPr="004D5F59">
        <w:rPr>
          <w:rFonts w:eastAsiaTheme="minorHAnsi"/>
          <w:sz w:val="16"/>
          <w:szCs w:val="16"/>
          <w:lang w:eastAsia="en-US"/>
        </w:rPr>
        <w:t xml:space="preserve">ролита (использование полностью </w:t>
      </w:r>
      <w:r w:rsidR="00276224" w:rsidRPr="004D5F59">
        <w:rPr>
          <w:rFonts w:eastAsiaTheme="minorHAnsi"/>
          <w:sz w:val="16"/>
          <w:szCs w:val="16"/>
          <w:lang w:eastAsia="en-US"/>
        </w:rPr>
        <w:t>дейтерированного жидкого компонента) позволило определить, что слой SEI в о</w:t>
      </w:r>
      <w:r w:rsidR="00735599" w:rsidRPr="004D5F59">
        <w:rPr>
          <w:rFonts w:eastAsiaTheme="minorHAnsi"/>
          <w:sz w:val="16"/>
          <w:szCs w:val="16"/>
          <w:lang w:eastAsia="en-US"/>
        </w:rPr>
        <w:t xml:space="preserve">сновном </w:t>
      </w:r>
      <w:r w:rsidR="00735599" w:rsidRPr="004D5F59">
        <w:rPr>
          <w:rFonts w:eastAsiaTheme="minorHAnsi"/>
          <w:sz w:val="16"/>
          <w:szCs w:val="16"/>
          <w:lang w:eastAsia="en-US"/>
        </w:rPr>
        <w:lastRenderedPageBreak/>
        <w:t xml:space="preserve">состоит из соединений с </w:t>
      </w:r>
      <w:r w:rsidR="00276224" w:rsidRPr="004D5F59">
        <w:rPr>
          <w:rFonts w:eastAsiaTheme="minorHAnsi"/>
          <w:sz w:val="16"/>
          <w:szCs w:val="16"/>
          <w:lang w:eastAsia="en-US"/>
        </w:rPr>
        <w:t xml:space="preserve">высоким содержанием лития (в частности оксид лития). </w:t>
      </w:r>
      <w:proofErr w:type="gramStart"/>
      <w:r w:rsidR="00276224" w:rsidRPr="004D5F59">
        <w:rPr>
          <w:rFonts w:eastAsiaTheme="minorHAnsi"/>
          <w:sz w:val="16"/>
          <w:szCs w:val="16"/>
          <w:lang w:eastAsia="en-US"/>
        </w:rPr>
        <w:t>Из анализа кривых зеркально</w:t>
      </w:r>
      <w:r w:rsidR="00735599" w:rsidRPr="004D5F59">
        <w:rPr>
          <w:rFonts w:eastAsiaTheme="minorHAnsi"/>
          <w:sz w:val="16"/>
          <w:szCs w:val="16"/>
          <w:lang w:eastAsia="en-US"/>
        </w:rPr>
        <w:t xml:space="preserve">го отражения нейтронов вместе с </w:t>
      </w:r>
      <w:r w:rsidR="00276224" w:rsidRPr="004D5F59">
        <w:rPr>
          <w:rFonts w:eastAsiaTheme="minorHAnsi"/>
          <w:sz w:val="16"/>
          <w:szCs w:val="16"/>
          <w:lang w:eastAsia="en-US"/>
        </w:rPr>
        <w:t>диффузным рассеянием следует, что осаждение лития поверх слоя SEI происходит в два эт</w:t>
      </w:r>
      <w:r w:rsidR="00735599" w:rsidRPr="004D5F59">
        <w:rPr>
          <w:rFonts w:eastAsiaTheme="minorHAnsi"/>
          <w:sz w:val="16"/>
          <w:szCs w:val="16"/>
          <w:lang w:eastAsia="en-US"/>
        </w:rPr>
        <w:t xml:space="preserve">апа: формирование </w:t>
      </w:r>
      <w:r w:rsidR="00276224" w:rsidRPr="004D5F59">
        <w:rPr>
          <w:rFonts w:eastAsiaTheme="minorHAnsi"/>
          <w:sz w:val="16"/>
          <w:szCs w:val="16"/>
          <w:lang w:eastAsia="en-US"/>
        </w:rPr>
        <w:t>плотного слоя с постепенным изменением структурных параметров (толщи</w:t>
      </w:r>
      <w:r w:rsidR="00735599" w:rsidRPr="004D5F59">
        <w:rPr>
          <w:rFonts w:eastAsiaTheme="minorHAnsi"/>
          <w:sz w:val="16"/>
          <w:szCs w:val="16"/>
          <w:lang w:eastAsia="en-US"/>
        </w:rPr>
        <w:t xml:space="preserve">на, шероховатость, рассеивающая </w:t>
      </w:r>
      <w:r w:rsidR="00276224" w:rsidRPr="004D5F59">
        <w:rPr>
          <w:rFonts w:eastAsiaTheme="minorHAnsi"/>
          <w:sz w:val="16"/>
          <w:szCs w:val="16"/>
          <w:lang w:eastAsia="en-US"/>
        </w:rPr>
        <w:t>плотность); формирование диффузионного перехода с понижением содержан</w:t>
      </w:r>
      <w:r w:rsidR="00735599" w:rsidRPr="004D5F59">
        <w:rPr>
          <w:rFonts w:eastAsiaTheme="minorHAnsi"/>
          <w:sz w:val="16"/>
          <w:szCs w:val="16"/>
          <w:lang w:eastAsia="en-US"/>
        </w:rPr>
        <w:t xml:space="preserve">ия лития к периферии, что можно </w:t>
      </w:r>
      <w:r w:rsidR="00276224" w:rsidRPr="004D5F59">
        <w:rPr>
          <w:rFonts w:eastAsiaTheme="minorHAnsi"/>
          <w:sz w:val="16"/>
          <w:szCs w:val="16"/>
          <w:lang w:eastAsia="en-US"/>
        </w:rPr>
        <w:t>связать с формированием сильно неоднородных структур (как, например, игольчатые структуры) на поверхности</w:t>
      </w:r>
      <w:r>
        <w:rPr>
          <w:rFonts w:eastAsiaTheme="minorHAnsi"/>
          <w:sz w:val="16"/>
          <w:szCs w:val="16"/>
          <w:lang w:eastAsia="en-US"/>
        </w:rPr>
        <w:t xml:space="preserve"> </w:t>
      </w:r>
      <w:r w:rsidR="00276224" w:rsidRPr="004D5F59">
        <w:rPr>
          <w:rFonts w:eastAsiaTheme="minorHAnsi"/>
          <w:sz w:val="16"/>
          <w:szCs w:val="16"/>
          <w:lang w:eastAsia="en-US"/>
        </w:rPr>
        <w:t>электрода.</w:t>
      </w:r>
      <w:proofErr w:type="gramEnd"/>
      <w:r w:rsidR="00276224" w:rsidRPr="004D5F59">
        <w:rPr>
          <w:rFonts w:eastAsiaTheme="minorHAnsi"/>
          <w:sz w:val="16"/>
          <w:szCs w:val="16"/>
          <w:lang w:eastAsia="en-US"/>
        </w:rPr>
        <w:t xml:space="preserve"> Образование слоя твердого электролита и последующие процессы </w:t>
      </w:r>
      <w:r w:rsidR="00735599" w:rsidRPr="004D5F59">
        <w:rPr>
          <w:rFonts w:eastAsiaTheme="minorHAnsi"/>
          <w:sz w:val="16"/>
          <w:szCs w:val="16"/>
          <w:lang w:eastAsia="en-US"/>
        </w:rPr>
        <w:t xml:space="preserve">осаждения лития чувствительны к </w:t>
      </w:r>
      <w:r w:rsidR="00276224" w:rsidRPr="004D5F59">
        <w:rPr>
          <w:rFonts w:eastAsiaTheme="minorHAnsi"/>
          <w:sz w:val="16"/>
          <w:szCs w:val="16"/>
          <w:lang w:eastAsia="en-US"/>
        </w:rPr>
        <w:t xml:space="preserve">наличию в электролите неэлектроактивных добавок (в частности ТБАП). Так, наблюдено </w:t>
      </w:r>
      <w:r w:rsidR="00735599" w:rsidRPr="004D5F59">
        <w:rPr>
          <w:rFonts w:eastAsiaTheme="minorHAnsi"/>
          <w:sz w:val="16"/>
          <w:szCs w:val="16"/>
          <w:lang w:eastAsia="en-US"/>
        </w:rPr>
        <w:t xml:space="preserve">подавление роста поверх SEI </w:t>
      </w:r>
      <w:r w:rsidR="00276224" w:rsidRPr="004D5F59">
        <w:rPr>
          <w:rFonts w:eastAsiaTheme="minorHAnsi"/>
          <w:sz w:val="16"/>
          <w:szCs w:val="16"/>
          <w:lang w:eastAsia="en-US"/>
        </w:rPr>
        <w:t>первичного слоя лития.</w:t>
      </w:r>
    </w:p>
    <w:p w:rsidR="00276224" w:rsidRPr="004D5F59" w:rsidRDefault="004D5F59" w:rsidP="004D5F59">
      <w:pPr>
        <w:autoSpaceDE w:val="0"/>
        <w:autoSpaceDN w:val="0"/>
        <w:adjustRightInd w:val="0"/>
        <w:jc w:val="both"/>
        <w:rPr>
          <w:rFonts w:eastAsiaTheme="minorHAnsi"/>
          <w:sz w:val="16"/>
          <w:szCs w:val="16"/>
          <w:lang w:eastAsia="en-US"/>
        </w:rPr>
      </w:pPr>
      <w:r w:rsidRPr="004D5F59">
        <w:rPr>
          <w:rFonts w:eastAsiaTheme="minorHAnsi"/>
          <w:sz w:val="16"/>
          <w:szCs w:val="16"/>
          <w:lang w:eastAsia="en-US"/>
        </w:rPr>
        <w:t>3. </w:t>
      </w:r>
      <w:proofErr w:type="gramStart"/>
      <w:r w:rsidR="00276224" w:rsidRPr="004D5F59">
        <w:rPr>
          <w:rFonts w:eastAsiaTheme="minorHAnsi"/>
          <w:sz w:val="16"/>
          <w:szCs w:val="16"/>
          <w:lang w:eastAsia="en-US"/>
        </w:rPr>
        <w:t>Результаты нейтронной рефлектометрии дополнены анализом данных различных видов микроскопии и</w:t>
      </w:r>
      <w:r w:rsidR="00735599" w:rsidRPr="004D5F59">
        <w:rPr>
          <w:rFonts w:eastAsiaTheme="minorHAnsi"/>
          <w:sz w:val="16"/>
          <w:szCs w:val="16"/>
          <w:lang w:eastAsia="en-US"/>
        </w:rPr>
        <w:t xml:space="preserve"> </w:t>
      </w:r>
      <w:r w:rsidR="00276224" w:rsidRPr="004D5F59">
        <w:rPr>
          <w:rFonts w:eastAsiaTheme="minorHAnsi"/>
          <w:sz w:val="16"/>
          <w:szCs w:val="16"/>
          <w:lang w:eastAsia="en-US"/>
        </w:rPr>
        <w:t>профиломитрии, позволяющих связать наблюдения структурных изменений поверхности на наноуровне с</w:t>
      </w:r>
      <w:r w:rsidR="00735599" w:rsidRPr="004D5F59">
        <w:rPr>
          <w:rFonts w:eastAsiaTheme="minorHAnsi"/>
          <w:sz w:val="16"/>
          <w:szCs w:val="16"/>
          <w:lang w:eastAsia="en-US"/>
        </w:rPr>
        <w:t xml:space="preserve"> </w:t>
      </w:r>
      <w:r w:rsidR="00276224" w:rsidRPr="004D5F59">
        <w:rPr>
          <w:rFonts w:eastAsiaTheme="minorHAnsi"/>
          <w:sz w:val="16"/>
          <w:szCs w:val="16"/>
          <w:lang w:eastAsia="en-US"/>
        </w:rPr>
        <w:t>субмикронным и микронным уровнями.</w:t>
      </w:r>
      <w:proofErr w:type="gramEnd"/>
      <w:r w:rsidR="00276224" w:rsidRPr="004D5F59">
        <w:rPr>
          <w:rFonts w:eastAsiaTheme="minorHAnsi"/>
          <w:sz w:val="16"/>
          <w:szCs w:val="16"/>
          <w:lang w:eastAsia="en-US"/>
        </w:rPr>
        <w:t xml:space="preserve"> Эксперименты проводились на приборной базе МГУ (Москва) и</w:t>
      </w:r>
      <w:r w:rsidR="00735599" w:rsidRPr="004D5F59">
        <w:rPr>
          <w:rFonts w:eastAsiaTheme="minorHAnsi"/>
          <w:sz w:val="16"/>
          <w:szCs w:val="16"/>
          <w:lang w:eastAsia="en-US"/>
        </w:rPr>
        <w:t xml:space="preserve"> </w:t>
      </w:r>
      <w:r w:rsidR="00276224" w:rsidRPr="004D5F59">
        <w:rPr>
          <w:rFonts w:eastAsiaTheme="minorHAnsi"/>
          <w:sz w:val="16"/>
          <w:szCs w:val="16"/>
          <w:lang w:eastAsia="en-US"/>
        </w:rPr>
        <w:t>Государственного университета «Дубна» (Дубна). Параметры из атомно-си</w:t>
      </w:r>
      <w:r w:rsidR="00735599" w:rsidRPr="004D5F59">
        <w:rPr>
          <w:rFonts w:eastAsiaTheme="minorHAnsi"/>
          <w:sz w:val="16"/>
          <w:szCs w:val="16"/>
          <w:lang w:eastAsia="en-US"/>
        </w:rPr>
        <w:t xml:space="preserve">ловой микроскопии и сканирующей </w:t>
      </w:r>
      <w:r w:rsidR="00276224" w:rsidRPr="004D5F59">
        <w:rPr>
          <w:rFonts w:eastAsiaTheme="minorHAnsi"/>
          <w:sz w:val="16"/>
          <w:szCs w:val="16"/>
          <w:lang w:eastAsia="en-US"/>
        </w:rPr>
        <w:t>туннельной микроскопии хорошо согласуются с аналогичными значениями, получе</w:t>
      </w:r>
      <w:r w:rsidR="00735599" w:rsidRPr="004D5F59">
        <w:rPr>
          <w:rFonts w:eastAsiaTheme="minorHAnsi"/>
          <w:sz w:val="16"/>
          <w:szCs w:val="16"/>
          <w:lang w:eastAsia="en-US"/>
        </w:rPr>
        <w:t xml:space="preserve">нными из нейтронной </w:t>
      </w:r>
      <w:r w:rsidR="00276224" w:rsidRPr="004D5F59">
        <w:rPr>
          <w:rFonts w:eastAsiaTheme="minorHAnsi"/>
          <w:sz w:val="16"/>
          <w:szCs w:val="16"/>
          <w:lang w:eastAsia="en-US"/>
        </w:rPr>
        <w:t>рефлектометрии. Таким образом, можно заключить, что профили плотност</w:t>
      </w:r>
      <w:r w:rsidR="00735599" w:rsidRPr="004D5F59">
        <w:rPr>
          <w:rFonts w:eastAsiaTheme="minorHAnsi"/>
          <w:sz w:val="16"/>
          <w:szCs w:val="16"/>
          <w:lang w:eastAsia="en-US"/>
        </w:rPr>
        <w:t xml:space="preserve">и длин рассеяния, получаемые </w:t>
      </w:r>
      <w:proofErr w:type="gramStart"/>
      <w:r w:rsidR="00735599" w:rsidRPr="004D5F59">
        <w:rPr>
          <w:rFonts w:eastAsiaTheme="minorHAnsi"/>
          <w:sz w:val="16"/>
          <w:szCs w:val="16"/>
          <w:lang w:eastAsia="en-US"/>
        </w:rPr>
        <w:t>из</w:t>
      </w:r>
      <w:proofErr w:type="gramEnd"/>
      <w:r w:rsidR="00735599" w:rsidRPr="004D5F59">
        <w:rPr>
          <w:rFonts w:eastAsiaTheme="minorHAnsi"/>
          <w:sz w:val="16"/>
          <w:szCs w:val="16"/>
          <w:lang w:eastAsia="en-US"/>
        </w:rPr>
        <w:t xml:space="preserve"> </w:t>
      </w:r>
      <w:r w:rsidR="00276224" w:rsidRPr="004D5F59">
        <w:rPr>
          <w:rFonts w:eastAsiaTheme="minorHAnsi"/>
          <w:sz w:val="16"/>
          <w:szCs w:val="16"/>
          <w:lang w:eastAsia="en-US"/>
        </w:rPr>
        <w:t>нейтронной рефлектометрии, соответствуют реальным физическим величинам. Опт</w:t>
      </w:r>
      <w:r w:rsidR="00735599" w:rsidRPr="004D5F59">
        <w:rPr>
          <w:rFonts w:eastAsiaTheme="minorHAnsi"/>
          <w:sz w:val="16"/>
          <w:szCs w:val="16"/>
          <w:lang w:eastAsia="en-US"/>
        </w:rPr>
        <w:t xml:space="preserve">ическая микроскопия показывает, </w:t>
      </w:r>
      <w:r w:rsidR="00276224" w:rsidRPr="004D5F59">
        <w:rPr>
          <w:rFonts w:eastAsiaTheme="minorHAnsi"/>
          <w:sz w:val="16"/>
          <w:szCs w:val="16"/>
          <w:lang w:eastAsia="en-US"/>
        </w:rPr>
        <w:t xml:space="preserve">что при достаточно длительном электроосаждении лития на металлический </w:t>
      </w:r>
      <w:r w:rsidR="00735599" w:rsidRPr="004D5F59">
        <w:rPr>
          <w:rFonts w:eastAsiaTheme="minorHAnsi"/>
          <w:sz w:val="16"/>
          <w:szCs w:val="16"/>
          <w:lang w:eastAsia="en-US"/>
        </w:rPr>
        <w:t xml:space="preserve">электрод формируются игольчатые </w:t>
      </w:r>
      <w:r>
        <w:rPr>
          <w:rFonts w:eastAsiaTheme="minorHAnsi"/>
          <w:sz w:val="16"/>
          <w:szCs w:val="16"/>
          <w:lang w:eastAsia="en-US"/>
        </w:rPr>
        <w:t>структуры толщиной порядка 1 </w:t>
      </w:r>
      <w:r w:rsidR="00276224" w:rsidRPr="004D5F59">
        <w:rPr>
          <w:rFonts w:eastAsiaTheme="minorHAnsi"/>
          <w:sz w:val="16"/>
          <w:szCs w:val="16"/>
          <w:lang w:eastAsia="en-US"/>
        </w:rPr>
        <w:t>мкм. Это затрудняет изучение электроосаждения лития при помощи in situ сканирующей</w:t>
      </w:r>
      <w:r>
        <w:rPr>
          <w:rFonts w:eastAsiaTheme="minorHAnsi"/>
          <w:sz w:val="16"/>
          <w:szCs w:val="16"/>
          <w:lang w:eastAsia="en-US"/>
        </w:rPr>
        <w:t xml:space="preserve"> </w:t>
      </w:r>
      <w:r w:rsidR="00276224" w:rsidRPr="004D5F59">
        <w:rPr>
          <w:rFonts w:eastAsiaTheme="minorHAnsi"/>
          <w:sz w:val="16"/>
          <w:szCs w:val="16"/>
          <w:lang w:eastAsia="en-US"/>
        </w:rPr>
        <w:t xml:space="preserve">зондовой микроскопии, однако нейтронная рефлектометрия позволяет давать </w:t>
      </w:r>
      <w:r w:rsidR="00735599" w:rsidRPr="004D5F59">
        <w:rPr>
          <w:rFonts w:eastAsiaTheme="minorHAnsi"/>
          <w:sz w:val="16"/>
          <w:szCs w:val="16"/>
          <w:lang w:eastAsia="en-US"/>
        </w:rPr>
        <w:t xml:space="preserve">некоторую количественную оценку </w:t>
      </w:r>
      <w:r w:rsidR="00276224" w:rsidRPr="004D5F59">
        <w:rPr>
          <w:rFonts w:eastAsiaTheme="minorHAnsi"/>
          <w:sz w:val="16"/>
          <w:szCs w:val="16"/>
          <w:lang w:eastAsia="en-US"/>
        </w:rPr>
        <w:t xml:space="preserve">морфологии данных образований. </w:t>
      </w:r>
      <w:proofErr w:type="gramStart"/>
      <w:r w:rsidR="00276224" w:rsidRPr="004D5F59">
        <w:rPr>
          <w:rFonts w:eastAsiaTheme="minorHAnsi"/>
          <w:sz w:val="16"/>
          <w:szCs w:val="16"/>
          <w:lang w:eastAsia="en-US"/>
        </w:rPr>
        <w:t>Так, слабое изменение рассеивающей плотно</w:t>
      </w:r>
      <w:r w:rsidR="00735599" w:rsidRPr="004D5F59">
        <w:rPr>
          <w:rFonts w:eastAsiaTheme="minorHAnsi"/>
          <w:sz w:val="16"/>
          <w:szCs w:val="16"/>
          <w:lang w:eastAsia="en-US"/>
        </w:rPr>
        <w:t xml:space="preserve">сти при электроосаждении лития, </w:t>
      </w:r>
      <w:r w:rsidR="00276224" w:rsidRPr="004D5F59">
        <w:rPr>
          <w:rFonts w:eastAsiaTheme="minorHAnsi"/>
          <w:sz w:val="16"/>
          <w:szCs w:val="16"/>
          <w:lang w:eastAsia="en-US"/>
        </w:rPr>
        <w:t>наблюдаемое в нейтронной рефлектометрии уже на начальном этапе, согласу</w:t>
      </w:r>
      <w:r w:rsidR="00735599" w:rsidRPr="004D5F59">
        <w:rPr>
          <w:rFonts w:eastAsiaTheme="minorHAnsi"/>
          <w:sz w:val="16"/>
          <w:szCs w:val="16"/>
          <w:lang w:eastAsia="en-US"/>
        </w:rPr>
        <w:t xml:space="preserve">ется с тем фактом, что литий на </w:t>
      </w:r>
      <w:r w:rsidR="00276224" w:rsidRPr="004D5F59">
        <w:rPr>
          <w:rFonts w:eastAsiaTheme="minorHAnsi"/>
          <w:sz w:val="16"/>
          <w:szCs w:val="16"/>
          <w:lang w:eastAsia="en-US"/>
        </w:rPr>
        <w:t>макроуровне осаждается в виде игольчатых структур, которые растут преимущественно в длину при практически</w:t>
      </w:r>
      <w:r w:rsidR="00735599" w:rsidRPr="004D5F59">
        <w:rPr>
          <w:rFonts w:eastAsiaTheme="minorHAnsi"/>
          <w:sz w:val="16"/>
          <w:szCs w:val="16"/>
          <w:lang w:eastAsia="en-US"/>
        </w:rPr>
        <w:t xml:space="preserve"> </w:t>
      </w:r>
      <w:r w:rsidR="00276224" w:rsidRPr="004D5F59">
        <w:rPr>
          <w:rFonts w:eastAsiaTheme="minorHAnsi"/>
          <w:sz w:val="16"/>
          <w:szCs w:val="16"/>
          <w:lang w:eastAsia="en-US"/>
        </w:rPr>
        <w:t>постоянной толщине.</w:t>
      </w:r>
      <w:proofErr w:type="gramEnd"/>
    </w:p>
    <w:p w:rsidR="00276224" w:rsidRPr="004D5F59" w:rsidRDefault="004D5F59" w:rsidP="004D5F59">
      <w:pPr>
        <w:autoSpaceDE w:val="0"/>
        <w:autoSpaceDN w:val="0"/>
        <w:adjustRightInd w:val="0"/>
        <w:jc w:val="both"/>
        <w:rPr>
          <w:rFonts w:eastAsiaTheme="minorHAnsi"/>
          <w:sz w:val="16"/>
          <w:szCs w:val="16"/>
          <w:lang w:eastAsia="en-US"/>
        </w:rPr>
      </w:pPr>
      <w:r w:rsidRPr="004D5F59">
        <w:rPr>
          <w:rFonts w:eastAsiaTheme="minorHAnsi"/>
          <w:sz w:val="16"/>
          <w:szCs w:val="16"/>
          <w:lang w:eastAsia="en-US"/>
        </w:rPr>
        <w:t>4. </w:t>
      </w:r>
      <w:r w:rsidR="00276224" w:rsidRPr="004D5F59">
        <w:rPr>
          <w:rFonts w:eastAsiaTheme="minorHAnsi"/>
          <w:sz w:val="16"/>
          <w:szCs w:val="16"/>
          <w:lang w:eastAsia="en-US"/>
        </w:rPr>
        <w:t>С помощью малоуглового рассеяния нейтронов (МУРН) проведен анализ материал</w:t>
      </w:r>
      <w:r w:rsidR="00735599" w:rsidRPr="004D5F59">
        <w:rPr>
          <w:rFonts w:eastAsiaTheme="minorHAnsi"/>
          <w:sz w:val="16"/>
          <w:szCs w:val="16"/>
          <w:lang w:eastAsia="en-US"/>
        </w:rPr>
        <w:t xml:space="preserve">ов для </w:t>
      </w:r>
      <w:proofErr w:type="gramStart"/>
      <w:r w:rsidR="00735599" w:rsidRPr="004D5F59">
        <w:rPr>
          <w:rFonts w:eastAsiaTheme="minorHAnsi"/>
          <w:sz w:val="16"/>
          <w:szCs w:val="16"/>
          <w:lang w:eastAsia="en-US"/>
        </w:rPr>
        <w:t>литий-кислородной</w:t>
      </w:r>
      <w:proofErr w:type="gramEnd"/>
      <w:r w:rsidR="00735599" w:rsidRPr="004D5F59">
        <w:rPr>
          <w:rFonts w:eastAsiaTheme="minorHAnsi"/>
          <w:sz w:val="16"/>
          <w:szCs w:val="16"/>
          <w:lang w:eastAsia="en-US"/>
        </w:rPr>
        <w:t xml:space="preserve"> ячейки </w:t>
      </w:r>
      <w:r w:rsidR="00276224" w:rsidRPr="004D5F59">
        <w:rPr>
          <w:rFonts w:eastAsiaTheme="minorHAnsi"/>
          <w:sz w:val="16"/>
          <w:szCs w:val="16"/>
          <w:lang w:eastAsia="en-US"/>
        </w:rPr>
        <w:t>по исследованию электрохимического осаждения пероксида лития в пористы</w:t>
      </w:r>
      <w:r w:rsidR="00735599" w:rsidRPr="004D5F59">
        <w:rPr>
          <w:rFonts w:eastAsiaTheme="minorHAnsi"/>
          <w:sz w:val="16"/>
          <w:szCs w:val="16"/>
          <w:lang w:eastAsia="en-US"/>
        </w:rPr>
        <w:t xml:space="preserve">х электродах в режиме реального </w:t>
      </w:r>
      <w:r w:rsidR="00276224" w:rsidRPr="004D5F59">
        <w:rPr>
          <w:rFonts w:eastAsiaTheme="minorHAnsi"/>
          <w:sz w:val="16"/>
          <w:szCs w:val="16"/>
          <w:lang w:eastAsia="en-US"/>
        </w:rPr>
        <w:t>времени. На малоугловой установке ЮМО импульсного реактора ИБР-2 (ОИЯИ, Дубна), http://f</w:t>
      </w:r>
      <w:r w:rsidR="00735599" w:rsidRPr="004D5F59">
        <w:rPr>
          <w:rFonts w:eastAsiaTheme="minorHAnsi"/>
          <w:sz w:val="16"/>
          <w:szCs w:val="16"/>
          <w:lang w:eastAsia="en-US"/>
        </w:rPr>
        <w:t>lnph.jinr.ru/ru/facilities/ibr-</w:t>
      </w:r>
      <w:r w:rsidR="00276224" w:rsidRPr="004D5F59">
        <w:rPr>
          <w:rFonts w:eastAsiaTheme="minorHAnsi"/>
          <w:sz w:val="16"/>
          <w:szCs w:val="16"/>
          <w:lang w:eastAsia="en-US"/>
        </w:rPr>
        <w:t>2/instruments/yumo, измерены кривые рассеяния на возможных компонентах та</w:t>
      </w:r>
      <w:r w:rsidR="00735599" w:rsidRPr="004D5F59">
        <w:rPr>
          <w:rFonts w:eastAsiaTheme="minorHAnsi"/>
          <w:sz w:val="16"/>
          <w:szCs w:val="16"/>
          <w:lang w:eastAsia="en-US"/>
        </w:rPr>
        <w:t xml:space="preserve">кой ячейки, включая электродные </w:t>
      </w:r>
      <w:r w:rsidR="00276224" w:rsidRPr="004D5F59">
        <w:rPr>
          <w:rFonts w:eastAsiaTheme="minorHAnsi"/>
          <w:sz w:val="16"/>
          <w:szCs w:val="16"/>
          <w:lang w:eastAsia="en-US"/>
        </w:rPr>
        <w:t>материалы (углерод как рабочий электрод, литиевая фольга как противоэле</w:t>
      </w:r>
      <w:r w:rsidR="00735599" w:rsidRPr="004D5F59">
        <w:rPr>
          <w:rFonts w:eastAsiaTheme="minorHAnsi"/>
          <w:sz w:val="16"/>
          <w:szCs w:val="16"/>
          <w:lang w:eastAsia="en-US"/>
        </w:rPr>
        <w:t xml:space="preserve">ктрод), полимерные сепараторы и </w:t>
      </w:r>
      <w:r w:rsidR="00276224" w:rsidRPr="004D5F59">
        <w:rPr>
          <w:rFonts w:eastAsiaTheme="minorHAnsi"/>
          <w:sz w:val="16"/>
          <w:szCs w:val="16"/>
          <w:lang w:eastAsia="en-US"/>
        </w:rPr>
        <w:t xml:space="preserve">проводящие керамические мембраны. </w:t>
      </w:r>
      <w:proofErr w:type="gramStart"/>
      <w:r w:rsidR="00276224" w:rsidRPr="004D5F59">
        <w:rPr>
          <w:rFonts w:eastAsiaTheme="minorHAnsi"/>
          <w:sz w:val="16"/>
          <w:szCs w:val="16"/>
          <w:lang w:eastAsia="en-US"/>
        </w:rPr>
        <w:t xml:space="preserve">Исходя из полученных результатов </w:t>
      </w:r>
      <w:r w:rsidR="00735599" w:rsidRPr="004D5F59">
        <w:rPr>
          <w:rFonts w:eastAsiaTheme="minorHAnsi"/>
          <w:sz w:val="16"/>
          <w:szCs w:val="16"/>
          <w:lang w:eastAsia="en-US"/>
        </w:rPr>
        <w:t>выбраны</w:t>
      </w:r>
      <w:proofErr w:type="gramEnd"/>
      <w:r w:rsidR="00735599" w:rsidRPr="004D5F59">
        <w:rPr>
          <w:rFonts w:eastAsiaTheme="minorHAnsi"/>
          <w:sz w:val="16"/>
          <w:szCs w:val="16"/>
          <w:lang w:eastAsia="en-US"/>
        </w:rPr>
        <w:t xml:space="preserve"> компоненты, позволяющие </w:t>
      </w:r>
      <w:r w:rsidR="00276224" w:rsidRPr="004D5F59">
        <w:rPr>
          <w:rFonts w:eastAsiaTheme="minorHAnsi"/>
          <w:sz w:val="16"/>
          <w:szCs w:val="16"/>
          <w:lang w:eastAsia="en-US"/>
        </w:rPr>
        <w:t>регистрировать изменения в кривых малоуглового рассеяния при осаждении перок</w:t>
      </w:r>
      <w:r w:rsidR="00735599" w:rsidRPr="004D5F59">
        <w:rPr>
          <w:rFonts w:eastAsiaTheme="minorHAnsi"/>
          <w:sz w:val="16"/>
          <w:szCs w:val="16"/>
          <w:lang w:eastAsia="en-US"/>
        </w:rPr>
        <w:t xml:space="preserve">сида лития в пористой структуре </w:t>
      </w:r>
      <w:r w:rsidR="00276224" w:rsidRPr="004D5F59">
        <w:rPr>
          <w:rFonts w:eastAsiaTheme="minorHAnsi"/>
          <w:sz w:val="16"/>
          <w:szCs w:val="16"/>
          <w:lang w:eastAsia="en-US"/>
        </w:rPr>
        <w:t xml:space="preserve">углеродного электрода. Показана принципиальная возможность подбора компонент </w:t>
      </w:r>
      <w:proofErr w:type="gramStart"/>
      <w:r w:rsidR="00735599" w:rsidRPr="004D5F59">
        <w:rPr>
          <w:rFonts w:eastAsiaTheme="minorHAnsi"/>
          <w:sz w:val="16"/>
          <w:szCs w:val="16"/>
          <w:lang w:eastAsia="en-US"/>
        </w:rPr>
        <w:t>литий-кислородной</w:t>
      </w:r>
      <w:proofErr w:type="gramEnd"/>
      <w:r w:rsidR="00735599" w:rsidRPr="004D5F59">
        <w:rPr>
          <w:rFonts w:eastAsiaTheme="minorHAnsi"/>
          <w:sz w:val="16"/>
          <w:szCs w:val="16"/>
          <w:lang w:eastAsia="en-US"/>
        </w:rPr>
        <w:t xml:space="preserve"> ячейки для in </w:t>
      </w:r>
      <w:r w:rsidR="00276224" w:rsidRPr="004D5F59">
        <w:rPr>
          <w:rFonts w:eastAsiaTheme="minorHAnsi"/>
          <w:sz w:val="16"/>
          <w:szCs w:val="16"/>
          <w:lang w:eastAsia="en-US"/>
        </w:rPr>
        <w:t>situ исследований малоуглового рассеяния нейтронов. Проведена оптимизация</w:t>
      </w:r>
      <w:r w:rsidR="00735599" w:rsidRPr="004D5F59">
        <w:rPr>
          <w:rFonts w:eastAsiaTheme="minorHAnsi"/>
          <w:sz w:val="16"/>
          <w:szCs w:val="16"/>
          <w:lang w:eastAsia="en-US"/>
        </w:rPr>
        <w:t xml:space="preserve"> состава и структуры проводящей </w:t>
      </w:r>
      <w:r w:rsidR="00276224" w:rsidRPr="004D5F59">
        <w:rPr>
          <w:rFonts w:eastAsiaTheme="minorHAnsi"/>
          <w:sz w:val="16"/>
          <w:szCs w:val="16"/>
          <w:lang w:eastAsia="en-US"/>
        </w:rPr>
        <w:t>керамические мембраны для данной ячейки. Важным аспектом явилось изучение условий синтеза, позволяющих</w:t>
      </w:r>
      <w:r w:rsidR="00735599" w:rsidRPr="004D5F59">
        <w:rPr>
          <w:rFonts w:eastAsiaTheme="minorHAnsi"/>
          <w:sz w:val="16"/>
          <w:szCs w:val="16"/>
          <w:lang w:eastAsia="en-US"/>
        </w:rPr>
        <w:t xml:space="preserve"> </w:t>
      </w:r>
      <w:r w:rsidR="00276224" w:rsidRPr="004D5F59">
        <w:rPr>
          <w:rFonts w:eastAsiaTheme="minorHAnsi"/>
          <w:sz w:val="16"/>
          <w:szCs w:val="16"/>
          <w:lang w:eastAsia="en-US"/>
        </w:rPr>
        <w:t xml:space="preserve">добиться однородности материала и его достаточной ионной проводимости. </w:t>
      </w:r>
      <w:proofErr w:type="gramStart"/>
      <w:r w:rsidR="00276224" w:rsidRPr="004D5F59">
        <w:rPr>
          <w:rFonts w:eastAsiaTheme="minorHAnsi"/>
          <w:sz w:val="16"/>
          <w:szCs w:val="16"/>
          <w:lang w:eastAsia="en-US"/>
        </w:rPr>
        <w:t>Исходя из доступности и возможностей</w:t>
      </w:r>
      <w:r w:rsidR="00735599" w:rsidRPr="004D5F59">
        <w:rPr>
          <w:rFonts w:eastAsiaTheme="minorHAnsi"/>
          <w:sz w:val="16"/>
          <w:szCs w:val="16"/>
          <w:lang w:eastAsia="en-US"/>
        </w:rPr>
        <w:t xml:space="preserve"> </w:t>
      </w:r>
      <w:r w:rsidR="00276224" w:rsidRPr="004D5F59">
        <w:rPr>
          <w:rFonts w:eastAsiaTheme="minorHAnsi"/>
          <w:sz w:val="16"/>
          <w:szCs w:val="16"/>
          <w:lang w:eastAsia="en-US"/>
        </w:rPr>
        <w:t>синтеза за основу было</w:t>
      </w:r>
      <w:proofErr w:type="gramEnd"/>
      <w:r w:rsidR="00276224" w:rsidRPr="004D5F59">
        <w:rPr>
          <w:rFonts w:eastAsiaTheme="minorHAnsi"/>
          <w:sz w:val="16"/>
          <w:szCs w:val="16"/>
          <w:lang w:eastAsia="en-US"/>
        </w:rPr>
        <w:t xml:space="preserve"> взято соединение LAGP типа NASICON, в которое для усиления</w:t>
      </w:r>
      <w:r w:rsidR="00735599" w:rsidRPr="004D5F59">
        <w:rPr>
          <w:rFonts w:eastAsiaTheme="minorHAnsi"/>
          <w:sz w:val="16"/>
          <w:szCs w:val="16"/>
          <w:lang w:eastAsia="en-US"/>
        </w:rPr>
        <w:t xml:space="preserve"> ионной проводимости (до 5 раз) </w:t>
      </w:r>
      <w:r w:rsidR="00276224" w:rsidRPr="004D5F59">
        <w:rPr>
          <w:rFonts w:eastAsiaTheme="minorHAnsi"/>
          <w:sz w:val="16"/>
          <w:szCs w:val="16"/>
          <w:lang w:eastAsia="en-US"/>
        </w:rPr>
        <w:t xml:space="preserve">добавлялось соединение иттрия (Y2O3). Кристаллизация с помощью двойного отжига показывает различия </w:t>
      </w:r>
      <w:r w:rsidR="00735599" w:rsidRPr="004D5F59">
        <w:rPr>
          <w:rFonts w:eastAsiaTheme="minorHAnsi"/>
          <w:sz w:val="16"/>
          <w:szCs w:val="16"/>
          <w:lang w:eastAsia="en-US"/>
        </w:rPr>
        <w:t xml:space="preserve">в </w:t>
      </w:r>
      <w:r w:rsidR="00276224" w:rsidRPr="004D5F59">
        <w:rPr>
          <w:rFonts w:eastAsiaTheme="minorHAnsi"/>
          <w:sz w:val="16"/>
          <w:szCs w:val="16"/>
          <w:lang w:eastAsia="en-US"/>
        </w:rPr>
        <w:t>формировании фаз без и с добавлением иттриевого соединения, определяющие</w:t>
      </w:r>
      <w:r w:rsidR="00735599" w:rsidRPr="004D5F59">
        <w:rPr>
          <w:rFonts w:eastAsiaTheme="minorHAnsi"/>
          <w:sz w:val="16"/>
          <w:szCs w:val="16"/>
          <w:lang w:eastAsia="en-US"/>
        </w:rPr>
        <w:t xml:space="preserve"> различные сигналы малоуглового </w:t>
      </w:r>
      <w:r w:rsidR="00276224" w:rsidRPr="004D5F59">
        <w:rPr>
          <w:rFonts w:eastAsiaTheme="minorHAnsi"/>
          <w:sz w:val="16"/>
          <w:szCs w:val="16"/>
          <w:lang w:eastAsia="en-US"/>
        </w:rPr>
        <w:t>рассеяния.</w:t>
      </w:r>
    </w:p>
    <w:p w:rsidR="00276224" w:rsidRPr="004D5F59" w:rsidRDefault="004D5F59" w:rsidP="004D5F59">
      <w:pPr>
        <w:autoSpaceDE w:val="0"/>
        <w:autoSpaceDN w:val="0"/>
        <w:adjustRightInd w:val="0"/>
        <w:jc w:val="both"/>
        <w:rPr>
          <w:rFonts w:eastAsiaTheme="minorHAnsi"/>
          <w:sz w:val="16"/>
          <w:szCs w:val="16"/>
          <w:lang w:eastAsia="en-US"/>
        </w:rPr>
      </w:pPr>
      <w:r w:rsidRPr="004D5F59">
        <w:rPr>
          <w:rFonts w:eastAsiaTheme="minorHAnsi"/>
          <w:sz w:val="16"/>
          <w:szCs w:val="16"/>
          <w:lang w:eastAsia="en-US"/>
        </w:rPr>
        <w:t>5. </w:t>
      </w:r>
      <w:r w:rsidR="00276224" w:rsidRPr="004D5F59">
        <w:rPr>
          <w:rFonts w:eastAsiaTheme="minorHAnsi"/>
          <w:sz w:val="16"/>
          <w:szCs w:val="16"/>
          <w:lang w:eastAsia="en-US"/>
        </w:rPr>
        <w:t>Малоугловое рассеяние нейтронов (ex-situ измерения на установке ЮМО импульсного реактора ИБР-2, ОИЯИ, Дубна)</w:t>
      </w:r>
      <w:r w:rsidR="00735599" w:rsidRPr="004D5F59">
        <w:rPr>
          <w:rFonts w:eastAsiaTheme="minorHAnsi"/>
          <w:sz w:val="16"/>
          <w:szCs w:val="16"/>
          <w:lang w:eastAsia="en-US"/>
        </w:rPr>
        <w:t xml:space="preserve"> </w:t>
      </w:r>
      <w:r w:rsidR="00276224" w:rsidRPr="004D5F59">
        <w:rPr>
          <w:rFonts w:eastAsiaTheme="minorHAnsi"/>
          <w:sz w:val="16"/>
          <w:szCs w:val="16"/>
          <w:lang w:eastAsia="en-US"/>
        </w:rPr>
        <w:t xml:space="preserve">использовано для определения относительной доли заполненных пор в </w:t>
      </w:r>
      <w:proofErr w:type="gramStart"/>
      <w:r w:rsidR="00276224" w:rsidRPr="004D5F59">
        <w:rPr>
          <w:rFonts w:eastAsiaTheme="minorHAnsi"/>
          <w:sz w:val="16"/>
          <w:szCs w:val="16"/>
          <w:lang w:eastAsia="en-US"/>
        </w:rPr>
        <w:t>литий-кислор</w:t>
      </w:r>
      <w:r w:rsidR="00735599" w:rsidRPr="004D5F59">
        <w:rPr>
          <w:rFonts w:eastAsiaTheme="minorHAnsi"/>
          <w:sz w:val="16"/>
          <w:szCs w:val="16"/>
          <w:lang w:eastAsia="en-US"/>
        </w:rPr>
        <w:t>одной</w:t>
      </w:r>
      <w:proofErr w:type="gramEnd"/>
      <w:r w:rsidR="00735599" w:rsidRPr="004D5F59">
        <w:rPr>
          <w:rFonts w:eastAsiaTheme="minorHAnsi"/>
          <w:sz w:val="16"/>
          <w:szCs w:val="16"/>
          <w:lang w:eastAsia="en-US"/>
        </w:rPr>
        <w:t xml:space="preserve"> ячейке на уровне 1-100 нм </w:t>
      </w:r>
      <w:r w:rsidR="00276224" w:rsidRPr="004D5F59">
        <w:rPr>
          <w:rFonts w:eastAsiaTheme="minorHAnsi"/>
          <w:sz w:val="16"/>
          <w:szCs w:val="16"/>
          <w:lang w:eastAsia="en-US"/>
        </w:rPr>
        <w:t>при смачивании углеродного электрода (углеродная бумага с сажей SIGRACET</w:t>
      </w:r>
      <w:r w:rsidR="00735599" w:rsidRPr="004D5F59">
        <w:rPr>
          <w:rFonts w:eastAsiaTheme="minorHAnsi"/>
          <w:sz w:val="16"/>
          <w:szCs w:val="16"/>
          <w:lang w:eastAsia="en-US"/>
        </w:rPr>
        <w:t xml:space="preserve">) жидким электролитом на основе </w:t>
      </w:r>
      <w:r w:rsidR="00276224" w:rsidRPr="004D5F59">
        <w:rPr>
          <w:rFonts w:eastAsiaTheme="minorHAnsi"/>
          <w:sz w:val="16"/>
          <w:szCs w:val="16"/>
          <w:lang w:eastAsia="en-US"/>
        </w:rPr>
        <w:t>апротонного растворителя (ДМСО). Для «затемнения» углеродной матрицы использо</w:t>
      </w:r>
      <w:r w:rsidR="00735599" w:rsidRPr="004D5F59">
        <w:rPr>
          <w:rFonts w:eastAsiaTheme="minorHAnsi"/>
          <w:sz w:val="16"/>
          <w:szCs w:val="16"/>
          <w:lang w:eastAsia="en-US"/>
        </w:rPr>
        <w:t xml:space="preserve">вался полностью дейтерированный </w:t>
      </w:r>
      <w:r w:rsidR="00276224" w:rsidRPr="004D5F59">
        <w:rPr>
          <w:rFonts w:eastAsiaTheme="minorHAnsi"/>
          <w:sz w:val="16"/>
          <w:szCs w:val="16"/>
          <w:lang w:eastAsia="en-US"/>
        </w:rPr>
        <w:t xml:space="preserve">растворитель в электролите. Проведено сравнение разрядов с электролитами для разного содержания воды </w:t>
      </w:r>
      <w:proofErr w:type="gramStart"/>
      <w:r w:rsidR="00276224" w:rsidRPr="004D5F59">
        <w:rPr>
          <w:rFonts w:eastAsiaTheme="minorHAnsi"/>
          <w:sz w:val="16"/>
          <w:szCs w:val="16"/>
          <w:lang w:eastAsia="en-US"/>
        </w:rPr>
        <w:t>при</w:t>
      </w:r>
      <w:proofErr w:type="gramEnd"/>
    </w:p>
    <w:p w:rsidR="00276224" w:rsidRPr="004D5F59" w:rsidRDefault="00276224" w:rsidP="004D5F59">
      <w:pPr>
        <w:autoSpaceDE w:val="0"/>
        <w:autoSpaceDN w:val="0"/>
        <w:adjustRightInd w:val="0"/>
        <w:jc w:val="both"/>
        <w:rPr>
          <w:rFonts w:eastAsiaTheme="minorHAnsi"/>
          <w:sz w:val="16"/>
          <w:szCs w:val="16"/>
          <w:lang w:eastAsia="en-US"/>
        </w:rPr>
      </w:pPr>
      <w:r w:rsidRPr="004D5F59">
        <w:rPr>
          <w:rFonts w:eastAsiaTheme="minorHAnsi"/>
          <w:sz w:val="16"/>
          <w:szCs w:val="16"/>
          <w:lang w:eastAsia="en-US"/>
        </w:rPr>
        <w:t xml:space="preserve">разных </w:t>
      </w:r>
      <w:proofErr w:type="gramStart"/>
      <w:r w:rsidRPr="004D5F59">
        <w:rPr>
          <w:rFonts w:eastAsiaTheme="minorHAnsi"/>
          <w:sz w:val="16"/>
          <w:szCs w:val="16"/>
          <w:lang w:eastAsia="en-US"/>
        </w:rPr>
        <w:t>токах</w:t>
      </w:r>
      <w:proofErr w:type="gramEnd"/>
      <w:r w:rsidRPr="004D5F59">
        <w:rPr>
          <w:rFonts w:eastAsiaTheme="minorHAnsi"/>
          <w:sz w:val="16"/>
          <w:szCs w:val="16"/>
          <w:lang w:eastAsia="en-US"/>
        </w:rPr>
        <w:t xml:space="preserve"> разряда. Оценка доли заполненных пор проводилась из анализа роста</w:t>
      </w:r>
      <w:r w:rsidR="00735599" w:rsidRPr="004D5F59">
        <w:rPr>
          <w:rFonts w:eastAsiaTheme="minorHAnsi"/>
          <w:sz w:val="16"/>
          <w:szCs w:val="16"/>
          <w:lang w:eastAsia="en-US"/>
        </w:rPr>
        <w:t xml:space="preserve"> малоуглового рассеяния за счет </w:t>
      </w:r>
      <w:r w:rsidRPr="004D5F59">
        <w:rPr>
          <w:rFonts w:eastAsiaTheme="minorHAnsi"/>
          <w:sz w:val="16"/>
          <w:szCs w:val="16"/>
          <w:lang w:eastAsia="en-US"/>
        </w:rPr>
        <w:t>осаждения и заполнения пор пероксидом лития после разряда. Показано, что при и</w:t>
      </w:r>
      <w:r w:rsidR="00735599" w:rsidRPr="004D5F59">
        <w:rPr>
          <w:rFonts w:eastAsiaTheme="minorHAnsi"/>
          <w:sz w:val="16"/>
          <w:szCs w:val="16"/>
          <w:lang w:eastAsia="en-US"/>
        </w:rPr>
        <w:t xml:space="preserve">спользовании в качестве жидкого </w:t>
      </w:r>
      <w:r w:rsidRPr="004D5F59">
        <w:rPr>
          <w:rFonts w:eastAsiaTheme="minorHAnsi"/>
          <w:sz w:val="16"/>
          <w:szCs w:val="16"/>
          <w:lang w:eastAsia="en-US"/>
        </w:rPr>
        <w:t>компонента электролита ДМСО доля малых пор, в которых после разряда оседает перокс</w:t>
      </w:r>
      <w:r w:rsidR="00735599" w:rsidRPr="004D5F59">
        <w:rPr>
          <w:rFonts w:eastAsiaTheme="minorHAnsi"/>
          <w:sz w:val="16"/>
          <w:szCs w:val="16"/>
          <w:lang w:eastAsia="en-US"/>
        </w:rPr>
        <w:t xml:space="preserve">ид лития, слабо зависит от тока </w:t>
      </w:r>
      <w:r w:rsidRPr="004D5F59">
        <w:rPr>
          <w:rFonts w:eastAsiaTheme="minorHAnsi"/>
          <w:sz w:val="16"/>
          <w:szCs w:val="16"/>
          <w:lang w:eastAsia="en-US"/>
        </w:rPr>
        <w:t>разряда. Однако данная характеристика существенным образом зависит о</w:t>
      </w:r>
      <w:r w:rsidR="00735599" w:rsidRPr="004D5F59">
        <w:rPr>
          <w:rFonts w:eastAsiaTheme="minorHAnsi"/>
          <w:sz w:val="16"/>
          <w:szCs w:val="16"/>
          <w:lang w:eastAsia="en-US"/>
        </w:rPr>
        <w:t xml:space="preserve">т остаточного содержания воды в </w:t>
      </w:r>
      <w:r w:rsidRPr="004D5F59">
        <w:rPr>
          <w:rFonts w:eastAsiaTheme="minorHAnsi"/>
          <w:sz w:val="16"/>
          <w:szCs w:val="16"/>
          <w:lang w:eastAsia="en-US"/>
        </w:rPr>
        <w:t xml:space="preserve">электролите и </w:t>
      </w:r>
      <w:proofErr w:type="gramStart"/>
      <w:r w:rsidRPr="004D5F59">
        <w:rPr>
          <w:rFonts w:eastAsiaTheme="minorHAnsi"/>
          <w:sz w:val="16"/>
          <w:szCs w:val="16"/>
          <w:lang w:eastAsia="en-US"/>
        </w:rPr>
        <w:t>может</w:t>
      </w:r>
      <w:proofErr w:type="gramEnd"/>
      <w:r w:rsidRPr="004D5F59">
        <w:rPr>
          <w:rFonts w:eastAsiaTheme="minorHAnsi"/>
          <w:sz w:val="16"/>
          <w:szCs w:val="16"/>
          <w:lang w:eastAsia="en-US"/>
        </w:rPr>
        <w:t xml:space="preserve"> меняется от 10 до 50 %. Полученные структу</w:t>
      </w:r>
      <w:r w:rsidR="00735599" w:rsidRPr="004D5F59">
        <w:rPr>
          <w:rFonts w:eastAsiaTheme="minorHAnsi"/>
          <w:sz w:val="16"/>
          <w:szCs w:val="16"/>
          <w:lang w:eastAsia="en-US"/>
        </w:rPr>
        <w:t xml:space="preserve">рные данные объясняют поведение </w:t>
      </w:r>
      <w:r w:rsidRPr="004D5F59">
        <w:rPr>
          <w:rFonts w:eastAsiaTheme="minorHAnsi"/>
          <w:sz w:val="16"/>
          <w:szCs w:val="16"/>
          <w:lang w:eastAsia="en-US"/>
        </w:rPr>
        <w:t>макроскопических характеристик системы, связанное с повышением электрохимической емкости при ув</w:t>
      </w:r>
      <w:r w:rsidR="00735599" w:rsidRPr="004D5F59">
        <w:rPr>
          <w:rFonts w:eastAsiaTheme="minorHAnsi"/>
          <w:sz w:val="16"/>
          <w:szCs w:val="16"/>
          <w:lang w:eastAsia="en-US"/>
        </w:rPr>
        <w:t xml:space="preserve">еличении </w:t>
      </w:r>
      <w:r w:rsidRPr="004D5F59">
        <w:rPr>
          <w:rFonts w:eastAsiaTheme="minorHAnsi"/>
          <w:sz w:val="16"/>
          <w:szCs w:val="16"/>
          <w:lang w:eastAsia="en-US"/>
        </w:rPr>
        <w:t>доли остаточной влаги в электролите.</w:t>
      </w:r>
    </w:p>
    <w:p w:rsidR="00735599" w:rsidRDefault="00735599" w:rsidP="00276224">
      <w:pPr>
        <w:autoSpaceDE w:val="0"/>
        <w:autoSpaceDN w:val="0"/>
        <w:adjustRightInd w:val="0"/>
        <w:rPr>
          <w:rFonts w:eastAsiaTheme="minorHAnsi"/>
          <w:sz w:val="16"/>
          <w:szCs w:val="16"/>
          <w:lang w:eastAsia="en-US"/>
        </w:rPr>
      </w:pPr>
    </w:p>
    <w:p w:rsidR="00276224" w:rsidRPr="004D5F59" w:rsidRDefault="004D5F59" w:rsidP="00276224">
      <w:pPr>
        <w:autoSpaceDE w:val="0"/>
        <w:autoSpaceDN w:val="0"/>
        <w:adjustRightInd w:val="0"/>
        <w:rPr>
          <w:rFonts w:eastAsiaTheme="minorHAnsi"/>
          <w:sz w:val="16"/>
          <w:szCs w:val="16"/>
          <w:lang w:val="en-US" w:eastAsia="en-US"/>
        </w:rPr>
      </w:pPr>
      <w:r w:rsidRPr="00EC5D95">
        <w:rPr>
          <w:rFonts w:eastAsiaTheme="minorHAnsi"/>
          <w:b/>
          <w:i/>
          <w:sz w:val="16"/>
          <w:szCs w:val="16"/>
          <w:lang w:eastAsia="en-US"/>
        </w:rPr>
        <w:t>на</w:t>
      </w:r>
      <w:r w:rsidRPr="004D5F59">
        <w:rPr>
          <w:rFonts w:eastAsiaTheme="minorHAnsi"/>
          <w:b/>
          <w:i/>
          <w:sz w:val="16"/>
          <w:szCs w:val="16"/>
          <w:lang w:val="en-US" w:eastAsia="en-US"/>
        </w:rPr>
        <w:t xml:space="preserve"> </w:t>
      </w:r>
      <w:r w:rsidRPr="00EC5D95">
        <w:rPr>
          <w:rFonts w:eastAsiaTheme="minorHAnsi"/>
          <w:b/>
          <w:i/>
          <w:sz w:val="16"/>
          <w:szCs w:val="16"/>
          <w:lang w:eastAsia="en-US"/>
        </w:rPr>
        <w:t>английском</w:t>
      </w:r>
      <w:r w:rsidRPr="004D5F59">
        <w:rPr>
          <w:rFonts w:eastAsiaTheme="minorHAnsi"/>
          <w:b/>
          <w:i/>
          <w:sz w:val="16"/>
          <w:szCs w:val="16"/>
          <w:lang w:val="en-US" w:eastAsia="en-US"/>
        </w:rPr>
        <w:t xml:space="preserve"> </w:t>
      </w:r>
      <w:r w:rsidRPr="00EC5D95">
        <w:rPr>
          <w:rFonts w:eastAsiaTheme="minorHAnsi"/>
          <w:b/>
          <w:i/>
          <w:sz w:val="16"/>
          <w:szCs w:val="16"/>
          <w:lang w:eastAsia="en-US"/>
        </w:rPr>
        <w:t>языке</w:t>
      </w:r>
    </w:p>
    <w:p w:rsidR="00276224" w:rsidRPr="004D5F59" w:rsidRDefault="004D5F59" w:rsidP="004D5F59">
      <w:pPr>
        <w:autoSpaceDE w:val="0"/>
        <w:autoSpaceDN w:val="0"/>
        <w:adjustRightInd w:val="0"/>
        <w:jc w:val="both"/>
        <w:rPr>
          <w:rFonts w:eastAsiaTheme="minorHAnsi"/>
          <w:sz w:val="16"/>
          <w:szCs w:val="16"/>
          <w:lang w:val="en-US" w:eastAsia="en-US"/>
        </w:rPr>
      </w:pPr>
      <w:r w:rsidRPr="004D5F59">
        <w:rPr>
          <w:rFonts w:eastAsiaTheme="minorHAnsi"/>
          <w:sz w:val="16"/>
          <w:szCs w:val="16"/>
          <w:lang w:val="en-US" w:eastAsia="en-US"/>
        </w:rPr>
        <w:t>1. </w:t>
      </w:r>
      <w:r w:rsidR="00276224" w:rsidRPr="004D5F59">
        <w:rPr>
          <w:rFonts w:eastAsiaTheme="minorHAnsi"/>
          <w:sz w:val="16"/>
          <w:szCs w:val="16"/>
          <w:lang w:val="en-US" w:eastAsia="en-US"/>
        </w:rPr>
        <w:t>The possibilities of the optimization of the ‘substrate/metal electrode/liquid electrolyte</w:t>
      </w:r>
      <w:r w:rsidR="00735599" w:rsidRPr="004D5F59">
        <w:rPr>
          <w:rFonts w:eastAsiaTheme="minorHAnsi"/>
          <w:sz w:val="16"/>
          <w:szCs w:val="16"/>
          <w:lang w:val="en-US" w:eastAsia="en-US"/>
        </w:rPr>
        <w:t xml:space="preserve">’ structure with respect to the </w:t>
      </w:r>
      <w:r w:rsidR="00276224" w:rsidRPr="004D5F59">
        <w:rPr>
          <w:rFonts w:eastAsiaTheme="minorHAnsi"/>
          <w:sz w:val="16"/>
          <w:szCs w:val="16"/>
          <w:lang w:val="en-US" w:eastAsia="en-US"/>
        </w:rPr>
        <w:t xml:space="preserve">maximum change in specular reflectivity curves in neutron reflectometry experiments </w:t>
      </w:r>
      <w:r w:rsidR="00735599" w:rsidRPr="004D5F59">
        <w:rPr>
          <w:rFonts w:eastAsiaTheme="minorHAnsi"/>
          <w:sz w:val="16"/>
          <w:szCs w:val="16"/>
          <w:lang w:val="en-US" w:eastAsia="en-US"/>
        </w:rPr>
        <w:t xml:space="preserve">with electrochemical interfaces </w:t>
      </w:r>
      <w:r w:rsidR="00276224" w:rsidRPr="004D5F59">
        <w:rPr>
          <w:rFonts w:eastAsiaTheme="minorHAnsi"/>
          <w:sz w:val="16"/>
          <w:szCs w:val="16"/>
          <w:lang w:val="en-US" w:eastAsia="en-US"/>
        </w:rPr>
        <w:t>between metal electrodes and liquid electrolytes containing Li+ ions in the process of fun</w:t>
      </w:r>
      <w:r w:rsidR="00735599" w:rsidRPr="004D5F59">
        <w:rPr>
          <w:rFonts w:eastAsiaTheme="minorHAnsi"/>
          <w:sz w:val="16"/>
          <w:szCs w:val="16"/>
          <w:lang w:val="en-US" w:eastAsia="en-US"/>
        </w:rPr>
        <w:t xml:space="preserve">ctioning, have been considered. </w:t>
      </w:r>
      <w:r w:rsidR="00276224" w:rsidRPr="004D5F59">
        <w:rPr>
          <w:rFonts w:eastAsiaTheme="minorHAnsi"/>
          <w:sz w:val="16"/>
          <w:szCs w:val="16"/>
          <w:lang w:val="en-US" w:eastAsia="en-US"/>
        </w:rPr>
        <w:t>The characteristic relations between the scattering length densities of the components for whi</w:t>
      </w:r>
      <w:r w:rsidR="00735599" w:rsidRPr="004D5F59">
        <w:rPr>
          <w:rFonts w:eastAsiaTheme="minorHAnsi"/>
          <w:sz w:val="16"/>
          <w:szCs w:val="16"/>
          <w:lang w:val="en-US" w:eastAsia="en-US"/>
        </w:rPr>
        <w:t xml:space="preserve">ch the reflectivity curves most </w:t>
      </w:r>
      <w:r w:rsidR="00276224" w:rsidRPr="004D5F59">
        <w:rPr>
          <w:rFonts w:eastAsiaTheme="minorHAnsi"/>
          <w:sz w:val="16"/>
          <w:szCs w:val="16"/>
          <w:lang w:val="en-US" w:eastAsia="en-US"/>
        </w:rPr>
        <w:t>completely transfer information on the structure of a transition layer of the solid electrolyte</w:t>
      </w:r>
      <w:r w:rsidR="00735599" w:rsidRPr="004D5F59">
        <w:rPr>
          <w:rFonts w:eastAsiaTheme="minorHAnsi"/>
          <w:sz w:val="16"/>
          <w:szCs w:val="16"/>
          <w:lang w:val="en-US" w:eastAsia="en-US"/>
        </w:rPr>
        <w:t xml:space="preserve"> interphase (SEI) formed on the </w:t>
      </w:r>
      <w:r w:rsidR="00276224" w:rsidRPr="004D5F59">
        <w:rPr>
          <w:rFonts w:eastAsiaTheme="minorHAnsi"/>
          <w:sz w:val="16"/>
          <w:szCs w:val="16"/>
          <w:lang w:val="en-US" w:eastAsia="en-US"/>
        </w:rPr>
        <w:t>surface of the electrode during the discharge, have been identified and analyzed. The sensitivi</w:t>
      </w:r>
      <w:r w:rsidR="00735599" w:rsidRPr="004D5F59">
        <w:rPr>
          <w:rFonts w:eastAsiaTheme="minorHAnsi"/>
          <w:sz w:val="16"/>
          <w:szCs w:val="16"/>
          <w:lang w:val="en-US" w:eastAsia="en-US"/>
        </w:rPr>
        <w:t xml:space="preserve">ty of the contrast variation in </w:t>
      </w:r>
      <w:r w:rsidR="00276224" w:rsidRPr="004D5F59">
        <w:rPr>
          <w:rFonts w:eastAsiaTheme="minorHAnsi"/>
          <w:sz w:val="16"/>
          <w:szCs w:val="16"/>
          <w:lang w:val="en-US" w:eastAsia="en-US"/>
        </w:rPr>
        <w:t>specular neutron reflectometry to the SEI formation on the surface of a metal electro</w:t>
      </w:r>
      <w:r w:rsidR="00735599" w:rsidRPr="004D5F59">
        <w:rPr>
          <w:rFonts w:eastAsiaTheme="minorHAnsi"/>
          <w:sz w:val="16"/>
          <w:szCs w:val="16"/>
          <w:lang w:val="en-US" w:eastAsia="en-US"/>
        </w:rPr>
        <w:t xml:space="preserve">de (copper on silicon) by using </w:t>
      </w:r>
      <w:r w:rsidR="00276224" w:rsidRPr="004D5F59">
        <w:rPr>
          <w:rFonts w:eastAsiaTheme="minorHAnsi"/>
          <w:sz w:val="16"/>
          <w:szCs w:val="16"/>
          <w:lang w:val="en-US" w:eastAsia="en-US"/>
        </w:rPr>
        <w:t>hydrogen/deuterium isotope substitution in a liquid electrolyte has been experimentally studied. T</w:t>
      </w:r>
      <w:r w:rsidR="00735599" w:rsidRPr="004D5F59">
        <w:rPr>
          <w:rFonts w:eastAsiaTheme="minorHAnsi"/>
          <w:sz w:val="16"/>
          <w:szCs w:val="16"/>
          <w:lang w:val="en-US" w:eastAsia="en-US"/>
        </w:rPr>
        <w:t xml:space="preserve">he experiments were </w:t>
      </w:r>
      <w:r w:rsidR="00276224" w:rsidRPr="004D5F59">
        <w:rPr>
          <w:rFonts w:eastAsiaTheme="minorHAnsi"/>
          <w:sz w:val="16"/>
          <w:szCs w:val="16"/>
          <w:lang w:val="en-US" w:eastAsia="en-US"/>
        </w:rPr>
        <w:t>carried out with a specialized cell developed and adapted to investigate structural</w:t>
      </w:r>
      <w:r w:rsidR="00735599" w:rsidRPr="004D5F59">
        <w:rPr>
          <w:rFonts w:eastAsiaTheme="minorHAnsi"/>
          <w:sz w:val="16"/>
          <w:szCs w:val="16"/>
          <w:lang w:val="en-US" w:eastAsia="en-US"/>
        </w:rPr>
        <w:t xml:space="preserve"> changes on the electrochemical </w:t>
      </w:r>
      <w:r w:rsidR="00276224" w:rsidRPr="004D5F59">
        <w:rPr>
          <w:rFonts w:eastAsiaTheme="minorHAnsi"/>
          <w:sz w:val="16"/>
          <w:szCs w:val="16"/>
          <w:lang w:val="en-US" w:eastAsia="en-US"/>
        </w:rPr>
        <w:t>boundaries between solid electrodes and liquid electrolytes in the operando mo</w:t>
      </w:r>
      <w:r w:rsidR="00735599" w:rsidRPr="004D5F59">
        <w:rPr>
          <w:rFonts w:eastAsiaTheme="minorHAnsi"/>
          <w:sz w:val="16"/>
          <w:szCs w:val="16"/>
          <w:lang w:val="en-US" w:eastAsia="en-US"/>
        </w:rPr>
        <w:t xml:space="preserve">de at the GRAINS time-of-flight </w:t>
      </w:r>
      <w:r w:rsidR="00276224" w:rsidRPr="004D5F59">
        <w:rPr>
          <w:rFonts w:eastAsiaTheme="minorHAnsi"/>
          <w:sz w:val="16"/>
          <w:szCs w:val="16"/>
          <w:lang w:val="en-US" w:eastAsia="en-US"/>
        </w:rPr>
        <w:t>reflectometer at the IBR-2 pulsed reactor (JINR, Dubna), http://flnph.jinr.ru/en/facilities/ibr-</w:t>
      </w:r>
      <w:r w:rsidR="00735599" w:rsidRPr="004D5F59">
        <w:rPr>
          <w:rFonts w:eastAsiaTheme="minorHAnsi"/>
          <w:sz w:val="16"/>
          <w:szCs w:val="16"/>
          <w:lang w:val="en-US" w:eastAsia="en-US"/>
        </w:rPr>
        <w:t xml:space="preserve">2/instruments/grains. The range </w:t>
      </w:r>
      <w:r w:rsidR="00276224" w:rsidRPr="004D5F59">
        <w:rPr>
          <w:rFonts w:eastAsiaTheme="minorHAnsi"/>
          <w:sz w:val="16"/>
          <w:szCs w:val="16"/>
          <w:lang w:val="en-US" w:eastAsia="en-US"/>
        </w:rPr>
        <w:t>over the scattering vector (component perpendicular to the surface) covered in the experiment</w:t>
      </w:r>
      <w:r w:rsidR="00735599" w:rsidRPr="004D5F59">
        <w:rPr>
          <w:rFonts w:eastAsiaTheme="minorHAnsi"/>
          <w:sz w:val="16"/>
          <w:szCs w:val="16"/>
          <w:lang w:val="en-US" w:eastAsia="en-US"/>
        </w:rPr>
        <w:t xml:space="preserve"> is sufficient for the reliable </w:t>
      </w:r>
      <w:r w:rsidR="00276224" w:rsidRPr="004D5F59">
        <w:rPr>
          <w:rFonts w:eastAsiaTheme="minorHAnsi"/>
          <w:sz w:val="16"/>
          <w:szCs w:val="16"/>
          <w:lang w:val="en-US" w:eastAsia="en-US"/>
        </w:rPr>
        <w:t>conclusion about the appearance of a new layer (thickness above 4 nm) using a fully deuterated liquid component in the</w:t>
      </w:r>
      <w:r w:rsidR="00735599" w:rsidRPr="004D5F59">
        <w:rPr>
          <w:rFonts w:eastAsiaTheme="minorHAnsi"/>
          <w:sz w:val="16"/>
          <w:szCs w:val="16"/>
          <w:lang w:val="en-US" w:eastAsia="en-US"/>
        </w:rPr>
        <w:t xml:space="preserve"> </w:t>
      </w:r>
      <w:r w:rsidR="00276224" w:rsidRPr="004D5F59">
        <w:rPr>
          <w:rFonts w:eastAsiaTheme="minorHAnsi"/>
          <w:sz w:val="16"/>
          <w:szCs w:val="16"/>
          <w:lang w:val="en-US" w:eastAsia="en-US"/>
        </w:rPr>
        <w:t xml:space="preserve">electrolyte. The indications have been obtained for the dependence of the scattering </w:t>
      </w:r>
      <w:r w:rsidR="00735599" w:rsidRPr="004D5F59">
        <w:rPr>
          <w:rFonts w:eastAsiaTheme="minorHAnsi"/>
          <w:sz w:val="16"/>
          <w:szCs w:val="16"/>
          <w:lang w:val="en-US" w:eastAsia="en-US"/>
        </w:rPr>
        <w:t xml:space="preserve">density of the SEI layer on the </w:t>
      </w:r>
      <w:r w:rsidR="00276224" w:rsidRPr="004D5F59">
        <w:rPr>
          <w:rFonts w:eastAsiaTheme="minorHAnsi"/>
          <w:sz w:val="16"/>
          <w:szCs w:val="16"/>
          <w:lang w:val="en-US" w:eastAsia="en-US"/>
        </w:rPr>
        <w:t>scattering density of the electrolyte, which points out to the penetration of the electrolyte into the SEI structure.</w:t>
      </w:r>
    </w:p>
    <w:p w:rsidR="00276224" w:rsidRPr="004D5F59" w:rsidRDefault="004D5F59" w:rsidP="004D5F59">
      <w:pPr>
        <w:autoSpaceDE w:val="0"/>
        <w:autoSpaceDN w:val="0"/>
        <w:adjustRightInd w:val="0"/>
        <w:jc w:val="both"/>
        <w:rPr>
          <w:rFonts w:eastAsiaTheme="minorHAnsi"/>
          <w:sz w:val="16"/>
          <w:szCs w:val="16"/>
          <w:lang w:val="en-US" w:eastAsia="en-US"/>
        </w:rPr>
      </w:pPr>
      <w:r w:rsidRPr="004D5F59">
        <w:rPr>
          <w:rFonts w:eastAsiaTheme="minorHAnsi"/>
          <w:sz w:val="16"/>
          <w:szCs w:val="16"/>
          <w:lang w:val="en-US" w:eastAsia="en-US"/>
        </w:rPr>
        <w:t>2. </w:t>
      </w:r>
      <w:r w:rsidR="00276224" w:rsidRPr="004D5F59">
        <w:rPr>
          <w:rFonts w:eastAsiaTheme="minorHAnsi"/>
          <w:sz w:val="16"/>
          <w:szCs w:val="16"/>
          <w:lang w:val="en-US" w:eastAsia="en-US"/>
        </w:rPr>
        <w:t>The sensitivity of neutron reflectometry to the formation of lithium-containing layers deposi</w:t>
      </w:r>
      <w:r w:rsidR="00735599" w:rsidRPr="004D5F59">
        <w:rPr>
          <w:rFonts w:eastAsiaTheme="minorHAnsi"/>
          <w:sz w:val="16"/>
          <w:szCs w:val="16"/>
          <w:lang w:val="en-US" w:eastAsia="en-US"/>
        </w:rPr>
        <w:t xml:space="preserve">ted from different electrolytes </w:t>
      </w:r>
      <w:r w:rsidR="00276224" w:rsidRPr="004D5F59">
        <w:rPr>
          <w:rFonts w:eastAsiaTheme="minorHAnsi"/>
          <w:sz w:val="16"/>
          <w:szCs w:val="16"/>
          <w:lang w:val="en-US" w:eastAsia="en-US"/>
        </w:rPr>
        <w:t>on the electrochemical interfaces has been experimentally investigated. In situ experiments</w:t>
      </w:r>
      <w:r w:rsidR="00735599" w:rsidRPr="004D5F59">
        <w:rPr>
          <w:rFonts w:eastAsiaTheme="minorHAnsi"/>
          <w:sz w:val="16"/>
          <w:szCs w:val="16"/>
          <w:lang w:val="en-US" w:eastAsia="en-US"/>
        </w:rPr>
        <w:t xml:space="preserve"> were carried out on the GRAINS </w:t>
      </w:r>
      <w:r w:rsidR="00276224" w:rsidRPr="004D5F59">
        <w:rPr>
          <w:rFonts w:eastAsiaTheme="minorHAnsi"/>
          <w:sz w:val="16"/>
          <w:szCs w:val="16"/>
          <w:lang w:val="en-US" w:eastAsia="en-US"/>
        </w:rPr>
        <w:t>time-of-flight reflectometer at the IBR-2 pulsed reactor (JINR, Dubna). Differences in the</w:t>
      </w:r>
      <w:r w:rsidR="00735599" w:rsidRPr="004D5F59">
        <w:rPr>
          <w:rFonts w:eastAsiaTheme="minorHAnsi"/>
          <w:sz w:val="16"/>
          <w:szCs w:val="16"/>
          <w:lang w:val="en-US" w:eastAsia="en-US"/>
        </w:rPr>
        <w:t xml:space="preserve"> evolution of the lithium layer </w:t>
      </w:r>
      <w:r w:rsidR="00276224" w:rsidRPr="004D5F59">
        <w:rPr>
          <w:rFonts w:eastAsiaTheme="minorHAnsi"/>
          <w:sz w:val="16"/>
          <w:szCs w:val="16"/>
          <w:lang w:val="en-US" w:eastAsia="en-US"/>
        </w:rPr>
        <w:t xml:space="preserve">formed over the primary SEI layer have been analyzed. Using the optimal ratio between </w:t>
      </w:r>
      <w:r w:rsidR="00735599" w:rsidRPr="004D5F59">
        <w:rPr>
          <w:rFonts w:eastAsiaTheme="minorHAnsi"/>
          <w:sz w:val="16"/>
          <w:szCs w:val="16"/>
          <w:lang w:val="en-US" w:eastAsia="en-US"/>
        </w:rPr>
        <w:t xml:space="preserve">the scattering densities of the </w:t>
      </w:r>
      <w:r w:rsidR="00276224" w:rsidRPr="004D5F59">
        <w:rPr>
          <w:rFonts w:eastAsiaTheme="minorHAnsi"/>
          <w:sz w:val="16"/>
          <w:szCs w:val="16"/>
          <w:lang w:val="en-US" w:eastAsia="en-US"/>
        </w:rPr>
        <w:t>substrate, electrode and liquid electrolyte (with a fully deuterated liquid component), it was</w:t>
      </w:r>
      <w:r w:rsidR="00735599" w:rsidRPr="004D5F59">
        <w:rPr>
          <w:rFonts w:eastAsiaTheme="minorHAnsi"/>
          <w:sz w:val="16"/>
          <w:szCs w:val="16"/>
          <w:lang w:val="en-US" w:eastAsia="en-US"/>
        </w:rPr>
        <w:t xml:space="preserve"> possible to determine that the </w:t>
      </w:r>
      <w:r w:rsidR="00276224" w:rsidRPr="004D5F59">
        <w:rPr>
          <w:rFonts w:eastAsiaTheme="minorHAnsi"/>
          <w:sz w:val="16"/>
          <w:szCs w:val="16"/>
          <w:lang w:val="en-US" w:eastAsia="en-US"/>
        </w:rPr>
        <w:t>SEI layer mainly consists of compounds with high lithium content (such as lithium oxide). Fr</w:t>
      </w:r>
      <w:r w:rsidR="00735599" w:rsidRPr="004D5F59">
        <w:rPr>
          <w:rFonts w:eastAsiaTheme="minorHAnsi"/>
          <w:sz w:val="16"/>
          <w:szCs w:val="16"/>
          <w:lang w:val="en-US" w:eastAsia="en-US"/>
        </w:rPr>
        <w:t xml:space="preserve">om the analysis of the specular </w:t>
      </w:r>
      <w:r w:rsidR="00276224" w:rsidRPr="004D5F59">
        <w:rPr>
          <w:rFonts w:eastAsiaTheme="minorHAnsi"/>
          <w:sz w:val="16"/>
          <w:szCs w:val="16"/>
          <w:lang w:val="en-US" w:eastAsia="en-US"/>
        </w:rPr>
        <w:t>reflectivity curves and diffuse scattering of neutrons, it follows that the deposition of lithium on</w:t>
      </w:r>
      <w:r w:rsidR="00735599" w:rsidRPr="004D5F59">
        <w:rPr>
          <w:rFonts w:eastAsiaTheme="minorHAnsi"/>
          <w:sz w:val="16"/>
          <w:szCs w:val="16"/>
          <w:lang w:val="en-US" w:eastAsia="en-US"/>
        </w:rPr>
        <w:t xml:space="preserve"> top of the SEI layer occurs in </w:t>
      </w:r>
      <w:r w:rsidR="00276224" w:rsidRPr="004D5F59">
        <w:rPr>
          <w:rFonts w:eastAsiaTheme="minorHAnsi"/>
          <w:sz w:val="16"/>
          <w:szCs w:val="16"/>
          <w:lang w:val="en-US" w:eastAsia="en-US"/>
        </w:rPr>
        <w:t>two stages: the formation of a dense layer with a gradual change in structural parameters (t</w:t>
      </w:r>
      <w:r w:rsidR="00735599" w:rsidRPr="004D5F59">
        <w:rPr>
          <w:rFonts w:eastAsiaTheme="minorHAnsi"/>
          <w:sz w:val="16"/>
          <w:szCs w:val="16"/>
          <w:lang w:val="en-US" w:eastAsia="en-US"/>
        </w:rPr>
        <w:t xml:space="preserve">hickness, roughness, scattering </w:t>
      </w:r>
      <w:r w:rsidR="00276224" w:rsidRPr="004D5F59">
        <w:rPr>
          <w:rFonts w:eastAsiaTheme="minorHAnsi"/>
          <w:sz w:val="16"/>
          <w:szCs w:val="16"/>
          <w:lang w:val="en-US" w:eastAsia="en-US"/>
        </w:rPr>
        <w:t>density); the formation of a diffusion transition with a decrease in the lithium content</w:t>
      </w:r>
      <w:r w:rsidR="00735599" w:rsidRPr="004D5F59">
        <w:rPr>
          <w:rFonts w:eastAsiaTheme="minorHAnsi"/>
          <w:sz w:val="16"/>
          <w:szCs w:val="16"/>
          <w:lang w:val="en-US" w:eastAsia="en-US"/>
        </w:rPr>
        <w:t xml:space="preserve"> to the periphery, which can be </w:t>
      </w:r>
      <w:r w:rsidR="00276224" w:rsidRPr="004D5F59">
        <w:rPr>
          <w:rFonts w:eastAsiaTheme="minorHAnsi"/>
          <w:sz w:val="16"/>
          <w:szCs w:val="16"/>
          <w:lang w:val="en-US" w:eastAsia="en-US"/>
        </w:rPr>
        <w:t>associated with the formation of highly heterogeneous structures (such as needle structures</w:t>
      </w:r>
      <w:r w:rsidR="00735599" w:rsidRPr="004D5F59">
        <w:rPr>
          <w:rFonts w:eastAsiaTheme="minorHAnsi"/>
          <w:sz w:val="16"/>
          <w:szCs w:val="16"/>
          <w:lang w:val="en-US" w:eastAsia="en-US"/>
        </w:rPr>
        <w:t xml:space="preserve">) on the electrode surface. The </w:t>
      </w:r>
      <w:r w:rsidR="00276224" w:rsidRPr="004D5F59">
        <w:rPr>
          <w:rFonts w:eastAsiaTheme="minorHAnsi"/>
          <w:sz w:val="16"/>
          <w:szCs w:val="16"/>
          <w:lang w:val="en-US" w:eastAsia="en-US"/>
        </w:rPr>
        <w:t>formation of a solid electrolyte layer and subsequent lithium deposition processes are sensitive to t</w:t>
      </w:r>
      <w:r w:rsidR="00735599" w:rsidRPr="004D5F59">
        <w:rPr>
          <w:rFonts w:eastAsiaTheme="minorHAnsi"/>
          <w:sz w:val="16"/>
          <w:szCs w:val="16"/>
          <w:lang w:val="en-US" w:eastAsia="en-US"/>
        </w:rPr>
        <w:t xml:space="preserve">he presence of nonelectroactive </w:t>
      </w:r>
      <w:r w:rsidR="00276224" w:rsidRPr="004D5F59">
        <w:rPr>
          <w:rFonts w:eastAsiaTheme="minorHAnsi"/>
          <w:sz w:val="16"/>
          <w:szCs w:val="16"/>
          <w:lang w:val="en-US" w:eastAsia="en-US"/>
        </w:rPr>
        <w:t>additives (in particular, TBAP) in the electrolyte. Thus, the suppression of the grow</w:t>
      </w:r>
      <w:r w:rsidR="00735599" w:rsidRPr="004D5F59">
        <w:rPr>
          <w:rFonts w:eastAsiaTheme="minorHAnsi"/>
          <w:sz w:val="16"/>
          <w:szCs w:val="16"/>
          <w:lang w:val="en-US" w:eastAsia="en-US"/>
        </w:rPr>
        <w:t xml:space="preserve">th of the primary lithium layer </w:t>
      </w:r>
      <w:r w:rsidR="00276224" w:rsidRPr="004D5F59">
        <w:rPr>
          <w:rFonts w:eastAsiaTheme="minorHAnsi"/>
          <w:sz w:val="16"/>
          <w:szCs w:val="16"/>
          <w:lang w:val="en-US" w:eastAsia="en-US"/>
        </w:rPr>
        <w:t>on SEI was observed.</w:t>
      </w:r>
    </w:p>
    <w:p w:rsidR="00276224" w:rsidRPr="004D5F59" w:rsidRDefault="004D5F59" w:rsidP="004D5F59">
      <w:pPr>
        <w:autoSpaceDE w:val="0"/>
        <w:autoSpaceDN w:val="0"/>
        <w:adjustRightInd w:val="0"/>
        <w:jc w:val="both"/>
        <w:rPr>
          <w:rFonts w:eastAsiaTheme="minorHAnsi"/>
          <w:sz w:val="16"/>
          <w:szCs w:val="16"/>
          <w:lang w:val="en-US" w:eastAsia="en-US"/>
        </w:rPr>
      </w:pPr>
      <w:r w:rsidRPr="004D5F59">
        <w:rPr>
          <w:rFonts w:eastAsiaTheme="minorHAnsi"/>
          <w:sz w:val="16"/>
          <w:szCs w:val="16"/>
          <w:lang w:val="en-US" w:eastAsia="en-US"/>
        </w:rPr>
        <w:t>3. </w:t>
      </w:r>
      <w:r w:rsidR="00276224" w:rsidRPr="004D5F59">
        <w:rPr>
          <w:rFonts w:eastAsiaTheme="minorHAnsi"/>
          <w:sz w:val="16"/>
          <w:szCs w:val="16"/>
          <w:lang w:val="en-US" w:eastAsia="en-US"/>
        </w:rPr>
        <w:t>The results of neutron reflectometry have been supplemented by the analysis of data from various types of microscopy and</w:t>
      </w:r>
      <w:r w:rsidR="00735599" w:rsidRPr="004D5F59">
        <w:rPr>
          <w:rFonts w:eastAsiaTheme="minorHAnsi"/>
          <w:sz w:val="16"/>
          <w:szCs w:val="16"/>
          <w:lang w:val="en-US" w:eastAsia="en-US"/>
        </w:rPr>
        <w:t xml:space="preserve"> </w:t>
      </w:r>
      <w:r w:rsidR="00276224" w:rsidRPr="004D5F59">
        <w:rPr>
          <w:rFonts w:eastAsiaTheme="minorHAnsi"/>
          <w:sz w:val="16"/>
          <w:szCs w:val="16"/>
          <w:lang w:val="en-US" w:eastAsia="en-US"/>
        </w:rPr>
        <w:t>profilometry, which allowed one to relate the observations of structural changes on the surface at nanoscale with those at</w:t>
      </w:r>
      <w:r w:rsidR="00735599" w:rsidRPr="004D5F59">
        <w:rPr>
          <w:rFonts w:eastAsiaTheme="minorHAnsi"/>
          <w:sz w:val="16"/>
          <w:szCs w:val="16"/>
          <w:lang w:val="en-US" w:eastAsia="en-US"/>
        </w:rPr>
        <w:t xml:space="preserve"> </w:t>
      </w:r>
      <w:r w:rsidR="00276224" w:rsidRPr="004D5F59">
        <w:rPr>
          <w:rFonts w:eastAsiaTheme="minorHAnsi"/>
          <w:sz w:val="16"/>
          <w:szCs w:val="16"/>
          <w:lang w:val="en-US" w:eastAsia="en-US"/>
        </w:rPr>
        <w:t>submicron and micron levels. The experiments were carried out on the instruments at the M</w:t>
      </w:r>
      <w:r w:rsidR="00735599" w:rsidRPr="004D5F59">
        <w:rPr>
          <w:rFonts w:eastAsiaTheme="minorHAnsi"/>
          <w:sz w:val="16"/>
          <w:szCs w:val="16"/>
          <w:lang w:val="en-US" w:eastAsia="en-US"/>
        </w:rPr>
        <w:t xml:space="preserve">oscow State University (Moscow) </w:t>
      </w:r>
      <w:r w:rsidR="00276224" w:rsidRPr="004D5F59">
        <w:rPr>
          <w:rFonts w:eastAsiaTheme="minorHAnsi"/>
          <w:sz w:val="16"/>
          <w:szCs w:val="16"/>
          <w:lang w:val="en-US" w:eastAsia="en-US"/>
        </w:rPr>
        <w:t>and the State University ‘Dubna’ (Dubna). Parameters from atomic force microscopy and scann</w:t>
      </w:r>
      <w:r w:rsidR="00735599" w:rsidRPr="004D5F59">
        <w:rPr>
          <w:rFonts w:eastAsiaTheme="minorHAnsi"/>
          <w:sz w:val="16"/>
          <w:szCs w:val="16"/>
          <w:lang w:val="en-US" w:eastAsia="en-US"/>
        </w:rPr>
        <w:t xml:space="preserve">ing tunneling microscopy are in </w:t>
      </w:r>
      <w:r w:rsidR="00276224" w:rsidRPr="004D5F59">
        <w:rPr>
          <w:rFonts w:eastAsiaTheme="minorHAnsi"/>
          <w:sz w:val="16"/>
          <w:szCs w:val="16"/>
          <w:lang w:val="en-US" w:eastAsia="en-US"/>
        </w:rPr>
        <w:t>good agreement with similar values obtained from neutron reflectometry. Thus, it can be concluded that the scattering</w:t>
      </w:r>
      <w:r w:rsidR="00735599" w:rsidRPr="004D5F59">
        <w:rPr>
          <w:rFonts w:eastAsiaTheme="minorHAnsi"/>
          <w:sz w:val="16"/>
          <w:szCs w:val="16"/>
          <w:lang w:val="en-US" w:eastAsia="en-US"/>
        </w:rPr>
        <w:t xml:space="preserve"> </w:t>
      </w:r>
      <w:r w:rsidR="00276224" w:rsidRPr="004D5F59">
        <w:rPr>
          <w:rFonts w:eastAsiaTheme="minorHAnsi"/>
          <w:sz w:val="16"/>
          <w:szCs w:val="16"/>
          <w:lang w:val="en-US" w:eastAsia="en-US"/>
        </w:rPr>
        <w:t>length density profiles obtained from neutron reflectometry describe well real physical quantities. Optical microscopy shows</w:t>
      </w:r>
      <w:r w:rsidR="00735599" w:rsidRPr="004D5F59">
        <w:rPr>
          <w:rFonts w:eastAsiaTheme="minorHAnsi"/>
          <w:sz w:val="16"/>
          <w:szCs w:val="16"/>
          <w:lang w:val="en-US" w:eastAsia="en-US"/>
        </w:rPr>
        <w:t xml:space="preserve"> </w:t>
      </w:r>
      <w:r w:rsidR="00276224" w:rsidRPr="004D5F59">
        <w:rPr>
          <w:rFonts w:eastAsiaTheme="minorHAnsi"/>
          <w:sz w:val="16"/>
          <w:szCs w:val="16"/>
          <w:lang w:val="en-US" w:eastAsia="en-US"/>
        </w:rPr>
        <w:t>that when the electrodeposition of lithium is sufficiently prolonged, needle-type structures with a thickness of the order of 1</w:t>
      </w:r>
      <w:r w:rsidR="00735599" w:rsidRPr="004D5F59">
        <w:rPr>
          <w:rFonts w:eastAsiaTheme="minorHAnsi"/>
          <w:sz w:val="16"/>
          <w:szCs w:val="16"/>
          <w:lang w:val="en-US" w:eastAsia="en-US"/>
        </w:rPr>
        <w:t xml:space="preserve"> </w:t>
      </w:r>
      <w:r w:rsidR="00276224" w:rsidRPr="004D5F59">
        <w:rPr>
          <w:rFonts w:eastAsiaTheme="minorHAnsi"/>
          <w:sz w:val="16"/>
          <w:szCs w:val="16"/>
          <w:lang w:eastAsia="en-US"/>
        </w:rPr>
        <w:t>μ</w:t>
      </w:r>
      <w:r w:rsidR="00276224" w:rsidRPr="004D5F59">
        <w:rPr>
          <w:rFonts w:eastAsiaTheme="minorHAnsi"/>
          <w:sz w:val="16"/>
          <w:szCs w:val="16"/>
          <w:lang w:val="en-US" w:eastAsia="en-US"/>
        </w:rPr>
        <w:t>m are formed on the metal electrode. This makes it difficult to study lithium electrodepos</w:t>
      </w:r>
      <w:r w:rsidR="00735599" w:rsidRPr="004D5F59">
        <w:rPr>
          <w:rFonts w:eastAsiaTheme="minorHAnsi"/>
          <w:sz w:val="16"/>
          <w:szCs w:val="16"/>
          <w:lang w:val="en-US" w:eastAsia="en-US"/>
        </w:rPr>
        <w:t xml:space="preserve">ition by in situ scanning probe </w:t>
      </w:r>
      <w:r w:rsidR="00276224" w:rsidRPr="004D5F59">
        <w:rPr>
          <w:rFonts w:eastAsiaTheme="minorHAnsi"/>
          <w:sz w:val="16"/>
          <w:szCs w:val="16"/>
          <w:lang w:val="en-US" w:eastAsia="en-US"/>
        </w:rPr>
        <w:t>microscopy, but neutron reflectometry allows some quantitative evaluation of the morpholo</w:t>
      </w:r>
      <w:r w:rsidR="00735599" w:rsidRPr="004D5F59">
        <w:rPr>
          <w:rFonts w:eastAsiaTheme="minorHAnsi"/>
          <w:sz w:val="16"/>
          <w:szCs w:val="16"/>
          <w:lang w:val="en-US" w:eastAsia="en-US"/>
        </w:rPr>
        <w:t xml:space="preserve">gy of these formations. Thus, a </w:t>
      </w:r>
      <w:r w:rsidR="00276224" w:rsidRPr="004D5F59">
        <w:rPr>
          <w:rFonts w:eastAsiaTheme="minorHAnsi"/>
          <w:sz w:val="16"/>
          <w:szCs w:val="16"/>
          <w:lang w:val="en-US" w:eastAsia="en-US"/>
        </w:rPr>
        <w:t>slight change in the scattering density during lithium electrodeposition, observed in neutron reflectometry at the early</w:t>
      </w:r>
      <w:r w:rsidRPr="004D5F59">
        <w:rPr>
          <w:rFonts w:eastAsiaTheme="minorHAnsi"/>
          <w:sz w:val="16"/>
          <w:szCs w:val="16"/>
          <w:lang w:val="en-US" w:eastAsia="en-US"/>
        </w:rPr>
        <w:t xml:space="preserve"> </w:t>
      </w:r>
      <w:r w:rsidR="00276224" w:rsidRPr="004D5F59">
        <w:rPr>
          <w:rFonts w:eastAsiaTheme="minorHAnsi"/>
          <w:sz w:val="16"/>
          <w:szCs w:val="16"/>
          <w:lang w:val="en-US" w:eastAsia="en-US"/>
        </w:rPr>
        <w:t>stages, is consistent with the fact that lithium is deposited at the macro level in the form o</w:t>
      </w:r>
      <w:r w:rsidR="00735599" w:rsidRPr="004D5F59">
        <w:rPr>
          <w:rFonts w:eastAsiaTheme="minorHAnsi"/>
          <w:sz w:val="16"/>
          <w:szCs w:val="16"/>
          <w:lang w:val="en-US" w:eastAsia="en-US"/>
        </w:rPr>
        <w:t xml:space="preserve">f acicular structures that grow </w:t>
      </w:r>
      <w:r w:rsidR="00276224" w:rsidRPr="004D5F59">
        <w:rPr>
          <w:rFonts w:eastAsiaTheme="minorHAnsi"/>
          <w:sz w:val="16"/>
          <w:szCs w:val="16"/>
          <w:lang w:val="en-US" w:eastAsia="en-US"/>
        </w:rPr>
        <w:t>predominantly in length at practically constant thickness.</w:t>
      </w:r>
    </w:p>
    <w:p w:rsidR="00276224" w:rsidRPr="004D5F59" w:rsidRDefault="004D5F59" w:rsidP="004D5F59">
      <w:pPr>
        <w:autoSpaceDE w:val="0"/>
        <w:autoSpaceDN w:val="0"/>
        <w:adjustRightInd w:val="0"/>
        <w:jc w:val="both"/>
        <w:rPr>
          <w:rFonts w:eastAsiaTheme="minorHAnsi"/>
          <w:sz w:val="16"/>
          <w:szCs w:val="16"/>
          <w:lang w:val="en-US" w:eastAsia="en-US"/>
        </w:rPr>
      </w:pPr>
      <w:r w:rsidRPr="004D5F59">
        <w:rPr>
          <w:rFonts w:eastAsiaTheme="minorHAnsi"/>
          <w:sz w:val="16"/>
          <w:szCs w:val="16"/>
          <w:lang w:val="en-US" w:eastAsia="en-US"/>
        </w:rPr>
        <w:lastRenderedPageBreak/>
        <w:t>4. </w:t>
      </w:r>
      <w:r w:rsidR="00276224" w:rsidRPr="004D5F59">
        <w:rPr>
          <w:rFonts w:eastAsiaTheme="minorHAnsi"/>
          <w:sz w:val="16"/>
          <w:szCs w:val="16"/>
          <w:lang w:val="en-US" w:eastAsia="en-US"/>
        </w:rPr>
        <w:t xml:space="preserve">Using small-angle neutron scattering (SANS), materials for a lithium-oxygen cell </w:t>
      </w:r>
      <w:r w:rsidR="00735599" w:rsidRPr="004D5F59">
        <w:rPr>
          <w:rFonts w:eastAsiaTheme="minorHAnsi"/>
          <w:sz w:val="16"/>
          <w:szCs w:val="16"/>
          <w:lang w:val="en-US" w:eastAsia="en-US"/>
        </w:rPr>
        <w:t xml:space="preserve">have been analyzed for studying </w:t>
      </w:r>
      <w:r w:rsidR="00276224" w:rsidRPr="004D5F59">
        <w:rPr>
          <w:rFonts w:eastAsiaTheme="minorHAnsi"/>
          <w:sz w:val="16"/>
          <w:szCs w:val="16"/>
          <w:lang w:val="en-US" w:eastAsia="en-US"/>
        </w:rPr>
        <w:t>electrochemical depositions of lithium peroxide in porous electrodes in real time. Expe</w:t>
      </w:r>
      <w:r w:rsidR="00735599" w:rsidRPr="004D5F59">
        <w:rPr>
          <w:rFonts w:eastAsiaTheme="minorHAnsi"/>
          <w:sz w:val="16"/>
          <w:szCs w:val="16"/>
          <w:lang w:val="en-US" w:eastAsia="en-US"/>
        </w:rPr>
        <w:t xml:space="preserve">riments were carried out on the </w:t>
      </w:r>
      <w:r w:rsidR="00276224" w:rsidRPr="004D5F59">
        <w:rPr>
          <w:rFonts w:eastAsiaTheme="minorHAnsi"/>
          <w:sz w:val="16"/>
          <w:szCs w:val="16"/>
          <w:lang w:val="en-US" w:eastAsia="en-US"/>
        </w:rPr>
        <w:t>YuMO small-angle instrument at the IBR-2 pulsed reactor (JINR, Dubna), http://f</w:t>
      </w:r>
      <w:r w:rsidR="00735599" w:rsidRPr="004D5F59">
        <w:rPr>
          <w:rFonts w:eastAsiaTheme="minorHAnsi"/>
          <w:sz w:val="16"/>
          <w:szCs w:val="16"/>
          <w:lang w:val="en-US" w:eastAsia="en-US"/>
        </w:rPr>
        <w:t>lnph.jinr.ru/en/facilities/ibr-</w:t>
      </w:r>
      <w:r w:rsidR="00276224" w:rsidRPr="004D5F59">
        <w:rPr>
          <w:rFonts w:eastAsiaTheme="minorHAnsi"/>
          <w:sz w:val="16"/>
          <w:szCs w:val="16"/>
          <w:lang w:val="en-US" w:eastAsia="en-US"/>
        </w:rPr>
        <w:t>2/instruments/yumo. The SANS curves have been obtained for possible components of s</w:t>
      </w:r>
      <w:r w:rsidR="00735599" w:rsidRPr="004D5F59">
        <w:rPr>
          <w:rFonts w:eastAsiaTheme="minorHAnsi"/>
          <w:sz w:val="16"/>
          <w:szCs w:val="16"/>
          <w:lang w:val="en-US" w:eastAsia="en-US"/>
        </w:rPr>
        <w:t xml:space="preserve">uch a cell, including electrode </w:t>
      </w:r>
      <w:r w:rsidR="00276224" w:rsidRPr="004D5F59">
        <w:rPr>
          <w:rFonts w:eastAsiaTheme="minorHAnsi"/>
          <w:sz w:val="16"/>
          <w:szCs w:val="16"/>
          <w:lang w:val="en-US" w:eastAsia="en-US"/>
        </w:rPr>
        <w:t>materials (carbon as a working electrode), lithium foil (as a counter electrode), polymer se</w:t>
      </w:r>
      <w:r w:rsidR="00735599" w:rsidRPr="004D5F59">
        <w:rPr>
          <w:rFonts w:eastAsiaTheme="minorHAnsi"/>
          <w:sz w:val="16"/>
          <w:szCs w:val="16"/>
          <w:lang w:val="en-US" w:eastAsia="en-US"/>
        </w:rPr>
        <w:t xml:space="preserve">parators and conductive ceramic </w:t>
      </w:r>
      <w:r w:rsidR="00276224" w:rsidRPr="004D5F59">
        <w:rPr>
          <w:rFonts w:eastAsiaTheme="minorHAnsi"/>
          <w:sz w:val="16"/>
          <w:szCs w:val="16"/>
          <w:lang w:val="en-US" w:eastAsia="en-US"/>
        </w:rPr>
        <w:t>membranes. Based on the results obtained, the components have been selected that a</w:t>
      </w:r>
      <w:r w:rsidR="00735599" w:rsidRPr="004D5F59">
        <w:rPr>
          <w:rFonts w:eastAsiaTheme="minorHAnsi"/>
          <w:sz w:val="16"/>
          <w:szCs w:val="16"/>
          <w:lang w:val="en-US" w:eastAsia="en-US"/>
        </w:rPr>
        <w:t xml:space="preserve">llow one to observe and analyze </w:t>
      </w:r>
      <w:r w:rsidR="00276224" w:rsidRPr="004D5F59">
        <w:rPr>
          <w:rFonts w:eastAsiaTheme="minorHAnsi"/>
          <w:sz w:val="16"/>
          <w:szCs w:val="16"/>
          <w:lang w:val="en-US" w:eastAsia="en-US"/>
        </w:rPr>
        <w:t>changes in small-angle scattering curves upon precipitation of lithium peroxide in the porous structure of the carbon</w:t>
      </w:r>
      <w:r w:rsidRPr="004D5F59">
        <w:rPr>
          <w:rFonts w:eastAsiaTheme="minorHAnsi"/>
          <w:sz w:val="16"/>
          <w:szCs w:val="16"/>
          <w:lang w:val="en-US" w:eastAsia="en-US"/>
        </w:rPr>
        <w:t xml:space="preserve"> </w:t>
      </w:r>
      <w:r w:rsidR="00276224" w:rsidRPr="004D5F59">
        <w:rPr>
          <w:rFonts w:eastAsiaTheme="minorHAnsi"/>
          <w:sz w:val="16"/>
          <w:szCs w:val="16"/>
          <w:lang w:val="en-US" w:eastAsia="en-US"/>
        </w:rPr>
        <w:t>electrode. The principal possibility of selecting the components of a lithium-oxygen cell for</w:t>
      </w:r>
      <w:r w:rsidR="00735599" w:rsidRPr="004D5F59">
        <w:rPr>
          <w:rFonts w:eastAsiaTheme="minorHAnsi"/>
          <w:sz w:val="16"/>
          <w:szCs w:val="16"/>
          <w:lang w:val="en-US" w:eastAsia="en-US"/>
        </w:rPr>
        <w:t xml:space="preserve"> in situ studies of small-angle </w:t>
      </w:r>
      <w:r w:rsidR="00276224" w:rsidRPr="004D5F59">
        <w:rPr>
          <w:rFonts w:eastAsiaTheme="minorHAnsi"/>
          <w:sz w:val="16"/>
          <w:szCs w:val="16"/>
          <w:lang w:val="en-US" w:eastAsia="en-US"/>
        </w:rPr>
        <w:t xml:space="preserve">neutron scattering has been shown. The composition and structure of the conducting ceramic membrane for </w:t>
      </w:r>
      <w:r w:rsidR="00735599" w:rsidRPr="004D5F59">
        <w:rPr>
          <w:rFonts w:eastAsiaTheme="minorHAnsi"/>
          <w:sz w:val="16"/>
          <w:szCs w:val="16"/>
          <w:lang w:val="en-US" w:eastAsia="en-US"/>
        </w:rPr>
        <w:t xml:space="preserve">this cell have </w:t>
      </w:r>
      <w:r w:rsidR="00276224" w:rsidRPr="004D5F59">
        <w:rPr>
          <w:rFonts w:eastAsiaTheme="minorHAnsi"/>
          <w:sz w:val="16"/>
          <w:szCs w:val="16"/>
          <w:lang w:val="en-US" w:eastAsia="en-US"/>
        </w:rPr>
        <w:t xml:space="preserve">been optimized. An important aspect was the study of synthesis conditions, which made it </w:t>
      </w:r>
      <w:r w:rsidR="00735599" w:rsidRPr="004D5F59">
        <w:rPr>
          <w:rFonts w:eastAsiaTheme="minorHAnsi"/>
          <w:sz w:val="16"/>
          <w:szCs w:val="16"/>
          <w:lang w:val="en-US" w:eastAsia="en-US"/>
        </w:rPr>
        <w:t xml:space="preserve">possible to achieve homogeneity </w:t>
      </w:r>
      <w:r w:rsidR="00276224" w:rsidRPr="004D5F59">
        <w:rPr>
          <w:rFonts w:eastAsiaTheme="minorHAnsi"/>
          <w:sz w:val="16"/>
          <w:szCs w:val="16"/>
          <w:lang w:val="en-US" w:eastAsia="en-US"/>
        </w:rPr>
        <w:t>of the material together with high ionic conductivity. Based on the availability and possibilities of the synthesis, the</w:t>
      </w:r>
      <w:r w:rsidR="00735599" w:rsidRPr="004D5F59">
        <w:rPr>
          <w:rFonts w:eastAsiaTheme="minorHAnsi"/>
          <w:sz w:val="16"/>
          <w:szCs w:val="16"/>
          <w:lang w:val="en-US" w:eastAsia="en-US"/>
        </w:rPr>
        <w:t xml:space="preserve"> LAGP </w:t>
      </w:r>
      <w:r w:rsidR="008333A0" w:rsidRPr="004D5F59">
        <w:rPr>
          <w:rFonts w:eastAsiaTheme="minorHAnsi"/>
          <w:sz w:val="16"/>
          <w:szCs w:val="16"/>
          <w:lang w:val="en-US" w:eastAsia="en-US"/>
        </w:rPr>
        <w:t xml:space="preserve"> </w:t>
      </w:r>
      <w:r w:rsidR="00276224" w:rsidRPr="004D5F59">
        <w:rPr>
          <w:rFonts w:eastAsiaTheme="minorHAnsi"/>
          <w:sz w:val="16"/>
          <w:szCs w:val="16"/>
          <w:lang w:val="en-US" w:eastAsia="en-US"/>
        </w:rPr>
        <w:t>compound of the NASICON type was used, in which an yttrium compound (Y2O3) had</w:t>
      </w:r>
      <w:r w:rsidR="008333A0" w:rsidRPr="004D5F59">
        <w:rPr>
          <w:rFonts w:eastAsiaTheme="minorHAnsi"/>
          <w:sz w:val="16"/>
          <w:szCs w:val="16"/>
          <w:lang w:val="en-US" w:eastAsia="en-US"/>
        </w:rPr>
        <w:t xml:space="preserve"> been added to enhance (up to 5 </w:t>
      </w:r>
      <w:r w:rsidR="00276224" w:rsidRPr="004D5F59">
        <w:rPr>
          <w:rFonts w:eastAsiaTheme="minorHAnsi"/>
          <w:sz w:val="16"/>
          <w:szCs w:val="16"/>
          <w:lang w:val="en-US" w:eastAsia="en-US"/>
        </w:rPr>
        <w:t>times)</w:t>
      </w:r>
      <w:r w:rsidR="008333A0" w:rsidRPr="004D5F59">
        <w:rPr>
          <w:rFonts w:eastAsiaTheme="minorHAnsi"/>
          <w:sz w:val="16"/>
          <w:szCs w:val="16"/>
          <w:lang w:val="en-US" w:eastAsia="en-US"/>
        </w:rPr>
        <w:t xml:space="preserve"> </w:t>
      </w:r>
      <w:r w:rsidR="00276224" w:rsidRPr="004D5F59">
        <w:rPr>
          <w:rFonts w:eastAsiaTheme="minorHAnsi"/>
          <w:sz w:val="16"/>
          <w:szCs w:val="16"/>
          <w:lang w:val="en-US" w:eastAsia="en-US"/>
        </w:rPr>
        <w:t>the ionic conductivity of the ceramics. Crystallization with double annealing shows differences in the formation of the phases</w:t>
      </w:r>
      <w:r w:rsidR="008333A0" w:rsidRPr="004D5F59">
        <w:rPr>
          <w:rFonts w:eastAsiaTheme="minorHAnsi"/>
          <w:sz w:val="16"/>
          <w:szCs w:val="16"/>
          <w:lang w:val="en-US" w:eastAsia="en-US"/>
        </w:rPr>
        <w:t xml:space="preserve"> </w:t>
      </w:r>
      <w:r w:rsidR="00276224" w:rsidRPr="004D5F59">
        <w:rPr>
          <w:rFonts w:eastAsiaTheme="minorHAnsi"/>
          <w:sz w:val="16"/>
          <w:szCs w:val="16"/>
          <w:lang w:val="en-US" w:eastAsia="en-US"/>
        </w:rPr>
        <w:t>without and with the yttrium addition, which determines various small-angle scattering signals.</w:t>
      </w:r>
    </w:p>
    <w:p w:rsidR="00276224" w:rsidRPr="00066326" w:rsidRDefault="004D5F59" w:rsidP="004D5F59">
      <w:pPr>
        <w:autoSpaceDE w:val="0"/>
        <w:autoSpaceDN w:val="0"/>
        <w:adjustRightInd w:val="0"/>
        <w:jc w:val="both"/>
        <w:rPr>
          <w:rFonts w:eastAsiaTheme="minorHAnsi"/>
          <w:sz w:val="16"/>
          <w:szCs w:val="16"/>
          <w:lang w:val="en-US" w:eastAsia="en-US"/>
        </w:rPr>
      </w:pPr>
      <w:r w:rsidRPr="004D5F59">
        <w:rPr>
          <w:rFonts w:eastAsiaTheme="minorHAnsi"/>
          <w:sz w:val="16"/>
          <w:szCs w:val="16"/>
          <w:lang w:val="en-US" w:eastAsia="en-US"/>
        </w:rPr>
        <w:t>5. </w:t>
      </w:r>
      <w:r w:rsidR="00276224" w:rsidRPr="004D5F59">
        <w:rPr>
          <w:rFonts w:eastAsiaTheme="minorHAnsi"/>
          <w:sz w:val="16"/>
          <w:szCs w:val="16"/>
          <w:lang w:val="en-US" w:eastAsia="en-US"/>
        </w:rPr>
        <w:t>Small-angle neutron scattering (ex-situ measurements at the YuMO small-angle instrume</w:t>
      </w:r>
      <w:r w:rsidR="008333A0" w:rsidRPr="004D5F59">
        <w:rPr>
          <w:rFonts w:eastAsiaTheme="minorHAnsi"/>
          <w:sz w:val="16"/>
          <w:szCs w:val="16"/>
          <w:lang w:val="en-US" w:eastAsia="en-US"/>
        </w:rPr>
        <w:t xml:space="preserve">nt at the IBR-2 pulsed reactor, </w:t>
      </w:r>
      <w:r w:rsidR="00276224" w:rsidRPr="004D5F59">
        <w:rPr>
          <w:rFonts w:eastAsiaTheme="minorHAnsi"/>
          <w:sz w:val="16"/>
          <w:szCs w:val="16"/>
          <w:lang w:val="en-US" w:eastAsia="en-US"/>
        </w:rPr>
        <w:t>JINR, Dubna) have been used to determine the relative fraction of filled pores in a lithium-oxy</w:t>
      </w:r>
      <w:r w:rsidR="008333A0" w:rsidRPr="004D5F59">
        <w:rPr>
          <w:rFonts w:eastAsiaTheme="minorHAnsi"/>
          <w:sz w:val="16"/>
          <w:szCs w:val="16"/>
          <w:lang w:val="en-US" w:eastAsia="en-US"/>
        </w:rPr>
        <w:t xml:space="preserve">gen cell at a level of 1-100 nm </w:t>
      </w:r>
      <w:r w:rsidR="00276224" w:rsidRPr="004D5F59">
        <w:rPr>
          <w:rFonts w:eastAsiaTheme="minorHAnsi"/>
          <w:sz w:val="16"/>
          <w:szCs w:val="16"/>
          <w:lang w:val="en-US" w:eastAsia="en-US"/>
        </w:rPr>
        <w:t xml:space="preserve">when wetting a carbon electrode (carbon paper with carbon black SIGRACET) with a liquid </w:t>
      </w:r>
      <w:r w:rsidR="008333A0" w:rsidRPr="004D5F59">
        <w:rPr>
          <w:rFonts w:eastAsiaTheme="minorHAnsi"/>
          <w:sz w:val="16"/>
          <w:szCs w:val="16"/>
          <w:lang w:val="en-US" w:eastAsia="en-US"/>
        </w:rPr>
        <w:t xml:space="preserve">electrolyte based on an aprotic </w:t>
      </w:r>
      <w:r w:rsidR="00276224" w:rsidRPr="004D5F59">
        <w:rPr>
          <w:rFonts w:eastAsiaTheme="minorHAnsi"/>
          <w:sz w:val="16"/>
          <w:szCs w:val="16"/>
          <w:lang w:val="en-US" w:eastAsia="en-US"/>
        </w:rPr>
        <w:t>solvent (DMSO). To "darken" the carbon matrix, the fully deuterated solvent in the electrolyt</w:t>
      </w:r>
      <w:r w:rsidR="008333A0" w:rsidRPr="004D5F59">
        <w:rPr>
          <w:rFonts w:eastAsiaTheme="minorHAnsi"/>
          <w:sz w:val="16"/>
          <w:szCs w:val="16"/>
          <w:lang w:val="en-US" w:eastAsia="en-US"/>
        </w:rPr>
        <w:t xml:space="preserve">e was used. The discharges with </w:t>
      </w:r>
      <w:r w:rsidR="00276224" w:rsidRPr="004D5F59">
        <w:rPr>
          <w:rFonts w:eastAsiaTheme="minorHAnsi"/>
          <w:sz w:val="16"/>
          <w:szCs w:val="16"/>
          <w:lang w:val="en-US" w:eastAsia="en-US"/>
        </w:rPr>
        <w:t>electrolytes with different water content at different discharge currents have been compared. T</w:t>
      </w:r>
      <w:r w:rsidR="008333A0" w:rsidRPr="004D5F59">
        <w:rPr>
          <w:rFonts w:eastAsiaTheme="minorHAnsi"/>
          <w:sz w:val="16"/>
          <w:szCs w:val="16"/>
          <w:lang w:val="en-US" w:eastAsia="en-US"/>
        </w:rPr>
        <w:t xml:space="preserve">he fraction of the filled pores </w:t>
      </w:r>
      <w:r w:rsidR="00276224" w:rsidRPr="004D5F59">
        <w:rPr>
          <w:rFonts w:eastAsiaTheme="minorHAnsi"/>
          <w:sz w:val="16"/>
          <w:szCs w:val="16"/>
          <w:lang w:val="en-US" w:eastAsia="en-US"/>
        </w:rPr>
        <w:t>was estimated from the analysis of the growth of small-angle scattering due to the depositio</w:t>
      </w:r>
      <w:r w:rsidR="008333A0" w:rsidRPr="004D5F59">
        <w:rPr>
          <w:rFonts w:eastAsiaTheme="minorHAnsi"/>
          <w:sz w:val="16"/>
          <w:szCs w:val="16"/>
          <w:lang w:val="en-US" w:eastAsia="en-US"/>
        </w:rPr>
        <w:t xml:space="preserve">n and filling of the pores with </w:t>
      </w:r>
      <w:r w:rsidR="00276224" w:rsidRPr="004D5F59">
        <w:rPr>
          <w:rFonts w:eastAsiaTheme="minorHAnsi"/>
          <w:sz w:val="16"/>
          <w:szCs w:val="16"/>
          <w:lang w:val="en-US" w:eastAsia="en-US"/>
        </w:rPr>
        <w:t>lithium peroxide after discharge. It has been shown that when the DMSO-based electrolyte</w:t>
      </w:r>
      <w:r w:rsidR="008333A0" w:rsidRPr="004D5F59">
        <w:rPr>
          <w:rFonts w:eastAsiaTheme="minorHAnsi"/>
          <w:sz w:val="16"/>
          <w:szCs w:val="16"/>
          <w:lang w:val="en-US" w:eastAsia="en-US"/>
        </w:rPr>
        <w:t xml:space="preserve"> is used, the fraction of small </w:t>
      </w:r>
      <w:r w:rsidR="00276224" w:rsidRPr="004D5F59">
        <w:rPr>
          <w:rFonts w:eastAsiaTheme="minorHAnsi"/>
          <w:sz w:val="16"/>
          <w:szCs w:val="16"/>
          <w:lang w:val="en-US" w:eastAsia="en-US"/>
        </w:rPr>
        <w:t>pores in which lithium peroxide is deposited after the discharge is slightly dependent on the d</w:t>
      </w:r>
      <w:r w:rsidR="008333A0" w:rsidRPr="004D5F59">
        <w:rPr>
          <w:rFonts w:eastAsiaTheme="minorHAnsi"/>
          <w:sz w:val="16"/>
          <w:szCs w:val="16"/>
          <w:lang w:val="en-US" w:eastAsia="en-US"/>
        </w:rPr>
        <w:t xml:space="preserve">ischarge current. However, this </w:t>
      </w:r>
      <w:r w:rsidR="00276224" w:rsidRPr="004D5F59">
        <w:rPr>
          <w:rFonts w:eastAsiaTheme="minorHAnsi"/>
          <w:sz w:val="16"/>
          <w:szCs w:val="16"/>
          <w:lang w:val="en-US" w:eastAsia="en-US"/>
        </w:rPr>
        <w:t>characteristic strongly depends on the residual water content in the electrolyte and can va</w:t>
      </w:r>
      <w:r w:rsidR="008333A0" w:rsidRPr="004D5F59">
        <w:rPr>
          <w:rFonts w:eastAsiaTheme="minorHAnsi"/>
          <w:sz w:val="16"/>
          <w:szCs w:val="16"/>
          <w:lang w:val="en-US" w:eastAsia="en-US"/>
        </w:rPr>
        <w:t xml:space="preserve">ry from 10 to 50%. The obtained </w:t>
      </w:r>
      <w:r w:rsidR="00276224" w:rsidRPr="004D5F59">
        <w:rPr>
          <w:rFonts w:eastAsiaTheme="minorHAnsi"/>
          <w:sz w:val="16"/>
          <w:szCs w:val="16"/>
          <w:lang w:val="en-US" w:eastAsia="en-US"/>
        </w:rPr>
        <w:t>structural data explain the behavior of the macroscopic characteristics of the system ass</w:t>
      </w:r>
      <w:r w:rsidR="008333A0" w:rsidRPr="004D5F59">
        <w:rPr>
          <w:rFonts w:eastAsiaTheme="minorHAnsi"/>
          <w:sz w:val="16"/>
          <w:szCs w:val="16"/>
          <w:lang w:val="en-US" w:eastAsia="en-US"/>
        </w:rPr>
        <w:t xml:space="preserve">ociated with an increase in the </w:t>
      </w:r>
      <w:r w:rsidR="00276224" w:rsidRPr="004D5F59">
        <w:rPr>
          <w:rFonts w:eastAsiaTheme="minorHAnsi"/>
          <w:sz w:val="16"/>
          <w:szCs w:val="16"/>
          <w:lang w:val="en-US" w:eastAsia="en-US"/>
        </w:rPr>
        <w:t>electrochemical capacity with an increase in the residual moisture in the electrolyte.</w:t>
      </w:r>
    </w:p>
    <w:p w:rsidR="00276224" w:rsidRPr="00066326" w:rsidRDefault="00276224" w:rsidP="004D5F59">
      <w:pPr>
        <w:autoSpaceDE w:val="0"/>
        <w:autoSpaceDN w:val="0"/>
        <w:adjustRightInd w:val="0"/>
        <w:jc w:val="both"/>
        <w:rPr>
          <w:rFonts w:eastAsiaTheme="minorHAnsi"/>
          <w:b/>
          <w:bCs/>
          <w:sz w:val="16"/>
          <w:szCs w:val="16"/>
          <w:lang w:val="en-US" w:eastAsia="en-US"/>
        </w:rPr>
      </w:pPr>
    </w:p>
    <w:p w:rsidR="008333A0" w:rsidRPr="008333A0" w:rsidRDefault="008333A0" w:rsidP="008333A0">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8333A0" w:rsidRPr="004D5F59" w:rsidRDefault="008333A0" w:rsidP="004D5F59">
      <w:pPr>
        <w:pStyle w:val="a5"/>
        <w:autoSpaceDE w:val="0"/>
        <w:autoSpaceDN w:val="0"/>
        <w:adjustRightInd w:val="0"/>
        <w:ind w:left="0"/>
        <w:jc w:val="both"/>
        <w:rPr>
          <w:rFonts w:eastAsiaTheme="minorHAnsi"/>
          <w:i/>
          <w:iCs/>
          <w:sz w:val="16"/>
          <w:szCs w:val="16"/>
          <w:lang w:eastAsia="en-US"/>
        </w:rPr>
      </w:pPr>
      <w:r w:rsidRPr="004D5F59">
        <w:rPr>
          <w:rFonts w:eastAsiaTheme="minorHAnsi"/>
          <w:i/>
          <w:iCs/>
          <w:sz w:val="16"/>
          <w:szCs w:val="16"/>
          <w:lang w:eastAsia="en-US"/>
        </w:rPr>
        <w:t>1. </w:t>
      </w:r>
      <w:r w:rsidR="00276224" w:rsidRPr="004D5F59">
        <w:rPr>
          <w:rFonts w:eastAsiaTheme="minorHAnsi"/>
          <w:i/>
          <w:iCs/>
          <w:sz w:val="16"/>
          <w:szCs w:val="16"/>
          <w:lang w:eastAsia="en-US"/>
        </w:rPr>
        <w:t>Петренко В.И., Гапон И.В., Рулев А.А., Ушакова Е.Е., Катаев Е.Ю., Яшина Л.В., Иткис Д.М., Авдеев М.В. (Petrenko V.I., Gapon</w:t>
      </w:r>
      <w:r w:rsidRPr="004D5F59">
        <w:rPr>
          <w:rFonts w:eastAsiaTheme="minorHAnsi"/>
          <w:i/>
          <w:iCs/>
          <w:sz w:val="16"/>
          <w:szCs w:val="16"/>
          <w:lang w:eastAsia="en-US"/>
        </w:rPr>
        <w:t xml:space="preserve"> </w:t>
      </w:r>
      <w:r w:rsidR="00276224" w:rsidRPr="004D5F59">
        <w:rPr>
          <w:rFonts w:eastAsiaTheme="minorHAnsi"/>
          <w:i/>
          <w:iCs/>
          <w:sz w:val="16"/>
          <w:szCs w:val="16"/>
          <w:lang w:eastAsia="en-US"/>
        </w:rPr>
        <w:t>I.V., Rulev A.A., Ushakova E.E., Kataev E.Yu., Yashina L.V., Itkis D.M., Avdeev M.V.)</w:t>
      </w:r>
    </w:p>
    <w:p w:rsidR="00276224" w:rsidRPr="00066326" w:rsidRDefault="00276224" w:rsidP="004D5F59">
      <w:pPr>
        <w:pStyle w:val="a5"/>
        <w:autoSpaceDE w:val="0"/>
        <w:autoSpaceDN w:val="0"/>
        <w:adjustRightInd w:val="0"/>
        <w:ind w:left="0"/>
        <w:jc w:val="both"/>
        <w:rPr>
          <w:rFonts w:eastAsiaTheme="minorHAnsi"/>
          <w:bCs/>
          <w:sz w:val="16"/>
          <w:szCs w:val="16"/>
          <w:lang w:val="en-US" w:eastAsia="en-US"/>
        </w:rPr>
      </w:pPr>
      <w:proofErr w:type="gramStart"/>
      <w:r w:rsidRPr="004D5F59">
        <w:rPr>
          <w:rFonts w:eastAsiaTheme="minorHAnsi"/>
          <w:bCs/>
          <w:sz w:val="16"/>
          <w:szCs w:val="16"/>
          <w:lang w:val="en-US" w:eastAsia="en-US"/>
        </w:rPr>
        <w:t>Studies of electrochemical interfaces by TOF</w:t>
      </w:r>
      <w:r w:rsidR="008333A0" w:rsidRPr="004D5F59">
        <w:rPr>
          <w:rFonts w:eastAsiaTheme="minorHAnsi"/>
          <w:bCs/>
          <w:sz w:val="16"/>
          <w:szCs w:val="16"/>
          <w:lang w:val="en-US" w:eastAsia="en-US"/>
        </w:rPr>
        <w:t xml:space="preserve"> </w:t>
      </w:r>
      <w:r w:rsidRPr="004D5F59">
        <w:rPr>
          <w:rFonts w:eastAsiaTheme="minorHAnsi"/>
          <w:bCs/>
          <w:sz w:val="16"/>
          <w:szCs w:val="16"/>
          <w:lang w:val="en-US" w:eastAsia="en-US"/>
        </w:rPr>
        <w:t>neutron reflectometry at the IBR-2 reactor</w:t>
      </w:r>
      <w:r w:rsidR="004D5F59" w:rsidRPr="004D5F59">
        <w:rPr>
          <w:rFonts w:eastAsiaTheme="minorHAnsi"/>
          <w:bCs/>
          <w:sz w:val="16"/>
          <w:szCs w:val="16"/>
          <w:lang w:val="en-US" w:eastAsia="en-US"/>
        </w:rPr>
        <w:t>.</w:t>
      </w:r>
      <w:proofErr w:type="gramEnd"/>
      <w:r w:rsidR="00314561" w:rsidRPr="00314561">
        <w:rPr>
          <w:rFonts w:eastAsiaTheme="minorHAnsi"/>
          <w:bCs/>
          <w:sz w:val="16"/>
          <w:szCs w:val="16"/>
          <w:lang w:val="en-US" w:eastAsia="en-US"/>
        </w:rPr>
        <w:t xml:space="preserve"> </w:t>
      </w:r>
      <w:r w:rsidRPr="004D5F59">
        <w:rPr>
          <w:rFonts w:eastAsiaTheme="minorHAnsi"/>
          <w:sz w:val="16"/>
          <w:szCs w:val="16"/>
          <w:lang w:val="en-US" w:eastAsia="en-US"/>
        </w:rPr>
        <w:t>Journal of Physics: Conference Series</w:t>
      </w:r>
      <w:r w:rsidR="004D5F59" w:rsidRPr="004D5F59">
        <w:rPr>
          <w:rFonts w:eastAsiaTheme="minorHAnsi"/>
          <w:sz w:val="16"/>
          <w:szCs w:val="16"/>
          <w:lang w:val="en-US" w:eastAsia="en-US"/>
        </w:rPr>
        <w:t xml:space="preserve"> (2018 </w:t>
      </w:r>
      <w:r w:rsidRPr="004D5F59">
        <w:rPr>
          <w:rFonts w:eastAsiaTheme="minorHAnsi"/>
          <w:sz w:val="16"/>
          <w:szCs w:val="16"/>
          <w:lang w:eastAsia="en-US"/>
        </w:rPr>
        <w:t>г</w:t>
      </w:r>
      <w:r w:rsidRPr="004D5F59">
        <w:rPr>
          <w:rFonts w:eastAsiaTheme="minorHAnsi"/>
          <w:sz w:val="16"/>
          <w:szCs w:val="16"/>
          <w:lang w:val="en-US" w:eastAsia="en-US"/>
        </w:rPr>
        <w:t>.)</w:t>
      </w:r>
    </w:p>
    <w:p w:rsidR="008333A0" w:rsidRPr="004D5F59" w:rsidRDefault="008333A0" w:rsidP="004D5F59">
      <w:pPr>
        <w:pStyle w:val="a5"/>
        <w:autoSpaceDE w:val="0"/>
        <w:autoSpaceDN w:val="0"/>
        <w:adjustRightInd w:val="0"/>
        <w:ind w:left="0"/>
        <w:jc w:val="both"/>
        <w:rPr>
          <w:rFonts w:eastAsiaTheme="minorHAnsi"/>
          <w:i/>
          <w:iCs/>
          <w:sz w:val="16"/>
          <w:szCs w:val="16"/>
          <w:lang w:val="en-US" w:eastAsia="en-US"/>
        </w:rPr>
      </w:pPr>
      <w:r w:rsidRPr="004D5F59">
        <w:rPr>
          <w:rFonts w:eastAsiaTheme="minorHAnsi"/>
          <w:i/>
          <w:iCs/>
          <w:sz w:val="16"/>
          <w:szCs w:val="16"/>
          <w:lang w:val="en-US" w:eastAsia="en-US"/>
        </w:rPr>
        <w:t>2. </w:t>
      </w:r>
      <w:r w:rsidR="00276224" w:rsidRPr="004D5F59">
        <w:rPr>
          <w:rFonts w:eastAsiaTheme="minorHAnsi"/>
          <w:i/>
          <w:iCs/>
          <w:sz w:val="16"/>
          <w:szCs w:val="16"/>
          <w:lang w:eastAsia="en-US"/>
        </w:rPr>
        <w:t>Петренко</w:t>
      </w:r>
      <w:r w:rsidR="00276224" w:rsidRPr="004D5F59">
        <w:rPr>
          <w:rFonts w:eastAsiaTheme="minorHAnsi"/>
          <w:i/>
          <w:iCs/>
          <w:sz w:val="16"/>
          <w:szCs w:val="16"/>
          <w:lang w:val="en-US" w:eastAsia="en-US"/>
        </w:rPr>
        <w:t xml:space="preserve"> </w:t>
      </w:r>
      <w:r w:rsidR="00276224" w:rsidRPr="004D5F59">
        <w:rPr>
          <w:rFonts w:eastAsiaTheme="minorHAnsi"/>
          <w:i/>
          <w:iCs/>
          <w:sz w:val="16"/>
          <w:szCs w:val="16"/>
          <w:lang w:eastAsia="en-US"/>
        </w:rPr>
        <w:t>В</w:t>
      </w:r>
      <w:r w:rsidR="00276224" w:rsidRPr="004D5F59">
        <w:rPr>
          <w:rFonts w:eastAsiaTheme="minorHAnsi"/>
          <w:i/>
          <w:iCs/>
          <w:sz w:val="16"/>
          <w:szCs w:val="16"/>
          <w:lang w:val="en-US" w:eastAsia="en-US"/>
        </w:rPr>
        <w:t>.</w:t>
      </w:r>
      <w:r w:rsidR="00276224" w:rsidRPr="004D5F59">
        <w:rPr>
          <w:rFonts w:eastAsiaTheme="minorHAnsi"/>
          <w:i/>
          <w:iCs/>
          <w:sz w:val="16"/>
          <w:szCs w:val="16"/>
          <w:lang w:eastAsia="en-US"/>
        </w:rPr>
        <w:t>И</w:t>
      </w:r>
      <w:r w:rsidR="00276224" w:rsidRPr="004D5F59">
        <w:rPr>
          <w:rFonts w:eastAsiaTheme="minorHAnsi"/>
          <w:i/>
          <w:iCs/>
          <w:sz w:val="16"/>
          <w:szCs w:val="16"/>
          <w:lang w:val="en-US" w:eastAsia="en-US"/>
        </w:rPr>
        <w:t xml:space="preserve">., </w:t>
      </w:r>
      <w:r w:rsidR="00276224" w:rsidRPr="004D5F59">
        <w:rPr>
          <w:rFonts w:eastAsiaTheme="minorHAnsi"/>
          <w:i/>
          <w:iCs/>
          <w:sz w:val="16"/>
          <w:szCs w:val="16"/>
          <w:lang w:eastAsia="en-US"/>
        </w:rPr>
        <w:t>Косячкин</w:t>
      </w:r>
      <w:r w:rsidR="00276224" w:rsidRPr="004D5F59">
        <w:rPr>
          <w:rFonts w:eastAsiaTheme="minorHAnsi"/>
          <w:i/>
          <w:iCs/>
          <w:sz w:val="16"/>
          <w:szCs w:val="16"/>
          <w:lang w:val="en-US" w:eastAsia="en-US"/>
        </w:rPr>
        <w:t xml:space="preserve"> </w:t>
      </w:r>
      <w:r w:rsidR="00276224" w:rsidRPr="004D5F59">
        <w:rPr>
          <w:rFonts w:eastAsiaTheme="minorHAnsi"/>
          <w:i/>
          <w:iCs/>
          <w:sz w:val="16"/>
          <w:szCs w:val="16"/>
          <w:lang w:eastAsia="en-US"/>
        </w:rPr>
        <w:t>Е</w:t>
      </w:r>
      <w:r w:rsidR="00276224" w:rsidRPr="004D5F59">
        <w:rPr>
          <w:rFonts w:eastAsiaTheme="minorHAnsi"/>
          <w:i/>
          <w:iCs/>
          <w:sz w:val="16"/>
          <w:szCs w:val="16"/>
          <w:lang w:val="en-US" w:eastAsia="en-US"/>
        </w:rPr>
        <w:t>.</w:t>
      </w:r>
      <w:r w:rsidR="00276224" w:rsidRPr="004D5F59">
        <w:rPr>
          <w:rFonts w:eastAsiaTheme="minorHAnsi"/>
          <w:i/>
          <w:iCs/>
          <w:sz w:val="16"/>
          <w:szCs w:val="16"/>
          <w:lang w:eastAsia="en-US"/>
        </w:rPr>
        <w:t>Н</w:t>
      </w:r>
      <w:r w:rsidR="00276224" w:rsidRPr="004D5F59">
        <w:rPr>
          <w:rFonts w:eastAsiaTheme="minorHAnsi"/>
          <w:i/>
          <w:iCs/>
          <w:sz w:val="16"/>
          <w:szCs w:val="16"/>
          <w:lang w:val="en-US" w:eastAsia="en-US"/>
        </w:rPr>
        <w:t xml:space="preserve">., </w:t>
      </w:r>
      <w:r w:rsidR="00276224" w:rsidRPr="004D5F59">
        <w:rPr>
          <w:rFonts w:eastAsiaTheme="minorHAnsi"/>
          <w:i/>
          <w:iCs/>
          <w:sz w:val="16"/>
          <w:szCs w:val="16"/>
          <w:lang w:eastAsia="en-US"/>
        </w:rPr>
        <w:t>Булавин</w:t>
      </w:r>
      <w:r w:rsidR="00276224" w:rsidRPr="004D5F59">
        <w:rPr>
          <w:rFonts w:eastAsiaTheme="minorHAnsi"/>
          <w:i/>
          <w:iCs/>
          <w:sz w:val="16"/>
          <w:szCs w:val="16"/>
          <w:lang w:val="en-US" w:eastAsia="en-US"/>
        </w:rPr>
        <w:t xml:space="preserve"> </w:t>
      </w:r>
      <w:r w:rsidR="00276224" w:rsidRPr="004D5F59">
        <w:rPr>
          <w:rFonts w:eastAsiaTheme="minorHAnsi"/>
          <w:i/>
          <w:iCs/>
          <w:sz w:val="16"/>
          <w:szCs w:val="16"/>
          <w:lang w:eastAsia="en-US"/>
        </w:rPr>
        <w:t>Л</w:t>
      </w:r>
      <w:r w:rsidR="00276224" w:rsidRPr="004D5F59">
        <w:rPr>
          <w:rFonts w:eastAsiaTheme="minorHAnsi"/>
          <w:i/>
          <w:iCs/>
          <w:sz w:val="16"/>
          <w:szCs w:val="16"/>
          <w:lang w:val="en-US" w:eastAsia="en-US"/>
        </w:rPr>
        <w:t>.</w:t>
      </w:r>
      <w:r w:rsidR="00276224" w:rsidRPr="004D5F59">
        <w:rPr>
          <w:rFonts w:eastAsiaTheme="minorHAnsi"/>
          <w:i/>
          <w:iCs/>
          <w:sz w:val="16"/>
          <w:szCs w:val="16"/>
          <w:lang w:eastAsia="en-US"/>
        </w:rPr>
        <w:t>А</w:t>
      </w:r>
      <w:r w:rsidR="00276224" w:rsidRPr="004D5F59">
        <w:rPr>
          <w:rFonts w:eastAsiaTheme="minorHAnsi"/>
          <w:i/>
          <w:iCs/>
          <w:sz w:val="16"/>
          <w:szCs w:val="16"/>
          <w:lang w:val="en-US" w:eastAsia="en-US"/>
        </w:rPr>
        <w:t xml:space="preserve">., </w:t>
      </w:r>
      <w:r w:rsidR="00276224" w:rsidRPr="004D5F59">
        <w:rPr>
          <w:rFonts w:eastAsiaTheme="minorHAnsi"/>
          <w:i/>
          <w:iCs/>
          <w:sz w:val="16"/>
          <w:szCs w:val="16"/>
          <w:lang w:eastAsia="en-US"/>
        </w:rPr>
        <w:t>Авдеев</w:t>
      </w:r>
      <w:r w:rsidR="00276224" w:rsidRPr="004D5F59">
        <w:rPr>
          <w:rFonts w:eastAsiaTheme="minorHAnsi"/>
          <w:i/>
          <w:iCs/>
          <w:sz w:val="16"/>
          <w:szCs w:val="16"/>
          <w:lang w:val="en-US" w:eastAsia="en-US"/>
        </w:rPr>
        <w:t xml:space="preserve"> </w:t>
      </w:r>
      <w:r w:rsidR="00276224" w:rsidRPr="004D5F59">
        <w:rPr>
          <w:rFonts w:eastAsiaTheme="minorHAnsi"/>
          <w:i/>
          <w:iCs/>
          <w:sz w:val="16"/>
          <w:szCs w:val="16"/>
          <w:lang w:eastAsia="en-US"/>
        </w:rPr>
        <w:t>М</w:t>
      </w:r>
      <w:r w:rsidR="00276224" w:rsidRPr="004D5F59">
        <w:rPr>
          <w:rFonts w:eastAsiaTheme="minorHAnsi"/>
          <w:i/>
          <w:iCs/>
          <w:sz w:val="16"/>
          <w:szCs w:val="16"/>
          <w:lang w:val="en-US" w:eastAsia="en-US"/>
        </w:rPr>
        <w:t>.</w:t>
      </w:r>
      <w:r w:rsidR="00276224" w:rsidRPr="004D5F59">
        <w:rPr>
          <w:rFonts w:eastAsiaTheme="minorHAnsi"/>
          <w:i/>
          <w:iCs/>
          <w:sz w:val="16"/>
          <w:szCs w:val="16"/>
          <w:lang w:eastAsia="en-US"/>
        </w:rPr>
        <w:t>В</w:t>
      </w:r>
      <w:r w:rsidR="00276224" w:rsidRPr="004D5F59">
        <w:rPr>
          <w:rFonts w:eastAsiaTheme="minorHAnsi"/>
          <w:i/>
          <w:iCs/>
          <w:sz w:val="16"/>
          <w:szCs w:val="16"/>
          <w:lang w:val="en-US" w:eastAsia="en-US"/>
        </w:rPr>
        <w:t>. (Petrenko V.I., Kosyachkin Ye</w:t>
      </w:r>
      <w:r w:rsidRPr="004D5F59">
        <w:rPr>
          <w:rFonts w:eastAsiaTheme="minorHAnsi"/>
          <w:i/>
          <w:iCs/>
          <w:sz w:val="16"/>
          <w:szCs w:val="16"/>
          <w:lang w:val="en-US" w:eastAsia="en-US"/>
        </w:rPr>
        <w:t>.N., Bulavin L.A., Avdeev M.V.)</w:t>
      </w:r>
    </w:p>
    <w:p w:rsidR="00276224" w:rsidRPr="00314561" w:rsidRDefault="00276224" w:rsidP="004D5F59">
      <w:pPr>
        <w:pStyle w:val="a5"/>
        <w:autoSpaceDE w:val="0"/>
        <w:autoSpaceDN w:val="0"/>
        <w:adjustRightInd w:val="0"/>
        <w:ind w:left="0"/>
        <w:jc w:val="both"/>
        <w:rPr>
          <w:rFonts w:eastAsiaTheme="minorHAnsi"/>
          <w:bCs/>
          <w:sz w:val="16"/>
          <w:szCs w:val="16"/>
          <w:lang w:val="en-US" w:eastAsia="en-US"/>
        </w:rPr>
      </w:pPr>
      <w:proofErr w:type="gramStart"/>
      <w:r w:rsidRPr="004D5F59">
        <w:rPr>
          <w:rFonts w:eastAsiaTheme="minorHAnsi"/>
          <w:bCs/>
          <w:sz w:val="16"/>
          <w:szCs w:val="16"/>
          <w:lang w:val="en-US" w:eastAsia="en-US"/>
        </w:rPr>
        <w:t>On the</w:t>
      </w:r>
      <w:r w:rsidR="008333A0" w:rsidRPr="004D5F59">
        <w:rPr>
          <w:rFonts w:eastAsiaTheme="minorHAnsi"/>
          <w:bCs/>
          <w:sz w:val="16"/>
          <w:szCs w:val="16"/>
          <w:lang w:val="en-US" w:eastAsia="en-US"/>
        </w:rPr>
        <w:t xml:space="preserve"> </w:t>
      </w:r>
      <w:r w:rsidRPr="004D5F59">
        <w:rPr>
          <w:rFonts w:eastAsiaTheme="minorHAnsi"/>
          <w:bCs/>
          <w:sz w:val="16"/>
          <w:szCs w:val="16"/>
          <w:lang w:val="en-US" w:eastAsia="en-US"/>
        </w:rPr>
        <w:t>enchancment of the effect of adsorption layer at the inteface ‘metal electrode - liquid electrolyte’ in experiments on</w:t>
      </w:r>
      <w:r w:rsidR="008333A0" w:rsidRPr="004D5F59">
        <w:rPr>
          <w:rFonts w:eastAsiaTheme="minorHAnsi"/>
          <w:bCs/>
          <w:sz w:val="16"/>
          <w:szCs w:val="16"/>
          <w:lang w:val="en-US" w:eastAsia="en-US"/>
        </w:rPr>
        <w:t xml:space="preserve"> </w:t>
      </w:r>
      <w:r w:rsidRPr="004D5F59">
        <w:rPr>
          <w:rFonts w:eastAsiaTheme="minorHAnsi"/>
          <w:bCs/>
          <w:sz w:val="16"/>
          <w:szCs w:val="16"/>
          <w:lang w:val="en-US" w:eastAsia="en-US"/>
        </w:rPr>
        <w:t>specular neutron reflectometry</w:t>
      </w:r>
      <w:r w:rsidR="004D5F59" w:rsidRPr="004D5F59">
        <w:rPr>
          <w:rFonts w:eastAsiaTheme="minorHAnsi"/>
          <w:bCs/>
          <w:sz w:val="16"/>
          <w:szCs w:val="16"/>
          <w:lang w:val="en-US" w:eastAsia="en-US"/>
        </w:rPr>
        <w:t>.</w:t>
      </w:r>
      <w:proofErr w:type="gramEnd"/>
      <w:r w:rsidR="00314561" w:rsidRPr="00314561">
        <w:rPr>
          <w:rFonts w:eastAsiaTheme="minorHAnsi"/>
          <w:bCs/>
          <w:sz w:val="16"/>
          <w:szCs w:val="16"/>
          <w:lang w:val="en-US" w:eastAsia="en-US"/>
        </w:rPr>
        <w:t xml:space="preserve"> </w:t>
      </w:r>
      <w:r w:rsidRPr="004D5F59">
        <w:rPr>
          <w:rFonts w:eastAsiaTheme="minorHAnsi"/>
          <w:sz w:val="16"/>
          <w:szCs w:val="16"/>
          <w:lang w:val="en-US" w:eastAsia="en-US"/>
        </w:rPr>
        <w:t xml:space="preserve">The Journal of Surface Investigation. </w:t>
      </w:r>
      <w:proofErr w:type="gramStart"/>
      <w:r w:rsidRPr="004D5F59">
        <w:rPr>
          <w:rFonts w:eastAsiaTheme="minorHAnsi"/>
          <w:sz w:val="16"/>
          <w:szCs w:val="16"/>
          <w:lang w:val="en-US" w:eastAsia="en-US"/>
        </w:rPr>
        <w:t>X-ray, Synchrotron an</w:t>
      </w:r>
      <w:r w:rsidR="004D5F59" w:rsidRPr="004D5F59">
        <w:rPr>
          <w:rFonts w:eastAsiaTheme="minorHAnsi"/>
          <w:sz w:val="16"/>
          <w:szCs w:val="16"/>
          <w:lang w:val="en-US" w:eastAsia="en-US"/>
        </w:rPr>
        <w:t>d Neutron Techniques (2018 </w:t>
      </w:r>
      <w:r w:rsidRPr="004D5F59">
        <w:rPr>
          <w:rFonts w:eastAsiaTheme="minorHAnsi"/>
          <w:sz w:val="16"/>
          <w:szCs w:val="16"/>
          <w:lang w:eastAsia="en-US"/>
        </w:rPr>
        <w:t>г</w:t>
      </w:r>
      <w:r w:rsidRPr="004D5F59">
        <w:rPr>
          <w:rFonts w:eastAsiaTheme="minorHAnsi"/>
          <w:sz w:val="16"/>
          <w:szCs w:val="16"/>
          <w:lang w:val="en-US" w:eastAsia="en-US"/>
        </w:rPr>
        <w:t>.)</w:t>
      </w:r>
      <w:proofErr w:type="gramEnd"/>
    </w:p>
    <w:p w:rsidR="00297763" w:rsidRPr="00297763" w:rsidRDefault="00297763" w:rsidP="00297763">
      <w:pPr>
        <w:spacing w:line="276" w:lineRule="auto"/>
        <w:ind w:left="-851" w:firstLine="851"/>
        <w:rPr>
          <w:color w:val="000000"/>
          <w:sz w:val="16"/>
          <w:szCs w:val="16"/>
          <w:lang w:val="en-US"/>
        </w:rPr>
      </w:pPr>
    </w:p>
    <w:p w:rsidR="006A3A04" w:rsidRPr="00066326" w:rsidRDefault="006A3A04" w:rsidP="006A3A04">
      <w:pPr>
        <w:autoSpaceDE w:val="0"/>
        <w:autoSpaceDN w:val="0"/>
        <w:adjustRightInd w:val="0"/>
        <w:rPr>
          <w:rFonts w:eastAsiaTheme="minorHAnsi"/>
          <w:b/>
          <w:bCs/>
          <w:sz w:val="16"/>
          <w:szCs w:val="16"/>
          <w:lang w:eastAsia="en-US"/>
        </w:rPr>
      </w:pPr>
      <w:r w:rsidRPr="0063505E">
        <w:rPr>
          <w:rFonts w:eastAsiaTheme="minorHAnsi"/>
          <w:b/>
          <w:bCs/>
          <w:sz w:val="16"/>
          <w:szCs w:val="16"/>
          <w:lang w:eastAsia="en-US"/>
        </w:rPr>
        <w:t>КРАТКИЙ</w:t>
      </w:r>
      <w:r w:rsidRPr="00066326">
        <w:rPr>
          <w:rFonts w:eastAsiaTheme="minorHAnsi"/>
          <w:b/>
          <w:bCs/>
          <w:sz w:val="16"/>
          <w:szCs w:val="16"/>
          <w:lang w:eastAsia="en-US"/>
        </w:rPr>
        <w:t xml:space="preserve"> </w:t>
      </w:r>
      <w:r w:rsidRPr="0063505E">
        <w:rPr>
          <w:rFonts w:eastAsiaTheme="minorHAnsi"/>
          <w:b/>
          <w:bCs/>
          <w:sz w:val="16"/>
          <w:szCs w:val="16"/>
          <w:lang w:eastAsia="en-US"/>
        </w:rPr>
        <w:t>НАУЧНЫЙ</w:t>
      </w:r>
      <w:r w:rsidRPr="00066326">
        <w:rPr>
          <w:rFonts w:eastAsiaTheme="minorHAnsi"/>
          <w:b/>
          <w:bCs/>
          <w:sz w:val="16"/>
          <w:szCs w:val="16"/>
          <w:lang w:eastAsia="en-US"/>
        </w:rPr>
        <w:t xml:space="preserve"> </w:t>
      </w:r>
      <w:r w:rsidRPr="0063505E">
        <w:rPr>
          <w:rFonts w:eastAsiaTheme="minorHAnsi"/>
          <w:b/>
          <w:bCs/>
          <w:sz w:val="16"/>
          <w:szCs w:val="16"/>
          <w:lang w:eastAsia="en-US"/>
        </w:rPr>
        <w:t>ОТЧЕТ</w:t>
      </w:r>
    </w:p>
    <w:p w:rsidR="006A3A04" w:rsidRPr="0063505E" w:rsidRDefault="006A3A04" w:rsidP="006A3A04">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Номер проекта</w:t>
      </w:r>
    </w:p>
    <w:p w:rsidR="006A3A04" w:rsidRPr="0063505E" w:rsidRDefault="006A3A04" w:rsidP="006A3A04">
      <w:pPr>
        <w:autoSpaceDE w:val="0"/>
        <w:autoSpaceDN w:val="0"/>
        <w:adjustRightInd w:val="0"/>
        <w:rPr>
          <w:rFonts w:eastAsiaTheme="minorHAnsi"/>
          <w:b/>
          <w:sz w:val="16"/>
          <w:szCs w:val="16"/>
          <w:lang w:eastAsia="en-US"/>
        </w:rPr>
      </w:pPr>
      <w:r>
        <w:rPr>
          <w:rFonts w:eastAsiaTheme="minorHAnsi"/>
          <w:b/>
          <w:sz w:val="16"/>
          <w:szCs w:val="16"/>
          <w:lang w:eastAsia="en-US"/>
        </w:rPr>
        <w:t>14-12-00516</w:t>
      </w:r>
    </w:p>
    <w:p w:rsidR="006A3A04" w:rsidRPr="0063505E" w:rsidRDefault="006A3A04" w:rsidP="006A3A04">
      <w:pPr>
        <w:autoSpaceDE w:val="0"/>
        <w:autoSpaceDN w:val="0"/>
        <w:adjustRightInd w:val="0"/>
        <w:rPr>
          <w:rFonts w:eastAsiaTheme="minorHAnsi"/>
          <w:iCs/>
          <w:sz w:val="16"/>
          <w:szCs w:val="16"/>
          <w:lang w:eastAsia="en-US"/>
        </w:rPr>
      </w:pPr>
      <w:r w:rsidRPr="0063505E">
        <w:rPr>
          <w:rFonts w:eastAsiaTheme="minorHAnsi"/>
          <w:iCs/>
          <w:sz w:val="16"/>
          <w:szCs w:val="16"/>
          <w:lang w:eastAsia="en-US"/>
        </w:rPr>
        <w:t>Руководитель проекта</w:t>
      </w:r>
    </w:p>
    <w:p w:rsidR="006A3A04" w:rsidRPr="00A62D0C" w:rsidRDefault="006A3A04" w:rsidP="006A3A04">
      <w:pPr>
        <w:autoSpaceDE w:val="0"/>
        <w:autoSpaceDN w:val="0"/>
        <w:adjustRightInd w:val="0"/>
        <w:rPr>
          <w:rFonts w:eastAsiaTheme="minorHAnsi"/>
          <w:b/>
          <w:sz w:val="16"/>
          <w:szCs w:val="16"/>
          <w:lang w:eastAsia="en-US"/>
        </w:rPr>
      </w:pPr>
      <w:r>
        <w:rPr>
          <w:rFonts w:eastAsiaTheme="minorHAnsi"/>
          <w:b/>
          <w:sz w:val="16"/>
          <w:szCs w:val="16"/>
          <w:lang w:eastAsia="en-US"/>
        </w:rPr>
        <w:t>Киселев Михаил Алексеевич</w:t>
      </w:r>
    </w:p>
    <w:p w:rsidR="006A3A04" w:rsidRPr="0063505E" w:rsidRDefault="006A3A04" w:rsidP="006A3A04">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Название проекта</w:t>
      </w:r>
    </w:p>
    <w:p w:rsidR="006A3A04" w:rsidRPr="006A3A04" w:rsidRDefault="006A3A04" w:rsidP="006A3A04">
      <w:pPr>
        <w:autoSpaceDE w:val="0"/>
        <w:autoSpaceDN w:val="0"/>
        <w:adjustRightInd w:val="0"/>
        <w:rPr>
          <w:rFonts w:eastAsiaTheme="minorHAnsi"/>
          <w:sz w:val="16"/>
          <w:szCs w:val="16"/>
          <w:lang w:eastAsia="en-US"/>
        </w:rPr>
      </w:pPr>
      <w:r w:rsidRPr="006A3A04">
        <w:rPr>
          <w:sz w:val="16"/>
          <w:szCs w:val="16"/>
        </w:rPr>
        <w:t>Разви</w:t>
      </w:r>
      <w:r w:rsidR="00383321">
        <w:rPr>
          <w:sz w:val="16"/>
          <w:szCs w:val="16"/>
        </w:rPr>
        <w:t>тие методов малоуглового рассея</w:t>
      </w:r>
      <w:r w:rsidRPr="006A3A04">
        <w:rPr>
          <w:sz w:val="16"/>
          <w:szCs w:val="16"/>
        </w:rPr>
        <w:t>ния и исследовани</w:t>
      </w:r>
      <w:r w:rsidR="00383321">
        <w:rPr>
          <w:sz w:val="16"/>
          <w:szCs w:val="16"/>
        </w:rPr>
        <w:t>е везикул и наноле</w:t>
      </w:r>
      <w:r w:rsidRPr="006A3A04">
        <w:rPr>
          <w:sz w:val="16"/>
          <w:szCs w:val="16"/>
        </w:rPr>
        <w:t>карств на нейтронных и синхротронных источниках</w:t>
      </w:r>
    </w:p>
    <w:p w:rsidR="006A3A04" w:rsidRPr="0063505E" w:rsidRDefault="006A3A04" w:rsidP="006A3A04">
      <w:pPr>
        <w:autoSpaceDE w:val="0"/>
        <w:autoSpaceDN w:val="0"/>
        <w:adjustRightInd w:val="0"/>
        <w:rPr>
          <w:rFonts w:eastAsiaTheme="minorHAnsi"/>
          <w:iCs/>
          <w:sz w:val="16"/>
          <w:szCs w:val="16"/>
          <w:lang w:eastAsia="en-US"/>
        </w:rPr>
      </w:pPr>
      <w:r w:rsidRPr="0063505E">
        <w:rPr>
          <w:rFonts w:eastAsiaTheme="minorHAnsi"/>
          <w:iCs/>
          <w:sz w:val="16"/>
          <w:szCs w:val="16"/>
          <w:lang w:eastAsia="en-US"/>
        </w:rPr>
        <w:t>Вид конкурса</w:t>
      </w:r>
    </w:p>
    <w:p w:rsidR="006A3A04" w:rsidRDefault="006A3A04" w:rsidP="006A3A04">
      <w:pPr>
        <w:autoSpaceDE w:val="0"/>
        <w:autoSpaceDN w:val="0"/>
        <w:adjustRightInd w:val="0"/>
        <w:rPr>
          <w:sz w:val="16"/>
          <w:szCs w:val="16"/>
        </w:rPr>
      </w:pPr>
      <w:r w:rsidRPr="00E05CAD">
        <w:rPr>
          <w:sz w:val="16"/>
          <w:szCs w:val="16"/>
        </w:rPr>
        <w:t>Конкурс 2014 года «</w:t>
      </w:r>
      <w:r w:rsidRPr="0077338B">
        <w:rPr>
          <w:sz w:val="16"/>
          <w:szCs w:val="16"/>
        </w:rPr>
        <w:t>Проведение фундаментальных научных исследований и поисковых научных исследований отдельными научными группами</w:t>
      </w:r>
      <w:r>
        <w:rPr>
          <w:sz w:val="16"/>
          <w:szCs w:val="16"/>
        </w:rPr>
        <w:t>»</w:t>
      </w:r>
    </w:p>
    <w:p w:rsidR="00BE78AD" w:rsidRDefault="00BE78AD" w:rsidP="00BE78AD">
      <w:pPr>
        <w:autoSpaceDE w:val="0"/>
        <w:autoSpaceDN w:val="0"/>
        <w:adjustRightInd w:val="0"/>
        <w:rPr>
          <w:rFonts w:eastAsiaTheme="minorHAnsi"/>
          <w:sz w:val="16"/>
          <w:szCs w:val="16"/>
          <w:lang w:eastAsia="en-US"/>
        </w:rPr>
      </w:pPr>
      <w:r>
        <w:rPr>
          <w:rFonts w:eastAsiaTheme="minorHAnsi"/>
          <w:sz w:val="16"/>
          <w:szCs w:val="16"/>
          <w:lang w:eastAsia="en-US"/>
        </w:rPr>
        <w:t>Срок исполнения проекта</w:t>
      </w:r>
    </w:p>
    <w:p w:rsidR="00BE78AD" w:rsidRPr="00E252A3" w:rsidRDefault="00BE78AD" w:rsidP="006A3A04">
      <w:pPr>
        <w:autoSpaceDE w:val="0"/>
        <w:autoSpaceDN w:val="0"/>
        <w:adjustRightInd w:val="0"/>
        <w:rPr>
          <w:rFonts w:eastAsiaTheme="minorHAnsi"/>
          <w:b/>
          <w:sz w:val="16"/>
          <w:szCs w:val="16"/>
          <w:lang w:eastAsia="en-US"/>
        </w:rPr>
      </w:pPr>
      <w:r w:rsidRPr="00E252A3">
        <w:rPr>
          <w:rFonts w:eastAsiaTheme="minorHAnsi"/>
          <w:b/>
          <w:sz w:val="16"/>
          <w:szCs w:val="16"/>
          <w:lang w:eastAsia="en-US"/>
        </w:rPr>
        <w:t>2014–2016</w:t>
      </w:r>
    </w:p>
    <w:p w:rsidR="0070057A" w:rsidRDefault="00572F7E" w:rsidP="006A3A04">
      <w:pPr>
        <w:autoSpaceDE w:val="0"/>
        <w:autoSpaceDN w:val="0"/>
        <w:adjustRightInd w:val="0"/>
        <w:rPr>
          <w:rFonts w:eastAsiaTheme="minorHAnsi"/>
          <w:b/>
          <w:sz w:val="16"/>
          <w:szCs w:val="16"/>
          <w:u w:val="single"/>
          <w:lang w:eastAsia="en-US"/>
        </w:rPr>
      </w:pPr>
      <w:r w:rsidRPr="00572F7E">
        <w:rPr>
          <w:rFonts w:eastAsiaTheme="minorHAnsi"/>
          <w:b/>
          <w:sz w:val="16"/>
          <w:szCs w:val="16"/>
          <w:u w:val="single"/>
          <w:lang w:eastAsia="en-US"/>
        </w:rPr>
        <w:t>Проект продлен до 2018 года</w:t>
      </w:r>
    </w:p>
    <w:p w:rsidR="00572F7E" w:rsidRPr="00572F7E" w:rsidRDefault="00572F7E" w:rsidP="006A3A04">
      <w:pPr>
        <w:autoSpaceDE w:val="0"/>
        <w:autoSpaceDN w:val="0"/>
        <w:adjustRightInd w:val="0"/>
        <w:rPr>
          <w:rFonts w:eastAsiaTheme="minorHAnsi"/>
          <w:b/>
          <w:sz w:val="16"/>
          <w:szCs w:val="16"/>
          <w:u w:val="single"/>
          <w:lang w:eastAsia="en-US"/>
        </w:rPr>
      </w:pPr>
    </w:p>
    <w:p w:rsidR="006A3A04" w:rsidRPr="00383321" w:rsidRDefault="006A3A04" w:rsidP="006A3A04">
      <w:pPr>
        <w:autoSpaceDE w:val="0"/>
        <w:autoSpaceDN w:val="0"/>
        <w:adjustRightInd w:val="0"/>
        <w:rPr>
          <w:rFonts w:eastAsiaTheme="minorHAnsi"/>
          <w:b/>
          <w:iCs/>
          <w:sz w:val="16"/>
          <w:szCs w:val="16"/>
          <w:lang w:eastAsia="en-US"/>
        </w:rPr>
      </w:pPr>
      <w:r w:rsidRPr="00383321">
        <w:rPr>
          <w:rFonts w:eastAsiaTheme="minorHAnsi"/>
          <w:b/>
          <w:iCs/>
          <w:sz w:val="16"/>
          <w:szCs w:val="16"/>
          <w:lang w:eastAsia="en-US"/>
        </w:rPr>
        <w:t>Год представления отчета</w:t>
      </w:r>
    </w:p>
    <w:p w:rsidR="006A3A04" w:rsidRPr="00383321" w:rsidRDefault="006A3A04" w:rsidP="006A3A04">
      <w:pPr>
        <w:autoSpaceDE w:val="0"/>
        <w:autoSpaceDN w:val="0"/>
        <w:adjustRightInd w:val="0"/>
        <w:rPr>
          <w:rFonts w:eastAsiaTheme="minorHAnsi"/>
          <w:b/>
          <w:sz w:val="16"/>
          <w:szCs w:val="16"/>
          <w:lang w:eastAsia="en-US"/>
        </w:rPr>
      </w:pPr>
      <w:r w:rsidRPr="00383321">
        <w:rPr>
          <w:rFonts w:eastAsiaTheme="minorHAnsi"/>
          <w:b/>
          <w:sz w:val="16"/>
          <w:szCs w:val="16"/>
          <w:lang w:eastAsia="en-US"/>
        </w:rPr>
        <w:t>2014</w:t>
      </w:r>
    </w:p>
    <w:p w:rsidR="00CE4B95" w:rsidRPr="00383321" w:rsidRDefault="00CE4B95" w:rsidP="00CE4B95">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sidR="00383321">
        <w:rPr>
          <w:rFonts w:eastAsiaTheme="minorHAnsi"/>
          <w:b/>
          <w:sz w:val="16"/>
          <w:szCs w:val="16"/>
          <w:lang w:eastAsia="en-US"/>
        </w:rPr>
        <w:t>лученных научных результатов</w:t>
      </w:r>
    </w:p>
    <w:p w:rsidR="001E399E" w:rsidRPr="00EC5D95" w:rsidRDefault="001E399E" w:rsidP="001E399E">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1E399E" w:rsidRPr="00EC5D95" w:rsidRDefault="001E399E" w:rsidP="00CE4B95">
      <w:pPr>
        <w:autoSpaceDE w:val="0"/>
        <w:autoSpaceDN w:val="0"/>
        <w:adjustRightInd w:val="0"/>
        <w:jc w:val="both"/>
        <w:rPr>
          <w:rFonts w:eastAsiaTheme="minorHAnsi"/>
          <w:sz w:val="16"/>
          <w:szCs w:val="16"/>
          <w:lang w:eastAsia="en-US"/>
        </w:rPr>
      </w:pPr>
      <w:proofErr w:type="gramStart"/>
      <w:r w:rsidRPr="00EC5D95">
        <w:rPr>
          <w:rFonts w:eastAsiaTheme="minorHAnsi"/>
          <w:sz w:val="16"/>
          <w:szCs w:val="16"/>
          <w:lang w:eastAsia="en-US"/>
        </w:rPr>
        <w:t>Полученные в 2014 году результаты по исследовани</w:t>
      </w:r>
      <w:r w:rsidR="00CE4B95" w:rsidRPr="00EC5D95">
        <w:rPr>
          <w:rFonts w:eastAsiaTheme="minorHAnsi"/>
          <w:sz w:val="16"/>
          <w:szCs w:val="16"/>
          <w:lang w:eastAsia="en-US"/>
        </w:rPr>
        <w:t xml:space="preserve">ю самосборки липидных мембран в </w:t>
      </w:r>
      <w:r w:rsidRPr="00EC5D95">
        <w:rPr>
          <w:rFonts w:eastAsiaTheme="minorHAnsi"/>
          <w:sz w:val="16"/>
          <w:szCs w:val="16"/>
          <w:lang w:eastAsia="en-US"/>
        </w:rPr>
        <w:t>смешанной</w:t>
      </w:r>
      <w:r w:rsidR="00CE4B95" w:rsidRPr="00EC5D95">
        <w:rPr>
          <w:rFonts w:eastAsiaTheme="minorHAnsi"/>
          <w:sz w:val="16"/>
          <w:szCs w:val="16"/>
          <w:lang w:eastAsia="en-US"/>
        </w:rPr>
        <w:t xml:space="preserve"> </w:t>
      </w:r>
      <w:r w:rsidRPr="00EC5D95">
        <w:rPr>
          <w:rFonts w:eastAsiaTheme="minorHAnsi"/>
          <w:sz w:val="16"/>
          <w:szCs w:val="16"/>
          <w:lang w:eastAsia="en-US"/>
        </w:rPr>
        <w:t>сис</w:t>
      </w:r>
      <w:r w:rsidR="00CE4B95" w:rsidRPr="00EC5D95">
        <w:rPr>
          <w:rFonts w:eastAsiaTheme="minorHAnsi"/>
          <w:sz w:val="16"/>
          <w:szCs w:val="16"/>
          <w:lang w:eastAsia="en-US"/>
        </w:rPr>
        <w:t>теме димиристоилфосфатидилхолин / </w:t>
      </w:r>
      <w:r w:rsidRPr="00EC5D95">
        <w:rPr>
          <w:rFonts w:eastAsiaTheme="minorHAnsi"/>
          <w:sz w:val="16"/>
          <w:szCs w:val="16"/>
          <w:lang w:eastAsia="en-US"/>
        </w:rPr>
        <w:t>холат натрия с концентрацией компонент 7.5 мМ/ 4.5 мМ позволили</w:t>
      </w:r>
      <w:r w:rsidR="00CE4B95" w:rsidRPr="00EC5D95">
        <w:rPr>
          <w:rFonts w:eastAsiaTheme="minorHAnsi"/>
          <w:sz w:val="16"/>
          <w:szCs w:val="16"/>
          <w:lang w:eastAsia="en-US"/>
        </w:rPr>
        <w:t xml:space="preserve"> </w:t>
      </w:r>
      <w:r w:rsidRPr="00EC5D95">
        <w:rPr>
          <w:rFonts w:eastAsiaTheme="minorHAnsi"/>
          <w:sz w:val="16"/>
          <w:szCs w:val="16"/>
          <w:lang w:eastAsia="en-US"/>
        </w:rPr>
        <w:t>сформулировать последовательность морфологических преобразований, происходящих при увеличении</w:t>
      </w:r>
      <w:r w:rsidR="00CE4B95" w:rsidRPr="00EC5D95">
        <w:rPr>
          <w:rFonts w:eastAsiaTheme="minorHAnsi"/>
          <w:sz w:val="16"/>
          <w:szCs w:val="16"/>
          <w:lang w:eastAsia="en-US"/>
        </w:rPr>
        <w:t xml:space="preserve"> </w:t>
      </w:r>
      <w:r w:rsidRPr="00EC5D95">
        <w:rPr>
          <w:rFonts w:eastAsiaTheme="minorHAnsi"/>
          <w:sz w:val="16"/>
          <w:szCs w:val="16"/>
          <w:lang w:eastAsia="en-US"/>
        </w:rPr>
        <w:t>температуры от 10</w:t>
      </w:r>
      <w:r w:rsidR="00EC5D95" w:rsidRPr="00EC5D95">
        <w:rPr>
          <w:i/>
          <w:sz w:val="16"/>
          <w:szCs w:val="16"/>
          <w:vertAlign w:val="superscript"/>
        </w:rPr>
        <w:t>0</w:t>
      </w:r>
      <w:r w:rsidRPr="00EC5D95">
        <w:rPr>
          <w:rFonts w:eastAsiaTheme="minorHAnsi"/>
          <w:sz w:val="16"/>
          <w:szCs w:val="16"/>
          <w:lang w:eastAsia="en-US"/>
        </w:rPr>
        <w:t>C до 60</w:t>
      </w:r>
      <w:r w:rsidR="00EC5D95" w:rsidRPr="00EC5D95">
        <w:rPr>
          <w:i/>
          <w:sz w:val="16"/>
          <w:szCs w:val="16"/>
          <w:vertAlign w:val="superscript"/>
        </w:rPr>
        <w:t>0</w:t>
      </w:r>
      <w:r w:rsidRPr="00EC5D95">
        <w:rPr>
          <w:rFonts w:eastAsiaTheme="minorHAnsi"/>
          <w:sz w:val="16"/>
          <w:szCs w:val="16"/>
          <w:lang w:eastAsia="en-US"/>
        </w:rPr>
        <w:t>C: липидный бислой (везикулярное состояние), гауссов клубок из лентоподобных</w:t>
      </w:r>
      <w:r w:rsidR="00CE4B95" w:rsidRPr="00EC5D95">
        <w:rPr>
          <w:rFonts w:eastAsiaTheme="minorHAnsi"/>
          <w:sz w:val="16"/>
          <w:szCs w:val="16"/>
          <w:lang w:eastAsia="en-US"/>
        </w:rPr>
        <w:t xml:space="preserve"> </w:t>
      </w:r>
      <w:r w:rsidRPr="00EC5D95">
        <w:rPr>
          <w:rFonts w:eastAsiaTheme="minorHAnsi"/>
          <w:sz w:val="16"/>
          <w:szCs w:val="16"/>
          <w:lang w:eastAsia="en-US"/>
        </w:rPr>
        <w:t>структур (мицеллярное состояние), стержнеобразная мицелла (мицеллярное состояние), гауссов клубок из</w:t>
      </w:r>
      <w:r w:rsidR="00CE4B95" w:rsidRPr="00EC5D95">
        <w:rPr>
          <w:rFonts w:eastAsiaTheme="minorHAnsi"/>
          <w:sz w:val="16"/>
          <w:szCs w:val="16"/>
          <w:lang w:eastAsia="en-US"/>
        </w:rPr>
        <w:t xml:space="preserve"> </w:t>
      </w:r>
      <w:r w:rsidRPr="00EC5D95">
        <w:rPr>
          <w:rFonts w:eastAsiaTheme="minorHAnsi"/>
          <w:sz w:val="16"/>
          <w:szCs w:val="16"/>
          <w:lang w:eastAsia="en-US"/>
        </w:rPr>
        <w:t>лентоподобных структур (мицеллярное состояние), липидный бислой</w:t>
      </w:r>
      <w:proofErr w:type="gramEnd"/>
      <w:r w:rsidRPr="00EC5D95">
        <w:rPr>
          <w:rFonts w:eastAsiaTheme="minorHAnsi"/>
          <w:sz w:val="16"/>
          <w:szCs w:val="16"/>
          <w:lang w:eastAsia="en-US"/>
        </w:rPr>
        <w:t xml:space="preserve"> (везикулярное состояние).</w:t>
      </w:r>
      <w:r w:rsidR="00EC5D95" w:rsidRPr="00EC5D95">
        <w:rPr>
          <w:rFonts w:eastAsiaTheme="minorHAnsi"/>
          <w:sz w:val="16"/>
          <w:szCs w:val="16"/>
          <w:lang w:eastAsia="en-US"/>
        </w:rPr>
        <w:t xml:space="preserve"> </w:t>
      </w:r>
      <w:r w:rsidRPr="00EC5D95">
        <w:rPr>
          <w:rFonts w:eastAsiaTheme="minorHAnsi"/>
          <w:sz w:val="16"/>
          <w:szCs w:val="16"/>
          <w:lang w:eastAsia="en-US"/>
        </w:rPr>
        <w:t>Последовательность полностью обратима относительно изменения температуры.</w:t>
      </w:r>
    </w:p>
    <w:p w:rsidR="001E399E" w:rsidRPr="00EC5D95" w:rsidRDefault="001E399E" w:rsidP="00CE4B95">
      <w:pPr>
        <w:autoSpaceDE w:val="0"/>
        <w:autoSpaceDN w:val="0"/>
        <w:adjustRightInd w:val="0"/>
        <w:jc w:val="both"/>
        <w:rPr>
          <w:rFonts w:eastAsiaTheme="minorHAnsi"/>
          <w:sz w:val="16"/>
          <w:szCs w:val="16"/>
          <w:lang w:eastAsia="en-US"/>
        </w:rPr>
      </w:pPr>
      <w:r w:rsidRPr="00EC5D95">
        <w:rPr>
          <w:rFonts w:eastAsiaTheme="minorHAnsi"/>
          <w:sz w:val="16"/>
          <w:szCs w:val="16"/>
          <w:lang w:eastAsia="en-US"/>
        </w:rPr>
        <w:t>Результаты исследования методом малоуглового рассеяния нейтронов мембран, моделирующих</w:t>
      </w:r>
      <w:r w:rsidR="00CE4B95" w:rsidRPr="00EC5D95">
        <w:rPr>
          <w:rFonts w:eastAsiaTheme="minorHAnsi"/>
          <w:sz w:val="16"/>
          <w:szCs w:val="16"/>
          <w:lang w:eastAsia="en-US"/>
        </w:rPr>
        <w:t xml:space="preserve"> </w:t>
      </w:r>
      <w:r w:rsidRPr="00EC5D95">
        <w:rPr>
          <w:rFonts w:eastAsiaTheme="minorHAnsi"/>
          <w:sz w:val="16"/>
          <w:szCs w:val="16"/>
          <w:lang w:eastAsia="en-US"/>
        </w:rPr>
        <w:t>липидную матрицу верхнего слоя кожи млекопитающих Stratum Corneum (смесь церамид</w:t>
      </w:r>
      <w:r w:rsidR="00CE4B95" w:rsidRPr="00EC5D95">
        <w:rPr>
          <w:rFonts w:eastAsiaTheme="minorHAnsi"/>
          <w:sz w:val="16"/>
          <w:szCs w:val="16"/>
          <w:lang w:eastAsia="en-US"/>
        </w:rPr>
        <w:t> / холестерин / </w:t>
      </w:r>
      <w:r w:rsidRPr="00EC5D95">
        <w:rPr>
          <w:rFonts w:eastAsiaTheme="minorHAnsi"/>
          <w:sz w:val="16"/>
          <w:szCs w:val="16"/>
          <w:lang w:eastAsia="en-US"/>
        </w:rPr>
        <w:t>жирная</w:t>
      </w:r>
      <w:r w:rsidR="00CE4B95" w:rsidRPr="00EC5D95">
        <w:rPr>
          <w:rFonts w:eastAsiaTheme="minorHAnsi"/>
          <w:sz w:val="16"/>
          <w:szCs w:val="16"/>
          <w:lang w:eastAsia="en-US"/>
        </w:rPr>
        <w:t xml:space="preserve"> </w:t>
      </w:r>
      <w:r w:rsidRPr="00EC5D95">
        <w:rPr>
          <w:rFonts w:eastAsiaTheme="minorHAnsi"/>
          <w:sz w:val="16"/>
          <w:szCs w:val="16"/>
          <w:lang w:eastAsia="en-US"/>
        </w:rPr>
        <w:t>кислота с весовым соотношением компонент 55/25/20) демонстрируют зависимость пористости мембраны от</w:t>
      </w:r>
      <w:r w:rsidR="00CE4B95" w:rsidRPr="00EC5D95">
        <w:rPr>
          <w:rFonts w:eastAsiaTheme="minorHAnsi"/>
          <w:sz w:val="16"/>
          <w:szCs w:val="16"/>
          <w:lang w:eastAsia="en-US"/>
        </w:rPr>
        <w:t xml:space="preserve"> </w:t>
      </w:r>
      <w:r w:rsidRPr="00EC5D95">
        <w:rPr>
          <w:rFonts w:eastAsiaTheme="minorHAnsi"/>
          <w:sz w:val="16"/>
          <w:szCs w:val="16"/>
          <w:lang w:eastAsia="en-US"/>
        </w:rPr>
        <w:t>типа церамида. Мембраны, построенные на основе церамидов [NS], [NP] и [AS] имеют гладкую связанную</w:t>
      </w:r>
      <w:r w:rsidR="00CE4B95" w:rsidRPr="00EC5D95">
        <w:rPr>
          <w:rFonts w:eastAsiaTheme="minorHAnsi"/>
          <w:sz w:val="16"/>
          <w:szCs w:val="16"/>
          <w:lang w:eastAsia="en-US"/>
        </w:rPr>
        <w:t xml:space="preserve"> </w:t>
      </w:r>
      <w:r w:rsidRPr="00EC5D95">
        <w:rPr>
          <w:rFonts w:eastAsiaTheme="minorHAnsi"/>
          <w:sz w:val="16"/>
          <w:szCs w:val="16"/>
          <w:lang w:eastAsia="en-US"/>
        </w:rPr>
        <w:t>поверхность. Мембраны, построенные на основе церамида [AP] имеют пористую структуру и должны быть</w:t>
      </w:r>
      <w:r w:rsidR="00CE4B95" w:rsidRPr="00EC5D95">
        <w:rPr>
          <w:rFonts w:eastAsiaTheme="minorHAnsi"/>
          <w:sz w:val="16"/>
          <w:szCs w:val="16"/>
          <w:lang w:eastAsia="en-US"/>
        </w:rPr>
        <w:t xml:space="preserve"> </w:t>
      </w:r>
      <w:proofErr w:type="gramStart"/>
      <w:r w:rsidRPr="00EC5D95">
        <w:rPr>
          <w:rFonts w:eastAsiaTheme="minorHAnsi"/>
          <w:sz w:val="16"/>
          <w:szCs w:val="16"/>
          <w:lang w:eastAsia="en-US"/>
        </w:rPr>
        <w:t>более проницаемы</w:t>
      </w:r>
      <w:proofErr w:type="gramEnd"/>
      <w:r w:rsidRPr="00EC5D95">
        <w:rPr>
          <w:rFonts w:eastAsiaTheme="minorHAnsi"/>
          <w:sz w:val="16"/>
          <w:szCs w:val="16"/>
          <w:lang w:eastAsia="en-US"/>
        </w:rPr>
        <w:t xml:space="preserve"> для воды и лекарств. Полученный результат является принципиально новым и не может</w:t>
      </w:r>
      <w:r w:rsidR="00CE4B95" w:rsidRPr="00EC5D95">
        <w:rPr>
          <w:rFonts w:eastAsiaTheme="minorHAnsi"/>
          <w:sz w:val="16"/>
          <w:szCs w:val="16"/>
          <w:lang w:eastAsia="en-US"/>
        </w:rPr>
        <w:t xml:space="preserve"> </w:t>
      </w:r>
      <w:r w:rsidRPr="00EC5D95">
        <w:rPr>
          <w:rFonts w:eastAsiaTheme="minorHAnsi"/>
          <w:sz w:val="16"/>
          <w:szCs w:val="16"/>
          <w:lang w:eastAsia="en-US"/>
        </w:rPr>
        <w:t>быть получен в дифракционных нейтронных экспериментах.</w:t>
      </w:r>
    </w:p>
    <w:p w:rsidR="001E399E" w:rsidRPr="00EC5D95" w:rsidRDefault="001E399E" w:rsidP="00CE4B95">
      <w:pPr>
        <w:autoSpaceDE w:val="0"/>
        <w:autoSpaceDN w:val="0"/>
        <w:adjustRightInd w:val="0"/>
        <w:jc w:val="both"/>
        <w:rPr>
          <w:rFonts w:eastAsiaTheme="minorHAnsi"/>
          <w:sz w:val="16"/>
          <w:szCs w:val="16"/>
          <w:lang w:eastAsia="en-US"/>
        </w:rPr>
      </w:pPr>
      <w:r w:rsidRPr="00EC5D95">
        <w:rPr>
          <w:rFonts w:eastAsiaTheme="minorHAnsi"/>
          <w:sz w:val="16"/>
          <w:szCs w:val="16"/>
          <w:lang w:eastAsia="en-US"/>
        </w:rPr>
        <w:t>Важным научным результатом в исследованиях однослойных везикул димиристоилфосфатидилхолина</w:t>
      </w:r>
      <w:r w:rsidR="00CE4B95" w:rsidRPr="00EC5D95">
        <w:rPr>
          <w:rFonts w:eastAsiaTheme="minorHAnsi"/>
          <w:sz w:val="16"/>
          <w:szCs w:val="16"/>
          <w:lang w:eastAsia="en-US"/>
        </w:rPr>
        <w:t xml:space="preserve"> </w:t>
      </w:r>
      <w:r w:rsidRPr="00EC5D95">
        <w:rPr>
          <w:rFonts w:eastAsiaTheme="minorHAnsi"/>
          <w:sz w:val="16"/>
          <w:szCs w:val="16"/>
          <w:lang w:eastAsia="en-US"/>
        </w:rPr>
        <w:t>(ДМФХ) методом малоуглового рассеяния нейтронов и рентгеновских лучей является существенное</w:t>
      </w:r>
      <w:r w:rsidR="00CE4B95" w:rsidRPr="00EC5D95">
        <w:rPr>
          <w:rFonts w:eastAsiaTheme="minorHAnsi"/>
          <w:sz w:val="16"/>
          <w:szCs w:val="16"/>
          <w:lang w:eastAsia="en-US"/>
        </w:rPr>
        <w:t xml:space="preserve"> </w:t>
      </w:r>
      <w:r w:rsidRPr="00EC5D95">
        <w:rPr>
          <w:rFonts w:eastAsiaTheme="minorHAnsi"/>
          <w:sz w:val="16"/>
          <w:szCs w:val="16"/>
          <w:lang w:eastAsia="en-US"/>
        </w:rPr>
        <w:t xml:space="preserve">уменьшение толщины липидного бислоя ДМФХ при увеличении концентрации сахарозы. </w:t>
      </w:r>
      <w:proofErr w:type="gramStart"/>
      <w:r w:rsidRPr="00EC5D95">
        <w:rPr>
          <w:rFonts w:eastAsiaTheme="minorHAnsi"/>
          <w:sz w:val="16"/>
          <w:szCs w:val="16"/>
          <w:lang w:eastAsia="en-US"/>
        </w:rPr>
        <w:t>Толщина липидного</w:t>
      </w:r>
      <w:r w:rsidR="00CE4B95" w:rsidRPr="00EC5D95">
        <w:rPr>
          <w:rFonts w:eastAsiaTheme="minorHAnsi"/>
          <w:sz w:val="16"/>
          <w:szCs w:val="16"/>
          <w:lang w:eastAsia="en-US"/>
        </w:rPr>
        <w:t xml:space="preserve"> </w:t>
      </w:r>
      <w:r w:rsidRPr="00EC5D95">
        <w:rPr>
          <w:rFonts w:eastAsiaTheme="minorHAnsi"/>
          <w:sz w:val="16"/>
          <w:szCs w:val="16"/>
          <w:lang w:eastAsia="en-US"/>
        </w:rPr>
        <w:t>бислоя ДМФХ уменьшается на 1.50±0.1 нм при увеличении концентрации сахарозы в воде от 0% до 40%.</w:t>
      </w:r>
      <w:r w:rsidR="00EC5D95" w:rsidRPr="00EC5D95">
        <w:rPr>
          <w:rFonts w:eastAsiaTheme="minorHAnsi"/>
          <w:sz w:val="16"/>
          <w:szCs w:val="16"/>
          <w:lang w:eastAsia="en-US"/>
        </w:rPr>
        <w:t xml:space="preserve"> </w:t>
      </w:r>
      <w:r w:rsidRPr="00EC5D95">
        <w:rPr>
          <w:rFonts w:eastAsiaTheme="minorHAnsi"/>
          <w:sz w:val="16"/>
          <w:szCs w:val="16"/>
          <w:lang w:eastAsia="en-US"/>
        </w:rPr>
        <w:t>Главным методическим результатом проведенных исследований является необходимость учета флуктуаций</w:t>
      </w:r>
      <w:r w:rsidR="00CE4B95" w:rsidRPr="00EC5D95">
        <w:rPr>
          <w:rFonts w:eastAsiaTheme="minorHAnsi"/>
          <w:sz w:val="16"/>
          <w:szCs w:val="16"/>
          <w:lang w:eastAsia="en-US"/>
        </w:rPr>
        <w:t xml:space="preserve"> </w:t>
      </w:r>
      <w:r w:rsidRPr="00EC5D95">
        <w:rPr>
          <w:rFonts w:eastAsiaTheme="minorHAnsi"/>
          <w:sz w:val="16"/>
          <w:szCs w:val="16"/>
          <w:lang w:eastAsia="en-US"/>
        </w:rPr>
        <w:t>положения молекул ДМФХ в липидном бислое для успешного описания экспериментального спектра</w:t>
      </w:r>
      <w:r w:rsidR="00CE4B95" w:rsidRPr="00EC5D95">
        <w:rPr>
          <w:rFonts w:eastAsiaTheme="minorHAnsi"/>
          <w:sz w:val="16"/>
          <w:szCs w:val="16"/>
          <w:lang w:eastAsia="en-US"/>
        </w:rPr>
        <w:t xml:space="preserve"> </w:t>
      </w:r>
      <w:r w:rsidRPr="00EC5D95">
        <w:rPr>
          <w:rFonts w:eastAsiaTheme="minorHAnsi"/>
          <w:sz w:val="16"/>
          <w:szCs w:val="16"/>
          <w:lang w:eastAsia="en-US"/>
        </w:rPr>
        <w:t>малоуглового рассеяния рентгеновского синхротронного излучения.</w:t>
      </w:r>
      <w:proofErr w:type="gramEnd"/>
      <w:r w:rsidRPr="00EC5D95">
        <w:rPr>
          <w:rFonts w:eastAsiaTheme="minorHAnsi"/>
          <w:sz w:val="16"/>
          <w:szCs w:val="16"/>
          <w:lang w:eastAsia="en-US"/>
        </w:rPr>
        <w:t xml:space="preserve"> Развитый авторами проекта подход для</w:t>
      </w:r>
      <w:r w:rsidR="00CE4B95" w:rsidRPr="00EC5D95">
        <w:rPr>
          <w:rFonts w:eastAsiaTheme="minorHAnsi"/>
          <w:sz w:val="16"/>
          <w:szCs w:val="16"/>
          <w:lang w:eastAsia="en-US"/>
        </w:rPr>
        <w:t xml:space="preserve"> </w:t>
      </w:r>
      <w:r w:rsidRPr="00EC5D95">
        <w:rPr>
          <w:rFonts w:eastAsiaTheme="minorHAnsi"/>
          <w:sz w:val="16"/>
          <w:szCs w:val="16"/>
          <w:lang w:eastAsia="en-US"/>
        </w:rPr>
        <w:t>описания кривых малоуглового рассеяния рентгеновских лучей от везикулярных систем является на сегодня</w:t>
      </w:r>
      <w:r w:rsidR="00CE4B95" w:rsidRPr="00EC5D95">
        <w:rPr>
          <w:rFonts w:eastAsiaTheme="minorHAnsi"/>
          <w:sz w:val="16"/>
          <w:szCs w:val="16"/>
          <w:lang w:eastAsia="en-US"/>
        </w:rPr>
        <w:t xml:space="preserve"> </w:t>
      </w:r>
      <w:r w:rsidRPr="00EC5D95">
        <w:rPr>
          <w:rFonts w:eastAsiaTheme="minorHAnsi"/>
          <w:sz w:val="16"/>
          <w:szCs w:val="16"/>
          <w:lang w:eastAsia="en-US"/>
        </w:rPr>
        <w:t>наиболее прецизионным подходом в мире для получения новой уникальной информации о структуре везикул</w:t>
      </w:r>
      <w:r w:rsidR="00CE4B95" w:rsidRPr="00EC5D95">
        <w:rPr>
          <w:rFonts w:eastAsiaTheme="minorHAnsi"/>
          <w:sz w:val="16"/>
          <w:szCs w:val="16"/>
          <w:lang w:eastAsia="en-US"/>
        </w:rPr>
        <w:t xml:space="preserve"> </w:t>
      </w:r>
      <w:r w:rsidRPr="00EC5D95">
        <w:rPr>
          <w:rFonts w:eastAsiaTheme="minorHAnsi"/>
          <w:sz w:val="16"/>
          <w:szCs w:val="16"/>
          <w:lang w:eastAsia="en-US"/>
        </w:rPr>
        <w:t>на синхротронных источниках.</w:t>
      </w:r>
    </w:p>
    <w:p w:rsidR="001E399E" w:rsidRPr="00EC5D95" w:rsidRDefault="001E399E" w:rsidP="00CE4B95">
      <w:pPr>
        <w:autoSpaceDE w:val="0"/>
        <w:autoSpaceDN w:val="0"/>
        <w:adjustRightInd w:val="0"/>
        <w:jc w:val="both"/>
        <w:rPr>
          <w:rFonts w:eastAsiaTheme="minorHAnsi"/>
          <w:sz w:val="16"/>
          <w:szCs w:val="16"/>
          <w:lang w:eastAsia="en-US"/>
        </w:rPr>
      </w:pPr>
      <w:r w:rsidRPr="00EC5D95">
        <w:rPr>
          <w:rFonts w:eastAsiaTheme="minorHAnsi"/>
          <w:sz w:val="16"/>
          <w:szCs w:val="16"/>
          <w:lang w:eastAsia="en-US"/>
        </w:rPr>
        <w:t>Показана экспериментальная возможность измерения на установке ДИКСИ синхротронного источника КИСИ в</w:t>
      </w:r>
      <w:r w:rsidR="00CE4B95" w:rsidRPr="00EC5D95">
        <w:rPr>
          <w:rFonts w:eastAsiaTheme="minorHAnsi"/>
          <w:sz w:val="16"/>
          <w:szCs w:val="16"/>
          <w:lang w:eastAsia="en-US"/>
        </w:rPr>
        <w:t xml:space="preserve"> </w:t>
      </w:r>
      <w:r w:rsidRPr="00EC5D95">
        <w:rPr>
          <w:rFonts w:eastAsiaTheme="minorHAnsi"/>
          <w:sz w:val="16"/>
          <w:szCs w:val="16"/>
          <w:lang w:eastAsia="en-US"/>
        </w:rPr>
        <w:t xml:space="preserve">НИЦ «Курчатовский институт» спектров малоуглового рассеяния рентгеновского синхротронного излучения </w:t>
      </w:r>
      <w:proofErr w:type="gramStart"/>
      <w:r w:rsidRPr="00EC5D95">
        <w:rPr>
          <w:rFonts w:eastAsiaTheme="minorHAnsi"/>
          <w:sz w:val="16"/>
          <w:szCs w:val="16"/>
          <w:lang w:eastAsia="en-US"/>
        </w:rPr>
        <w:t>от</w:t>
      </w:r>
      <w:proofErr w:type="gramEnd"/>
      <w:r w:rsidR="00CE4B95" w:rsidRPr="00EC5D95">
        <w:rPr>
          <w:rFonts w:eastAsiaTheme="minorHAnsi"/>
          <w:sz w:val="16"/>
          <w:szCs w:val="16"/>
          <w:lang w:eastAsia="en-US"/>
        </w:rPr>
        <w:t xml:space="preserve"> </w:t>
      </w:r>
      <w:r w:rsidRPr="00EC5D95">
        <w:rPr>
          <w:rFonts w:eastAsiaTheme="minorHAnsi"/>
          <w:sz w:val="16"/>
          <w:szCs w:val="16"/>
          <w:lang w:eastAsia="en-US"/>
        </w:rPr>
        <w:t>фосфолипидной транспортной наносистемы (ФТНС) и нанолекарств на её основе. Принципиальным результатом</w:t>
      </w:r>
      <w:r w:rsidR="00CE4B95" w:rsidRPr="00EC5D95">
        <w:rPr>
          <w:rFonts w:eastAsiaTheme="minorHAnsi"/>
          <w:sz w:val="16"/>
          <w:szCs w:val="16"/>
          <w:lang w:eastAsia="en-US"/>
        </w:rPr>
        <w:t xml:space="preserve"> </w:t>
      </w:r>
      <w:r w:rsidRPr="00EC5D95">
        <w:rPr>
          <w:rFonts w:eastAsiaTheme="minorHAnsi"/>
          <w:sz w:val="16"/>
          <w:szCs w:val="16"/>
          <w:lang w:eastAsia="en-US"/>
        </w:rPr>
        <w:t>здесь является доказательство того, что как ФТНС, так и нанолекарства на её основе имеют везикулярную, а</w:t>
      </w:r>
      <w:r w:rsidR="00CE4B95" w:rsidRPr="00EC5D95">
        <w:rPr>
          <w:rFonts w:eastAsiaTheme="minorHAnsi"/>
          <w:sz w:val="16"/>
          <w:szCs w:val="16"/>
          <w:lang w:eastAsia="en-US"/>
        </w:rPr>
        <w:t xml:space="preserve"> </w:t>
      </w:r>
      <w:r w:rsidRPr="00EC5D95">
        <w:rPr>
          <w:rFonts w:eastAsiaTheme="minorHAnsi"/>
          <w:sz w:val="16"/>
          <w:szCs w:val="16"/>
          <w:lang w:eastAsia="en-US"/>
        </w:rPr>
        <w:t>не мицеллярную морфологию. Методами динамического рассеяния света такой результат не может быть</w:t>
      </w:r>
      <w:r w:rsidR="00CE4B95" w:rsidRPr="00EC5D95">
        <w:rPr>
          <w:rFonts w:eastAsiaTheme="minorHAnsi"/>
          <w:sz w:val="16"/>
          <w:szCs w:val="16"/>
          <w:lang w:eastAsia="en-US"/>
        </w:rPr>
        <w:t xml:space="preserve"> </w:t>
      </w:r>
      <w:r w:rsidRPr="00EC5D95">
        <w:rPr>
          <w:rFonts w:eastAsiaTheme="minorHAnsi"/>
          <w:sz w:val="16"/>
          <w:szCs w:val="16"/>
          <w:lang w:eastAsia="en-US"/>
        </w:rPr>
        <w:t>получен.</w:t>
      </w:r>
    </w:p>
    <w:p w:rsidR="00123541" w:rsidRPr="00A43FE6" w:rsidRDefault="00123541" w:rsidP="00CE4B95">
      <w:pPr>
        <w:autoSpaceDE w:val="0"/>
        <w:autoSpaceDN w:val="0"/>
        <w:adjustRightInd w:val="0"/>
        <w:jc w:val="both"/>
        <w:rPr>
          <w:rFonts w:eastAsiaTheme="minorHAnsi"/>
          <w:b/>
          <w:i/>
          <w:sz w:val="16"/>
          <w:szCs w:val="16"/>
          <w:lang w:eastAsia="en-US"/>
        </w:rPr>
      </w:pPr>
    </w:p>
    <w:p w:rsidR="001E399E" w:rsidRPr="00EC5D95" w:rsidRDefault="001E399E" w:rsidP="00CE4B95">
      <w:pPr>
        <w:autoSpaceDE w:val="0"/>
        <w:autoSpaceDN w:val="0"/>
        <w:adjustRightInd w:val="0"/>
        <w:jc w:val="both"/>
        <w:rPr>
          <w:rFonts w:eastAsiaTheme="minorHAnsi"/>
          <w:b/>
          <w:i/>
          <w:sz w:val="16"/>
          <w:szCs w:val="16"/>
          <w:lang w:val="en-US" w:eastAsia="en-US"/>
        </w:rPr>
      </w:pPr>
      <w:r w:rsidRPr="00EC5D95">
        <w:rPr>
          <w:rFonts w:eastAsiaTheme="minorHAnsi"/>
          <w:b/>
          <w:i/>
          <w:sz w:val="16"/>
          <w:szCs w:val="16"/>
          <w:lang w:eastAsia="en-US"/>
        </w:rPr>
        <w:t>на</w:t>
      </w:r>
      <w:r w:rsidRPr="00EC5D95">
        <w:rPr>
          <w:rFonts w:eastAsiaTheme="minorHAnsi"/>
          <w:b/>
          <w:i/>
          <w:sz w:val="16"/>
          <w:szCs w:val="16"/>
          <w:lang w:val="en-US" w:eastAsia="en-US"/>
        </w:rPr>
        <w:t xml:space="preserve"> </w:t>
      </w:r>
      <w:r w:rsidRPr="00EC5D95">
        <w:rPr>
          <w:rFonts w:eastAsiaTheme="minorHAnsi"/>
          <w:b/>
          <w:i/>
          <w:sz w:val="16"/>
          <w:szCs w:val="16"/>
          <w:lang w:eastAsia="en-US"/>
        </w:rPr>
        <w:t>английском</w:t>
      </w:r>
      <w:r w:rsidRPr="00EC5D95">
        <w:rPr>
          <w:rFonts w:eastAsiaTheme="minorHAnsi"/>
          <w:b/>
          <w:i/>
          <w:sz w:val="16"/>
          <w:szCs w:val="16"/>
          <w:lang w:val="en-US" w:eastAsia="en-US"/>
        </w:rPr>
        <w:t xml:space="preserve"> </w:t>
      </w:r>
      <w:r w:rsidRPr="00EC5D95">
        <w:rPr>
          <w:rFonts w:eastAsiaTheme="minorHAnsi"/>
          <w:b/>
          <w:i/>
          <w:sz w:val="16"/>
          <w:szCs w:val="16"/>
          <w:lang w:eastAsia="en-US"/>
        </w:rPr>
        <w:t>языке</w:t>
      </w:r>
    </w:p>
    <w:p w:rsidR="001E399E" w:rsidRPr="00EC5D95" w:rsidRDefault="001E399E" w:rsidP="00CE4B95">
      <w:pPr>
        <w:autoSpaceDE w:val="0"/>
        <w:autoSpaceDN w:val="0"/>
        <w:adjustRightInd w:val="0"/>
        <w:jc w:val="both"/>
        <w:rPr>
          <w:rFonts w:eastAsiaTheme="minorHAnsi"/>
          <w:sz w:val="16"/>
          <w:szCs w:val="16"/>
          <w:lang w:val="en-US" w:eastAsia="en-US"/>
        </w:rPr>
      </w:pPr>
      <w:r w:rsidRPr="00EC5D95">
        <w:rPr>
          <w:rFonts w:eastAsiaTheme="minorHAnsi"/>
          <w:sz w:val="16"/>
          <w:szCs w:val="16"/>
          <w:lang w:val="en-US" w:eastAsia="en-US"/>
        </w:rPr>
        <w:t>Results, obtained in 2014 in the investigation of membrane self-assembly for the case of mixed system</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dimyristoylphosphatidylcholane / sodium cholate with component concentration 7.5 m</w:t>
      </w:r>
      <w:r w:rsidRPr="00EC5D95">
        <w:rPr>
          <w:rFonts w:eastAsiaTheme="minorHAnsi"/>
          <w:sz w:val="16"/>
          <w:szCs w:val="16"/>
          <w:lang w:eastAsia="en-US"/>
        </w:rPr>
        <w:t>М</w:t>
      </w:r>
      <w:r w:rsidRPr="00EC5D95">
        <w:rPr>
          <w:rFonts w:eastAsiaTheme="minorHAnsi"/>
          <w:sz w:val="16"/>
          <w:szCs w:val="16"/>
          <w:lang w:val="en-US" w:eastAsia="en-US"/>
        </w:rPr>
        <w:t>/ 4.5 m</w:t>
      </w:r>
      <w:r w:rsidRPr="00EC5D95">
        <w:rPr>
          <w:rFonts w:eastAsiaTheme="minorHAnsi"/>
          <w:sz w:val="16"/>
          <w:szCs w:val="16"/>
          <w:lang w:eastAsia="en-US"/>
        </w:rPr>
        <w:t>М</w:t>
      </w:r>
      <w:r w:rsidRPr="00EC5D95">
        <w:rPr>
          <w:rFonts w:eastAsiaTheme="minorHAnsi"/>
          <w:sz w:val="16"/>
          <w:szCs w:val="16"/>
          <w:lang w:val="en-US" w:eastAsia="en-US"/>
        </w:rPr>
        <w:t>, allows one to</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 xml:space="preserve">formulate the sequence of the morphological transformation at the </w:t>
      </w:r>
      <w:r w:rsidRPr="00EC5D95">
        <w:rPr>
          <w:rFonts w:eastAsiaTheme="minorHAnsi"/>
          <w:sz w:val="16"/>
          <w:szCs w:val="16"/>
          <w:lang w:val="en-US" w:eastAsia="en-US"/>
        </w:rPr>
        <w:lastRenderedPageBreak/>
        <w:t>temperature increase from 10oC to 60oC: lipid</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bilayer (vesicular state), gaussian coil from ribbon-like structure (micellar state), rod-like micelles (micellar state),</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gaussian coil from ribbon-like structure (micellar state), and lipid bilayer (vesicular state).</w:t>
      </w:r>
    </w:p>
    <w:p w:rsidR="001E399E" w:rsidRPr="00EC5D95" w:rsidRDefault="001E399E" w:rsidP="00CE4B95">
      <w:pPr>
        <w:autoSpaceDE w:val="0"/>
        <w:autoSpaceDN w:val="0"/>
        <w:adjustRightInd w:val="0"/>
        <w:jc w:val="both"/>
        <w:rPr>
          <w:rFonts w:eastAsiaTheme="minorHAnsi"/>
          <w:sz w:val="16"/>
          <w:szCs w:val="16"/>
          <w:lang w:val="en-US" w:eastAsia="en-US"/>
        </w:rPr>
      </w:pPr>
      <w:r w:rsidRPr="00EC5D95">
        <w:rPr>
          <w:rFonts w:eastAsiaTheme="minorHAnsi"/>
          <w:sz w:val="16"/>
          <w:szCs w:val="16"/>
          <w:lang w:val="en-US" w:eastAsia="en-US"/>
        </w:rPr>
        <w:t>Results, obtained by small-angle neutron scattering from the model lipid membrane of the outermost layer of the</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skin Stratum Corneum (mixed system ceramide</w:t>
      </w:r>
      <w:r w:rsidR="00CE4B95" w:rsidRPr="00EC5D95">
        <w:rPr>
          <w:rFonts w:eastAsiaTheme="minorHAnsi"/>
          <w:sz w:val="16"/>
          <w:szCs w:val="16"/>
          <w:lang w:val="en-US" w:eastAsia="en-US"/>
        </w:rPr>
        <w:t> / </w:t>
      </w:r>
      <w:r w:rsidRPr="00EC5D95">
        <w:rPr>
          <w:rFonts w:eastAsiaTheme="minorHAnsi"/>
          <w:sz w:val="16"/>
          <w:szCs w:val="16"/>
          <w:lang w:val="en-US" w:eastAsia="en-US"/>
        </w:rPr>
        <w:t>cholesterol</w:t>
      </w:r>
      <w:r w:rsidR="00CE4B95" w:rsidRPr="00EC5D95">
        <w:rPr>
          <w:rFonts w:eastAsiaTheme="minorHAnsi"/>
          <w:sz w:val="16"/>
          <w:szCs w:val="16"/>
          <w:lang w:val="en-US" w:eastAsia="en-US"/>
        </w:rPr>
        <w:t> / </w:t>
      </w:r>
      <w:r w:rsidRPr="00EC5D95">
        <w:rPr>
          <w:rFonts w:eastAsiaTheme="minorHAnsi"/>
          <w:sz w:val="16"/>
          <w:szCs w:val="16"/>
          <w:lang w:val="en-US" w:eastAsia="en-US"/>
        </w:rPr>
        <w:t>fatty acid with component ratio 55/25/20 (w/w)), shows</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the dependence of the membrane porosity on the type of ceramide molecules. Membranes based on the ceramides</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[NS], [NP], and [AS] have smooth and connected surface. Membranes based on the ceramides [AP] have porous</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structure and should be more permeable for water and drugs. This result is original and cannot be obtained in the</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diffraction experiment.</w:t>
      </w:r>
    </w:p>
    <w:p w:rsidR="001E399E" w:rsidRPr="00EC5D95" w:rsidRDefault="001E399E" w:rsidP="00CE4B95">
      <w:pPr>
        <w:autoSpaceDE w:val="0"/>
        <w:autoSpaceDN w:val="0"/>
        <w:adjustRightInd w:val="0"/>
        <w:jc w:val="both"/>
        <w:rPr>
          <w:rFonts w:eastAsiaTheme="minorHAnsi"/>
          <w:sz w:val="16"/>
          <w:szCs w:val="16"/>
          <w:lang w:val="en-US" w:eastAsia="en-US"/>
        </w:rPr>
      </w:pPr>
      <w:r w:rsidRPr="00EC5D95">
        <w:rPr>
          <w:rFonts w:eastAsiaTheme="minorHAnsi"/>
          <w:sz w:val="16"/>
          <w:szCs w:val="16"/>
          <w:lang w:val="en-US" w:eastAsia="en-US"/>
        </w:rPr>
        <w:t>Important result has been obtained by complementary neutron and X-ray small-angle scattering on the unilamellar</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 xml:space="preserve">vesicles from dimyristoylphosphatidylcholane (DMPC) in sucrose solutions. </w:t>
      </w:r>
      <w:proofErr w:type="gramStart"/>
      <w:r w:rsidRPr="00EC5D95">
        <w:rPr>
          <w:rFonts w:eastAsiaTheme="minorHAnsi"/>
          <w:sz w:val="16"/>
          <w:szCs w:val="16"/>
          <w:lang w:val="en-US" w:eastAsia="en-US"/>
        </w:rPr>
        <w:t>DMPC membrane thickness decrease on</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1.50±0.1 nm at increase of sucrose concentration in water from 0% to 40% (w/w).</w:t>
      </w:r>
      <w:proofErr w:type="gramEnd"/>
      <w:r w:rsidRPr="00EC5D95">
        <w:rPr>
          <w:rFonts w:eastAsiaTheme="minorHAnsi"/>
          <w:sz w:val="16"/>
          <w:szCs w:val="16"/>
          <w:lang w:val="en-US" w:eastAsia="en-US"/>
        </w:rPr>
        <w:t xml:space="preserve"> Main methodological result is</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necessity to take into account the fluctuation of the position of DMPC molecules in the bilayer for the correct fitting of</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the experimental curve in small-angle X-ray scattering experiment at synchrotron (SAXS). For today, the approach</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developed by the project authors for the description of SAXS experimental curves on the vesicular systems is more</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precise in the world and allows one to obtained unique information about vesicle structure at synchrotron source.</w:t>
      </w:r>
    </w:p>
    <w:p w:rsidR="001E399E" w:rsidRPr="0070057A" w:rsidRDefault="001E399E" w:rsidP="00CE4B95">
      <w:pPr>
        <w:autoSpaceDE w:val="0"/>
        <w:autoSpaceDN w:val="0"/>
        <w:adjustRightInd w:val="0"/>
        <w:jc w:val="both"/>
        <w:rPr>
          <w:rFonts w:eastAsiaTheme="minorHAnsi"/>
          <w:sz w:val="16"/>
          <w:szCs w:val="16"/>
          <w:lang w:val="en-US" w:eastAsia="en-US"/>
        </w:rPr>
      </w:pPr>
      <w:r w:rsidRPr="00EC5D95">
        <w:rPr>
          <w:rFonts w:eastAsiaTheme="minorHAnsi"/>
          <w:sz w:val="16"/>
          <w:szCs w:val="16"/>
          <w:lang w:val="en-US" w:eastAsia="en-US"/>
        </w:rPr>
        <w:t>The possibility to acquire the experimental spectra from the phospholipid transport nanosystem (FTNS) and from</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the nanodrugs based on the FTNS has been demonstrated experimentally at the baseline DICSI of KISI synchrotron</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source at NIC «Kurchatov Institute». It was proved that as FTNS, as the nanodrugs based on the FTNS possess the</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vesicular morphology, but not the mic</w:t>
      </w:r>
      <w:r w:rsidR="00CE4B95" w:rsidRPr="00EC5D95">
        <w:rPr>
          <w:rFonts w:eastAsiaTheme="minorHAnsi"/>
          <w:sz w:val="16"/>
          <w:szCs w:val="16"/>
          <w:lang w:val="en-US" w:eastAsia="en-US"/>
        </w:rPr>
        <w:t xml:space="preserve">ellar </w:t>
      </w:r>
      <w:r w:rsidRPr="00EC5D95">
        <w:rPr>
          <w:rFonts w:eastAsiaTheme="minorHAnsi"/>
          <w:sz w:val="16"/>
          <w:szCs w:val="16"/>
          <w:lang w:val="en-US" w:eastAsia="en-US"/>
        </w:rPr>
        <w:t>morphology. This result has a principal sense and cannot be obtained by</w:t>
      </w:r>
      <w:r w:rsidR="00CE4B95" w:rsidRPr="00EC5D95">
        <w:rPr>
          <w:rFonts w:eastAsiaTheme="minorHAnsi"/>
          <w:sz w:val="16"/>
          <w:szCs w:val="16"/>
          <w:lang w:val="en-US" w:eastAsia="en-US"/>
        </w:rPr>
        <w:t xml:space="preserve"> </w:t>
      </w:r>
      <w:r w:rsidRPr="00EC5D95">
        <w:rPr>
          <w:rFonts w:eastAsiaTheme="minorHAnsi"/>
          <w:sz w:val="16"/>
          <w:szCs w:val="16"/>
          <w:lang w:val="en-US" w:eastAsia="en-US"/>
        </w:rPr>
        <w:t>dynamic light scattering.</w:t>
      </w:r>
    </w:p>
    <w:p w:rsidR="006B2F0C" w:rsidRPr="0070057A" w:rsidRDefault="006B2F0C" w:rsidP="00CE4B95">
      <w:pPr>
        <w:autoSpaceDE w:val="0"/>
        <w:autoSpaceDN w:val="0"/>
        <w:adjustRightInd w:val="0"/>
        <w:jc w:val="both"/>
        <w:rPr>
          <w:rFonts w:eastAsiaTheme="minorHAnsi"/>
          <w:sz w:val="16"/>
          <w:szCs w:val="16"/>
          <w:lang w:val="en-US" w:eastAsia="en-US"/>
        </w:rPr>
      </w:pPr>
    </w:p>
    <w:p w:rsidR="006B2F0C" w:rsidRPr="00967F71" w:rsidRDefault="006B2F0C" w:rsidP="006B2F0C">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383321" w:rsidRPr="00383321" w:rsidRDefault="006B2F0C" w:rsidP="006B2F0C">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1. </w:t>
      </w:r>
      <w:r w:rsidRPr="006B2F0C">
        <w:rPr>
          <w:rFonts w:eastAsiaTheme="minorHAnsi"/>
          <w:sz w:val="16"/>
          <w:szCs w:val="16"/>
          <w:lang w:eastAsia="en-US"/>
        </w:rPr>
        <w:t>Киселев</w:t>
      </w:r>
      <w:r w:rsidR="00383321" w:rsidRPr="00383321">
        <w:rPr>
          <w:rFonts w:eastAsiaTheme="minorHAnsi"/>
          <w:sz w:val="16"/>
          <w:szCs w:val="16"/>
          <w:lang w:eastAsia="en-US"/>
        </w:rPr>
        <w:t xml:space="preserve"> </w:t>
      </w:r>
      <w:r w:rsidR="00383321" w:rsidRPr="006B2F0C">
        <w:rPr>
          <w:rFonts w:eastAsiaTheme="minorHAnsi"/>
          <w:sz w:val="16"/>
          <w:szCs w:val="16"/>
          <w:lang w:eastAsia="en-US"/>
        </w:rPr>
        <w:t xml:space="preserve">М.А. </w:t>
      </w:r>
    </w:p>
    <w:p w:rsidR="006B2F0C" w:rsidRPr="00383321" w:rsidRDefault="006B2F0C" w:rsidP="006B2F0C">
      <w:pPr>
        <w:autoSpaceDE w:val="0"/>
        <w:autoSpaceDN w:val="0"/>
        <w:adjustRightInd w:val="0"/>
        <w:jc w:val="both"/>
        <w:rPr>
          <w:rFonts w:eastAsiaTheme="minorHAnsi"/>
          <w:sz w:val="16"/>
          <w:szCs w:val="16"/>
          <w:lang w:eastAsia="en-US"/>
        </w:rPr>
      </w:pPr>
      <w:r w:rsidRPr="006B2F0C">
        <w:rPr>
          <w:rFonts w:eastAsiaTheme="minorHAnsi"/>
          <w:sz w:val="16"/>
          <w:szCs w:val="16"/>
          <w:lang w:eastAsia="en-US"/>
        </w:rPr>
        <w:t>Возможности малоуглового нейтронного и синхротронного рассеяния для исследования везикулярных переносчиков лекарств Совещание и Молодежная конференция по использованию рассеяния нейтронов и синхротронного излучения в конденсированных средах. Сборник тезисов. 27-31 октября 2014, Санкт-Петербург</w:t>
      </w:r>
      <w:r w:rsidR="00383321">
        <w:rPr>
          <w:rFonts w:eastAsiaTheme="minorHAnsi"/>
          <w:sz w:val="16"/>
          <w:szCs w:val="16"/>
          <w:lang w:val="en-US" w:eastAsia="en-US"/>
        </w:rPr>
        <w:t xml:space="preserve"> </w:t>
      </w:r>
      <w:r w:rsidR="00383321">
        <w:rPr>
          <w:rFonts w:eastAsiaTheme="minorHAnsi"/>
          <w:sz w:val="16"/>
          <w:szCs w:val="16"/>
          <w:lang w:eastAsia="en-US"/>
        </w:rPr>
        <w:t>(2014)</w:t>
      </w:r>
      <w:r w:rsidR="00383321" w:rsidRPr="00383321">
        <w:rPr>
          <w:rFonts w:eastAsiaTheme="minorHAnsi"/>
          <w:sz w:val="16"/>
          <w:szCs w:val="16"/>
          <w:lang w:eastAsia="en-US"/>
        </w:rPr>
        <w:t>;</w:t>
      </w:r>
    </w:p>
    <w:p w:rsidR="00383321" w:rsidRPr="00B13448" w:rsidRDefault="00383321" w:rsidP="006B2F0C">
      <w:pPr>
        <w:autoSpaceDE w:val="0"/>
        <w:autoSpaceDN w:val="0"/>
        <w:adjustRightInd w:val="0"/>
        <w:jc w:val="both"/>
        <w:rPr>
          <w:rFonts w:eastAsiaTheme="minorHAnsi"/>
          <w:sz w:val="16"/>
          <w:szCs w:val="16"/>
          <w:lang w:eastAsia="en-US"/>
        </w:rPr>
      </w:pPr>
      <w:r>
        <w:rPr>
          <w:rFonts w:eastAsiaTheme="minorHAnsi"/>
          <w:sz w:val="16"/>
          <w:szCs w:val="16"/>
          <w:lang w:eastAsia="en-US"/>
        </w:rPr>
        <w:t>2. </w:t>
      </w:r>
      <w:r w:rsidR="006B2F0C" w:rsidRPr="006B2F0C">
        <w:rPr>
          <w:rFonts w:eastAsiaTheme="minorHAnsi"/>
          <w:sz w:val="16"/>
          <w:szCs w:val="16"/>
          <w:lang w:eastAsia="en-US"/>
        </w:rPr>
        <w:t>Киселев</w:t>
      </w:r>
      <w:r w:rsidRPr="00383321">
        <w:rPr>
          <w:rFonts w:eastAsiaTheme="minorHAnsi"/>
          <w:sz w:val="16"/>
          <w:szCs w:val="16"/>
          <w:lang w:eastAsia="en-US"/>
        </w:rPr>
        <w:t xml:space="preserve"> </w:t>
      </w:r>
      <w:r>
        <w:rPr>
          <w:rFonts w:eastAsiaTheme="minorHAnsi"/>
          <w:sz w:val="16"/>
          <w:szCs w:val="16"/>
          <w:lang w:eastAsia="en-US"/>
        </w:rPr>
        <w:t xml:space="preserve">М.А. </w:t>
      </w:r>
    </w:p>
    <w:p w:rsidR="006B2F0C" w:rsidRPr="00383321" w:rsidRDefault="006B2F0C" w:rsidP="006B2F0C">
      <w:pPr>
        <w:autoSpaceDE w:val="0"/>
        <w:autoSpaceDN w:val="0"/>
        <w:adjustRightInd w:val="0"/>
        <w:jc w:val="both"/>
        <w:rPr>
          <w:rFonts w:eastAsiaTheme="minorHAnsi"/>
          <w:sz w:val="16"/>
          <w:szCs w:val="16"/>
          <w:lang w:eastAsia="en-US"/>
        </w:rPr>
      </w:pPr>
      <w:proofErr w:type="gramStart"/>
      <w:r w:rsidRPr="006B2F0C">
        <w:rPr>
          <w:rFonts w:eastAsiaTheme="minorHAnsi"/>
          <w:sz w:val="16"/>
          <w:szCs w:val="16"/>
          <w:lang w:eastAsia="en-US"/>
        </w:rPr>
        <w:t>Методы исследования липидных наноструктур на нейтронных и синхротронных источниках.</w:t>
      </w:r>
      <w:proofErr w:type="gramEnd"/>
      <w:r w:rsidRPr="006B2F0C">
        <w:rPr>
          <w:rFonts w:eastAsiaTheme="minorHAnsi"/>
          <w:sz w:val="16"/>
          <w:szCs w:val="16"/>
          <w:lang w:eastAsia="en-US"/>
        </w:rPr>
        <w:t xml:space="preserve"> Фи</w:t>
      </w:r>
      <w:r w:rsidR="00383321">
        <w:rPr>
          <w:rFonts w:eastAsiaTheme="minorHAnsi"/>
          <w:sz w:val="16"/>
          <w:szCs w:val="16"/>
          <w:lang w:eastAsia="en-US"/>
        </w:rPr>
        <w:t>зический факультет МГУ им. М.В.</w:t>
      </w:r>
      <w:r w:rsidR="00383321">
        <w:rPr>
          <w:rFonts w:eastAsiaTheme="minorHAnsi"/>
          <w:sz w:val="16"/>
          <w:szCs w:val="16"/>
          <w:lang w:val="en-US" w:eastAsia="en-US"/>
        </w:rPr>
        <w:t> </w:t>
      </w:r>
      <w:r w:rsidRPr="006B2F0C">
        <w:rPr>
          <w:rFonts w:eastAsiaTheme="minorHAnsi"/>
          <w:sz w:val="16"/>
          <w:szCs w:val="16"/>
          <w:lang w:eastAsia="en-US"/>
        </w:rPr>
        <w:t>Ломоносова, Москва</w:t>
      </w:r>
      <w:r w:rsidR="00383321" w:rsidRPr="0070057A">
        <w:rPr>
          <w:rFonts w:eastAsiaTheme="minorHAnsi"/>
          <w:sz w:val="16"/>
          <w:szCs w:val="16"/>
          <w:lang w:eastAsia="en-US"/>
        </w:rPr>
        <w:t xml:space="preserve"> </w:t>
      </w:r>
      <w:r w:rsidR="00383321">
        <w:rPr>
          <w:rFonts w:eastAsiaTheme="minorHAnsi"/>
          <w:sz w:val="16"/>
          <w:szCs w:val="16"/>
          <w:lang w:eastAsia="en-US"/>
        </w:rPr>
        <w:t>(2014);</w:t>
      </w:r>
    </w:p>
    <w:p w:rsidR="00383321" w:rsidRPr="0070057A" w:rsidRDefault="00383321" w:rsidP="00383321">
      <w:pPr>
        <w:autoSpaceDE w:val="0"/>
        <w:autoSpaceDN w:val="0"/>
        <w:adjustRightInd w:val="0"/>
        <w:jc w:val="both"/>
        <w:rPr>
          <w:rFonts w:eastAsiaTheme="minorHAnsi"/>
          <w:sz w:val="16"/>
          <w:szCs w:val="16"/>
          <w:lang w:eastAsia="en-US"/>
        </w:rPr>
      </w:pPr>
      <w:r>
        <w:rPr>
          <w:rFonts w:eastAsiaTheme="minorHAnsi"/>
          <w:sz w:val="16"/>
          <w:szCs w:val="16"/>
          <w:lang w:eastAsia="en-US"/>
        </w:rPr>
        <w:t>3. </w:t>
      </w:r>
      <w:r w:rsidR="006B2F0C" w:rsidRPr="006B2F0C">
        <w:rPr>
          <w:rFonts w:eastAsiaTheme="minorHAnsi"/>
          <w:sz w:val="16"/>
          <w:szCs w:val="16"/>
          <w:lang w:eastAsia="en-US"/>
        </w:rPr>
        <w:t>Киселев</w:t>
      </w:r>
      <w:r w:rsidRPr="00383321">
        <w:rPr>
          <w:rFonts w:eastAsiaTheme="minorHAnsi"/>
          <w:sz w:val="16"/>
          <w:szCs w:val="16"/>
          <w:lang w:eastAsia="en-US"/>
        </w:rPr>
        <w:t xml:space="preserve"> </w:t>
      </w:r>
      <w:r w:rsidRPr="006B2F0C">
        <w:rPr>
          <w:rFonts w:eastAsiaTheme="minorHAnsi"/>
          <w:sz w:val="16"/>
          <w:szCs w:val="16"/>
          <w:lang w:eastAsia="en-US"/>
        </w:rPr>
        <w:t>М.А.</w:t>
      </w:r>
      <w:r>
        <w:rPr>
          <w:rFonts w:eastAsiaTheme="minorHAnsi"/>
          <w:sz w:val="16"/>
          <w:szCs w:val="16"/>
          <w:lang w:eastAsia="en-US"/>
        </w:rPr>
        <w:t xml:space="preserve">, </w:t>
      </w:r>
      <w:r w:rsidR="006B2F0C" w:rsidRPr="006B2F0C">
        <w:rPr>
          <w:rFonts w:eastAsiaTheme="minorHAnsi"/>
          <w:sz w:val="16"/>
          <w:szCs w:val="16"/>
          <w:lang w:eastAsia="en-US"/>
        </w:rPr>
        <w:t>Земляная</w:t>
      </w:r>
      <w:r w:rsidRPr="00383321">
        <w:rPr>
          <w:rFonts w:eastAsiaTheme="minorHAnsi"/>
          <w:sz w:val="16"/>
          <w:szCs w:val="16"/>
          <w:lang w:eastAsia="en-US"/>
        </w:rPr>
        <w:t xml:space="preserve"> </w:t>
      </w:r>
      <w:r w:rsidRPr="006B2F0C">
        <w:rPr>
          <w:rFonts w:eastAsiaTheme="minorHAnsi"/>
          <w:sz w:val="16"/>
          <w:szCs w:val="16"/>
          <w:lang w:eastAsia="en-US"/>
        </w:rPr>
        <w:t>Е.В.</w:t>
      </w:r>
      <w:r w:rsidR="006B2F0C" w:rsidRPr="006B2F0C">
        <w:rPr>
          <w:rFonts w:eastAsiaTheme="minorHAnsi"/>
          <w:sz w:val="16"/>
          <w:szCs w:val="16"/>
          <w:lang w:eastAsia="en-US"/>
        </w:rPr>
        <w:t>, Жабицкая</w:t>
      </w:r>
      <w:r w:rsidRPr="00383321">
        <w:rPr>
          <w:rFonts w:eastAsiaTheme="minorHAnsi"/>
          <w:sz w:val="16"/>
          <w:szCs w:val="16"/>
          <w:lang w:eastAsia="en-US"/>
        </w:rPr>
        <w:t xml:space="preserve"> </w:t>
      </w:r>
      <w:r w:rsidRPr="006B2F0C">
        <w:rPr>
          <w:rFonts w:eastAsiaTheme="minorHAnsi"/>
          <w:sz w:val="16"/>
          <w:szCs w:val="16"/>
          <w:lang w:eastAsia="en-US"/>
        </w:rPr>
        <w:t>Е.И.</w:t>
      </w:r>
      <w:r w:rsidR="006B2F0C" w:rsidRPr="006B2F0C">
        <w:rPr>
          <w:rFonts w:eastAsiaTheme="minorHAnsi"/>
          <w:sz w:val="16"/>
          <w:szCs w:val="16"/>
          <w:lang w:eastAsia="en-US"/>
        </w:rPr>
        <w:t>, Аксенов.</w:t>
      </w:r>
      <w:r w:rsidRPr="00383321">
        <w:rPr>
          <w:rFonts w:eastAsiaTheme="minorHAnsi"/>
          <w:sz w:val="16"/>
          <w:szCs w:val="16"/>
          <w:lang w:eastAsia="en-US"/>
        </w:rPr>
        <w:t xml:space="preserve"> </w:t>
      </w:r>
      <w:r w:rsidRPr="006B2F0C">
        <w:rPr>
          <w:rFonts w:eastAsiaTheme="minorHAnsi"/>
          <w:sz w:val="16"/>
          <w:szCs w:val="16"/>
          <w:lang w:eastAsia="en-US"/>
        </w:rPr>
        <w:t>В.Л</w:t>
      </w:r>
      <w:r w:rsidRPr="00383321">
        <w:rPr>
          <w:rFonts w:eastAsiaTheme="minorHAnsi"/>
          <w:sz w:val="16"/>
          <w:szCs w:val="16"/>
          <w:lang w:eastAsia="en-US"/>
        </w:rPr>
        <w:t>.</w:t>
      </w:r>
      <w:r w:rsidR="006B2F0C" w:rsidRPr="006B2F0C">
        <w:rPr>
          <w:rFonts w:eastAsiaTheme="minorHAnsi"/>
          <w:sz w:val="16"/>
          <w:szCs w:val="16"/>
          <w:lang w:eastAsia="en-US"/>
        </w:rPr>
        <w:t xml:space="preserve"> Исследование однослойных везикул ДМФХ в водных растворах сахарозы методами малоуглового рассеяния нейтронов и рентгеновских лучей. Кристаллография</w:t>
      </w:r>
      <w:r w:rsidRPr="0070057A">
        <w:rPr>
          <w:rFonts w:eastAsiaTheme="minorHAnsi"/>
          <w:sz w:val="16"/>
          <w:szCs w:val="16"/>
          <w:lang w:eastAsia="en-US"/>
        </w:rPr>
        <w:t xml:space="preserve"> </w:t>
      </w:r>
      <w:r w:rsidRPr="006B2F0C">
        <w:rPr>
          <w:rFonts w:eastAsiaTheme="minorHAnsi"/>
          <w:sz w:val="16"/>
          <w:szCs w:val="16"/>
          <w:lang w:eastAsia="en-US"/>
        </w:rPr>
        <w:t>(2015</w:t>
      </w:r>
      <w:r w:rsidRPr="0070057A">
        <w:rPr>
          <w:rFonts w:eastAsiaTheme="minorHAnsi"/>
          <w:sz w:val="16"/>
          <w:szCs w:val="16"/>
          <w:lang w:eastAsia="en-US"/>
        </w:rPr>
        <w:t>).</w:t>
      </w:r>
    </w:p>
    <w:p w:rsidR="00297763" w:rsidRPr="0070057A" w:rsidRDefault="00297763" w:rsidP="00297763">
      <w:pPr>
        <w:spacing w:line="276" w:lineRule="auto"/>
        <w:ind w:left="-851" w:firstLine="851"/>
        <w:rPr>
          <w:rFonts w:eastAsiaTheme="minorHAnsi"/>
          <w:sz w:val="16"/>
          <w:szCs w:val="16"/>
          <w:lang w:eastAsia="en-US"/>
        </w:rPr>
      </w:pPr>
    </w:p>
    <w:p w:rsidR="00297763" w:rsidRPr="001D3188" w:rsidRDefault="00297763" w:rsidP="00297763">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297763" w:rsidRPr="009B74DD" w:rsidRDefault="00297763" w:rsidP="00297763">
      <w:pPr>
        <w:autoSpaceDE w:val="0"/>
        <w:autoSpaceDN w:val="0"/>
        <w:adjustRightInd w:val="0"/>
        <w:rPr>
          <w:rFonts w:eastAsiaTheme="minorHAnsi"/>
          <w:b/>
          <w:sz w:val="16"/>
          <w:szCs w:val="16"/>
          <w:lang w:eastAsia="en-US"/>
        </w:rPr>
      </w:pPr>
      <w:r>
        <w:rPr>
          <w:rFonts w:eastAsiaTheme="minorHAnsi"/>
          <w:b/>
          <w:sz w:val="16"/>
          <w:szCs w:val="16"/>
          <w:lang w:eastAsia="en-US"/>
        </w:rPr>
        <w:t>2015</w:t>
      </w:r>
    </w:p>
    <w:p w:rsidR="00297763" w:rsidRPr="00297763" w:rsidRDefault="00297763" w:rsidP="00297763">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297763" w:rsidRPr="00EC5D95" w:rsidRDefault="00297763" w:rsidP="00297763">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383321" w:rsidRPr="00967F71" w:rsidRDefault="00383321" w:rsidP="00383321">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 xml:space="preserve">Проведены эксперименты методом малоуглового рассеяния рентгеновского синхротронного излучения по определению структуры фосфолипидной транспортной наносистемы (ФТНС) на синхротронном источнике КИСИ, НИЦ «Курчатовский институт». Разработан метод описания спектров малоуглового рассеяния от везикулярных систем на основе алгоритма асинхронной дифференциальной эволюции. Показано, что в интервале весовых концентраций ФТНС в воде от 26% до 37% ФТНС является везикулярной </w:t>
      </w:r>
      <w:proofErr w:type="gramStart"/>
      <w:r w:rsidRPr="00967F71">
        <w:rPr>
          <w:rFonts w:eastAsiaTheme="minorHAnsi"/>
          <w:sz w:val="16"/>
          <w:szCs w:val="16"/>
          <w:lang w:eastAsia="en-US"/>
        </w:rPr>
        <w:t>системой</w:t>
      </w:r>
      <w:proofErr w:type="gramEnd"/>
      <w:r w:rsidRPr="00967F71">
        <w:rPr>
          <w:rFonts w:eastAsiaTheme="minorHAnsi"/>
          <w:sz w:val="16"/>
          <w:szCs w:val="16"/>
          <w:lang w:eastAsia="en-US"/>
        </w:rPr>
        <w:t xml:space="preserve"> и расчетная кривая полностью описывает экспериментальный спектр. Полное описание экспериментальной кривой рассеяния позволило определить параметры везикулярной популяции (радиус везикулы, полидисперсность радиуса, толщина липидного бислоя, толщина гидрофобной части липидного бислоя, толщина области полярных голов) как функции концентрации ФТНС. При увеличении концентрации ФТНС от 25% до 37% происходит уменьшение радиуса везикул ФТНС от 205 ангстрем до 148 ангстрем и уменьшение толщины липидного бислоя от 53 ангстрем до 47 ангстрем. В Объединенном институте ядерных исследований (</w:t>
      </w:r>
      <w:proofErr w:type="gramStart"/>
      <w:r w:rsidRPr="00967F71">
        <w:rPr>
          <w:rFonts w:eastAsiaTheme="minorHAnsi"/>
          <w:sz w:val="16"/>
          <w:szCs w:val="16"/>
          <w:lang w:eastAsia="en-US"/>
        </w:rPr>
        <w:t>г</w:t>
      </w:r>
      <w:proofErr w:type="gramEnd"/>
      <w:r w:rsidRPr="00967F71">
        <w:rPr>
          <w:rFonts w:eastAsiaTheme="minorHAnsi"/>
          <w:sz w:val="16"/>
          <w:szCs w:val="16"/>
          <w:lang w:eastAsia="en-US"/>
        </w:rPr>
        <w:t xml:space="preserve">. Дубна) на импульсном реакторе ИБР-2 проведены методом малоуглового рассеяния нейтронов эксперименты по определению структуры следующих нанолекарств: фосфолипидная транспортная наносистема, индолип, доксолип, фосфолиповит, наноарбидол, при их концентрации в тяжелой воде 5%, 10%, 15%. Как показывают расчеты, все наночастицы имеют везикулярную морфологию. Фосфолипидная транспортная система и индолип являются малыми везикулами с радиусом в интервале от 150 до 200 ангстрем и толщиной бислоя около 50 ангстрем. Доксолип, фосфолиповит и наноарбидол также являются везикулами, но с радиусом 50-80 ангстрем и толщиной </w:t>
      </w:r>
      <w:proofErr w:type="gramStart"/>
      <w:r w:rsidRPr="00967F71">
        <w:rPr>
          <w:rFonts w:eastAsiaTheme="minorHAnsi"/>
          <w:sz w:val="16"/>
          <w:szCs w:val="16"/>
          <w:lang w:eastAsia="en-US"/>
        </w:rPr>
        <w:t>липидного</w:t>
      </w:r>
      <w:proofErr w:type="gramEnd"/>
      <w:r w:rsidRPr="00967F71">
        <w:rPr>
          <w:rFonts w:eastAsiaTheme="minorHAnsi"/>
          <w:sz w:val="16"/>
          <w:szCs w:val="16"/>
          <w:lang w:eastAsia="en-US"/>
        </w:rPr>
        <w:t xml:space="preserve"> бислоя 30-40 ангстрем. </w:t>
      </w:r>
      <w:proofErr w:type="gramStart"/>
      <w:r w:rsidRPr="00967F71">
        <w:rPr>
          <w:rFonts w:eastAsiaTheme="minorHAnsi"/>
          <w:sz w:val="16"/>
          <w:szCs w:val="16"/>
          <w:lang w:eastAsia="en-US"/>
        </w:rPr>
        <w:t>Такие</w:t>
      </w:r>
      <w:proofErr w:type="gramEnd"/>
      <w:r w:rsidRPr="00967F71">
        <w:rPr>
          <w:rFonts w:eastAsiaTheme="minorHAnsi"/>
          <w:sz w:val="16"/>
          <w:szCs w:val="16"/>
          <w:lang w:eastAsia="en-US"/>
        </w:rPr>
        <w:t xml:space="preserve"> наночастицы следует назвать критически малыми везикулами. Деление нанолекарств на малые везикулы, способные транспортировать водорастворимые и водонерастворимые лекарства, и на критически малые везикулы, способные транспортировать только водонерастворимые лекарства, является главным результатом 2015 года.</w:t>
      </w:r>
    </w:p>
    <w:p w:rsidR="00383321" w:rsidRPr="00967F71" w:rsidRDefault="00383321" w:rsidP="00383321">
      <w:pPr>
        <w:autoSpaceDE w:val="0"/>
        <w:autoSpaceDN w:val="0"/>
        <w:adjustRightInd w:val="0"/>
        <w:rPr>
          <w:rFonts w:eastAsiaTheme="minorHAnsi"/>
          <w:sz w:val="16"/>
          <w:szCs w:val="16"/>
          <w:lang w:eastAsia="en-US"/>
        </w:rPr>
      </w:pPr>
    </w:p>
    <w:p w:rsidR="00383321" w:rsidRPr="00383321" w:rsidRDefault="00383321" w:rsidP="00383321">
      <w:pPr>
        <w:autoSpaceDE w:val="0"/>
        <w:autoSpaceDN w:val="0"/>
        <w:adjustRightInd w:val="0"/>
        <w:rPr>
          <w:rFonts w:eastAsiaTheme="minorHAnsi"/>
          <w:b/>
          <w:i/>
          <w:sz w:val="16"/>
          <w:szCs w:val="16"/>
          <w:lang w:val="en-US" w:eastAsia="en-US"/>
        </w:rPr>
      </w:pPr>
      <w:r w:rsidRPr="00967F71">
        <w:rPr>
          <w:rFonts w:eastAsiaTheme="minorHAnsi"/>
          <w:b/>
          <w:i/>
          <w:sz w:val="16"/>
          <w:szCs w:val="16"/>
          <w:lang w:eastAsia="en-US"/>
        </w:rPr>
        <w:t>на</w:t>
      </w:r>
      <w:r w:rsidRPr="00383321">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383321">
        <w:rPr>
          <w:rFonts w:eastAsiaTheme="minorHAnsi"/>
          <w:b/>
          <w:i/>
          <w:sz w:val="16"/>
          <w:szCs w:val="16"/>
          <w:lang w:val="en-US" w:eastAsia="en-US"/>
        </w:rPr>
        <w:t xml:space="preserve"> </w:t>
      </w:r>
      <w:r w:rsidRPr="00967F71">
        <w:rPr>
          <w:rFonts w:eastAsiaTheme="minorHAnsi"/>
          <w:b/>
          <w:i/>
          <w:sz w:val="16"/>
          <w:szCs w:val="16"/>
          <w:lang w:eastAsia="en-US"/>
        </w:rPr>
        <w:t>языке</w:t>
      </w:r>
    </w:p>
    <w:p w:rsidR="00383321" w:rsidRPr="00967F71" w:rsidRDefault="00383321" w:rsidP="00383321">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 xml:space="preserve">Small-angle X-ray scattering experiments have been carried out at synchrotron KSSR of the NRC "Kurchatov Institute" for the characterization of the phospholipid transport nanosystem (FTNS). The method based on the algorithm of the Asynchronous Differential Evolution was developed for the description of the small-angle spectra from the vesicular systems. It was proved that FTNS solution in water is vesicular system at the concentration range from 26% to 37% (w/w). The fitted curves are completely </w:t>
      </w:r>
      <w:proofErr w:type="gramStart"/>
      <w:r w:rsidRPr="00967F71">
        <w:rPr>
          <w:rFonts w:eastAsiaTheme="minorHAnsi"/>
          <w:sz w:val="16"/>
          <w:szCs w:val="16"/>
          <w:lang w:val="en-US" w:eastAsia="en-US"/>
        </w:rPr>
        <w:t>describe</w:t>
      </w:r>
      <w:proofErr w:type="gramEnd"/>
      <w:r w:rsidRPr="00967F71">
        <w:rPr>
          <w:rFonts w:eastAsiaTheme="minorHAnsi"/>
          <w:sz w:val="16"/>
          <w:szCs w:val="16"/>
          <w:lang w:val="en-US" w:eastAsia="en-US"/>
        </w:rPr>
        <w:t xml:space="preserve"> the experimental curves at this concentration range. Full description of the experimental spectrum has allowed </w:t>
      </w:r>
      <w:proofErr w:type="gramStart"/>
      <w:r w:rsidRPr="00967F71">
        <w:rPr>
          <w:rFonts w:eastAsiaTheme="minorHAnsi"/>
          <w:sz w:val="16"/>
          <w:szCs w:val="16"/>
          <w:lang w:val="en-US" w:eastAsia="en-US"/>
        </w:rPr>
        <w:t>to determine</w:t>
      </w:r>
      <w:proofErr w:type="gramEnd"/>
      <w:r w:rsidRPr="00967F71">
        <w:rPr>
          <w:rFonts w:eastAsiaTheme="minorHAnsi"/>
          <w:sz w:val="16"/>
          <w:szCs w:val="16"/>
          <w:lang w:val="en-US" w:eastAsia="en-US"/>
        </w:rPr>
        <w:t xml:space="preserve"> the parameters of the vesicular population (vesicle radius, radius polydispersity, bilayer thickness, thickness of the hydrophobic region of the bilayer, thickness of the polar headgroup region) as function of the FTNS concentration in water. Vesicle radius and bilayer thickness decreases from 205 Angstrom to 148 Angstrom and from 53 Angstrom to 47 Angstrom, respectively, at increasing of FTNS concentration in water from 25% to 37% (w/w). Small-angle neutron scattering experiments have been carried out at pulse reactor IBR-2 (Joint Institute for Nuclear Research, Dubna) to characterize the structure of the nanodrugs: phospholipid transport nanosystem, indolip, doksolip, phospholipovit, nanoarbidol, at the concentration of nanodrugs in the heavy water 5%, 10%, 15% (w/w). The analysis of the experimental spectra demonstrates that all nanoparticles have vesicular morphology. Phospholipid transport nanosystem and indolip are small unilamellar vesicles (ULVs) with radius 150 - 200 Angstrom and bilayer thickness about 50 Angstrom. Doksolip, phospholipovit, and nanoarbidol are vesicles too, but their radius is 50-80 Angstrom and bilayer thickness is 30-40 Angstrom. We named such nanoparticles as critical ULVs. The main </w:t>
      </w:r>
      <w:proofErr w:type="gramStart"/>
      <w:r w:rsidRPr="00967F71">
        <w:rPr>
          <w:rFonts w:eastAsiaTheme="minorHAnsi"/>
          <w:sz w:val="16"/>
          <w:szCs w:val="16"/>
          <w:lang w:val="en-US" w:eastAsia="en-US"/>
        </w:rPr>
        <w:t>results of 2015 year is</w:t>
      </w:r>
      <w:proofErr w:type="gramEnd"/>
      <w:r w:rsidRPr="00967F71">
        <w:rPr>
          <w:rFonts w:eastAsiaTheme="minorHAnsi"/>
          <w:sz w:val="16"/>
          <w:szCs w:val="16"/>
          <w:lang w:val="en-US" w:eastAsia="en-US"/>
        </w:rPr>
        <w:t xml:space="preserve"> subdivision of the nanodrugs on the small ULVs (container for water soluble and unsoluble drugs) and critical ULVs (container only for water unsoluble drugs).</w:t>
      </w:r>
    </w:p>
    <w:p w:rsidR="00383321" w:rsidRPr="00967F71" w:rsidRDefault="00383321" w:rsidP="00383321">
      <w:pPr>
        <w:autoSpaceDE w:val="0"/>
        <w:autoSpaceDN w:val="0"/>
        <w:adjustRightInd w:val="0"/>
        <w:jc w:val="both"/>
        <w:rPr>
          <w:rFonts w:eastAsiaTheme="minorHAnsi"/>
          <w:sz w:val="16"/>
          <w:szCs w:val="16"/>
          <w:lang w:val="en-US" w:eastAsia="en-US"/>
        </w:rPr>
      </w:pPr>
    </w:p>
    <w:p w:rsidR="00383321" w:rsidRPr="00967F71" w:rsidRDefault="00383321" w:rsidP="00383321">
      <w:pPr>
        <w:autoSpaceDE w:val="0"/>
        <w:autoSpaceDN w:val="0"/>
        <w:adjustRightInd w:val="0"/>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383321" w:rsidRPr="00967F71" w:rsidRDefault="00383321" w:rsidP="00383321">
      <w:pPr>
        <w:pStyle w:val="a5"/>
        <w:autoSpaceDE w:val="0"/>
        <w:autoSpaceDN w:val="0"/>
        <w:adjustRightInd w:val="0"/>
        <w:ind w:left="0"/>
        <w:jc w:val="both"/>
        <w:rPr>
          <w:rFonts w:eastAsiaTheme="minorHAnsi"/>
          <w:sz w:val="16"/>
          <w:szCs w:val="16"/>
          <w:lang w:val="en-US" w:eastAsia="en-US"/>
        </w:rPr>
      </w:pPr>
      <w:r>
        <w:rPr>
          <w:rFonts w:eastAsiaTheme="minorHAnsi"/>
          <w:sz w:val="16"/>
          <w:szCs w:val="16"/>
          <w:lang w:val="en-US" w:eastAsia="en-US"/>
        </w:rPr>
        <w:t>1. </w:t>
      </w:r>
      <w:r w:rsidRPr="00967F71">
        <w:rPr>
          <w:rFonts w:eastAsiaTheme="minorHAnsi"/>
          <w:sz w:val="16"/>
          <w:szCs w:val="16"/>
          <w:lang w:val="en-US" w:eastAsia="en-US"/>
        </w:rPr>
        <w:t>Lombardo</w:t>
      </w:r>
      <w:r>
        <w:rPr>
          <w:rFonts w:eastAsiaTheme="minorHAnsi"/>
          <w:sz w:val="16"/>
          <w:szCs w:val="16"/>
          <w:lang w:val="en-US" w:eastAsia="en-US"/>
        </w:rPr>
        <w:t xml:space="preserve"> D., </w:t>
      </w:r>
      <w:r w:rsidRPr="00967F71">
        <w:rPr>
          <w:rFonts w:eastAsiaTheme="minorHAnsi"/>
          <w:sz w:val="16"/>
          <w:szCs w:val="16"/>
          <w:lang w:val="en-US" w:eastAsia="en-US"/>
        </w:rPr>
        <w:t>Kiselev</w:t>
      </w:r>
      <w:r>
        <w:rPr>
          <w:rFonts w:eastAsiaTheme="minorHAnsi"/>
          <w:sz w:val="16"/>
          <w:szCs w:val="16"/>
          <w:lang w:val="en-US" w:eastAsia="en-US"/>
        </w:rPr>
        <w:t xml:space="preserve"> M.</w:t>
      </w:r>
      <w:r w:rsidR="00F93283">
        <w:rPr>
          <w:rFonts w:eastAsiaTheme="minorHAnsi"/>
          <w:sz w:val="16"/>
          <w:szCs w:val="16"/>
          <w:lang w:val="en-US" w:eastAsia="en-US"/>
        </w:rPr>
        <w:t xml:space="preserve">, </w:t>
      </w:r>
      <w:r w:rsidRPr="00967F71">
        <w:rPr>
          <w:rFonts w:eastAsiaTheme="minorHAnsi"/>
          <w:sz w:val="16"/>
          <w:szCs w:val="16"/>
          <w:lang w:val="en-US" w:eastAsia="en-US"/>
        </w:rPr>
        <w:t>Magazu</w:t>
      </w:r>
      <w:r>
        <w:rPr>
          <w:rFonts w:eastAsiaTheme="minorHAnsi"/>
          <w:sz w:val="16"/>
          <w:szCs w:val="16"/>
          <w:lang w:val="en-US" w:eastAsia="en-US"/>
        </w:rPr>
        <w:t xml:space="preserve"> S.</w:t>
      </w:r>
      <w:r w:rsidR="00F93283">
        <w:rPr>
          <w:rFonts w:eastAsiaTheme="minorHAnsi"/>
          <w:sz w:val="16"/>
          <w:szCs w:val="16"/>
          <w:lang w:val="en-US" w:eastAsia="en-US"/>
        </w:rPr>
        <w:t xml:space="preserve">, </w:t>
      </w:r>
      <w:r w:rsidRPr="00967F71">
        <w:rPr>
          <w:rFonts w:eastAsiaTheme="minorHAnsi"/>
          <w:sz w:val="16"/>
          <w:szCs w:val="16"/>
          <w:lang w:val="en-US" w:eastAsia="en-US"/>
        </w:rPr>
        <w:t>Calandra</w:t>
      </w:r>
      <w:r w:rsidR="00F93283">
        <w:rPr>
          <w:rFonts w:eastAsiaTheme="minorHAnsi"/>
          <w:sz w:val="16"/>
          <w:szCs w:val="16"/>
          <w:lang w:val="en-US" w:eastAsia="en-US"/>
        </w:rPr>
        <w:t xml:space="preserve"> P</w:t>
      </w:r>
      <w:r w:rsidRPr="00967F71">
        <w:rPr>
          <w:rFonts w:eastAsiaTheme="minorHAnsi"/>
          <w:sz w:val="16"/>
          <w:szCs w:val="16"/>
          <w:lang w:val="en-US" w:eastAsia="en-US"/>
        </w:rPr>
        <w:t>.</w:t>
      </w:r>
    </w:p>
    <w:p w:rsidR="00383321" w:rsidRPr="00967F71" w:rsidRDefault="00383321" w:rsidP="00383321">
      <w:pPr>
        <w:pStyle w:val="a5"/>
        <w:autoSpaceDE w:val="0"/>
        <w:autoSpaceDN w:val="0"/>
        <w:adjustRightInd w:val="0"/>
        <w:ind w:left="0"/>
        <w:jc w:val="both"/>
        <w:rPr>
          <w:rFonts w:eastAsiaTheme="minorHAnsi"/>
          <w:sz w:val="16"/>
          <w:szCs w:val="16"/>
          <w:lang w:val="en-US" w:eastAsia="en-US"/>
        </w:rPr>
      </w:pPr>
      <w:r w:rsidRPr="00967F71">
        <w:rPr>
          <w:rFonts w:eastAsiaTheme="minorHAnsi"/>
          <w:sz w:val="16"/>
          <w:szCs w:val="16"/>
          <w:lang w:val="en-US" w:eastAsia="en-US"/>
        </w:rPr>
        <w:t xml:space="preserve">Amphiphiles Selfassembly: Basic Concepts and Future Perspectives of Supramolecular Approaches. Advances in </w:t>
      </w:r>
      <w:r>
        <w:rPr>
          <w:rFonts w:eastAsiaTheme="minorHAnsi"/>
          <w:sz w:val="16"/>
          <w:szCs w:val="16"/>
          <w:lang w:val="en-US" w:eastAsia="en-US"/>
        </w:rPr>
        <w:t>Condensed Matter Physics (2015</w:t>
      </w:r>
      <w:r w:rsidRPr="00967F71">
        <w:rPr>
          <w:rFonts w:eastAsiaTheme="minorHAnsi"/>
          <w:sz w:val="16"/>
          <w:szCs w:val="16"/>
          <w:lang w:val="en-US" w:eastAsia="en-US"/>
        </w:rPr>
        <w:t>) WOS;</w:t>
      </w:r>
    </w:p>
    <w:p w:rsidR="00383321" w:rsidRPr="00967F71" w:rsidRDefault="00383321" w:rsidP="00383321">
      <w:pPr>
        <w:autoSpaceDE w:val="0"/>
        <w:autoSpaceDN w:val="0"/>
        <w:adjustRightInd w:val="0"/>
        <w:jc w:val="both"/>
        <w:rPr>
          <w:rFonts w:eastAsiaTheme="minorHAnsi"/>
          <w:sz w:val="16"/>
          <w:szCs w:val="16"/>
          <w:lang w:val="en-US" w:eastAsia="en-US"/>
        </w:rPr>
      </w:pPr>
      <w:r>
        <w:rPr>
          <w:rFonts w:eastAsiaTheme="minorHAnsi"/>
          <w:sz w:val="16"/>
          <w:szCs w:val="16"/>
          <w:lang w:val="en-US" w:eastAsia="en-US"/>
        </w:rPr>
        <w:t>2. </w:t>
      </w:r>
      <w:r w:rsidRPr="00967F71">
        <w:rPr>
          <w:rFonts w:eastAsiaTheme="minorHAnsi"/>
          <w:sz w:val="16"/>
          <w:szCs w:val="16"/>
          <w:lang w:val="en-US" w:eastAsia="en-US"/>
        </w:rPr>
        <w:t>Zhabitskay</w:t>
      </w:r>
      <w:r w:rsidR="00F93283">
        <w:rPr>
          <w:rFonts w:eastAsiaTheme="minorHAnsi"/>
          <w:sz w:val="16"/>
          <w:szCs w:val="16"/>
          <w:lang w:val="en-US" w:eastAsia="en-US"/>
        </w:rPr>
        <w:t xml:space="preserve"> E., </w:t>
      </w:r>
      <w:r w:rsidRPr="00967F71">
        <w:rPr>
          <w:rFonts w:eastAsiaTheme="minorHAnsi"/>
          <w:sz w:val="16"/>
          <w:szCs w:val="16"/>
          <w:lang w:val="en-US" w:eastAsia="en-US"/>
        </w:rPr>
        <w:t>Zemlyanaya</w:t>
      </w:r>
      <w:r w:rsidR="00F93283">
        <w:rPr>
          <w:rFonts w:eastAsiaTheme="minorHAnsi"/>
          <w:sz w:val="16"/>
          <w:szCs w:val="16"/>
          <w:lang w:val="en-US" w:eastAsia="en-US"/>
        </w:rPr>
        <w:t xml:space="preserve"> E., </w:t>
      </w:r>
      <w:r w:rsidRPr="00967F71">
        <w:rPr>
          <w:rFonts w:eastAsiaTheme="minorHAnsi"/>
          <w:sz w:val="16"/>
          <w:szCs w:val="16"/>
          <w:lang w:val="en-US" w:eastAsia="en-US"/>
        </w:rPr>
        <w:t>Kiselev</w:t>
      </w:r>
      <w:r w:rsidR="00F93283">
        <w:rPr>
          <w:rFonts w:eastAsiaTheme="minorHAnsi"/>
          <w:sz w:val="16"/>
          <w:szCs w:val="16"/>
          <w:lang w:val="en-US" w:eastAsia="en-US"/>
        </w:rPr>
        <w:t xml:space="preserve"> M., </w:t>
      </w:r>
      <w:r w:rsidRPr="00967F71">
        <w:rPr>
          <w:rFonts w:eastAsiaTheme="minorHAnsi"/>
          <w:sz w:val="16"/>
          <w:szCs w:val="16"/>
          <w:lang w:val="en-US" w:eastAsia="en-US"/>
        </w:rPr>
        <w:t>Gruzinov</w:t>
      </w:r>
      <w:r w:rsidR="00F93283">
        <w:rPr>
          <w:rFonts w:eastAsiaTheme="minorHAnsi"/>
          <w:sz w:val="16"/>
          <w:szCs w:val="16"/>
          <w:lang w:val="en-US" w:eastAsia="en-US"/>
        </w:rPr>
        <w:t xml:space="preserve"> A.</w:t>
      </w:r>
    </w:p>
    <w:p w:rsidR="00383321" w:rsidRPr="00967F71" w:rsidRDefault="00383321" w:rsidP="00383321">
      <w:pPr>
        <w:autoSpaceDE w:val="0"/>
        <w:autoSpaceDN w:val="0"/>
        <w:adjustRightInd w:val="0"/>
        <w:jc w:val="both"/>
        <w:rPr>
          <w:rFonts w:eastAsiaTheme="minorHAnsi"/>
          <w:sz w:val="16"/>
          <w:szCs w:val="16"/>
          <w:lang w:val="en-US" w:eastAsia="en-US"/>
        </w:rPr>
      </w:pPr>
      <w:proofErr w:type="gramStart"/>
      <w:r w:rsidRPr="00967F71">
        <w:rPr>
          <w:rFonts w:eastAsiaTheme="minorHAnsi"/>
          <w:sz w:val="16"/>
          <w:szCs w:val="16"/>
          <w:lang w:val="en-US" w:eastAsia="en-US"/>
        </w:rPr>
        <w:t>Parallel Asynchronous Differential Evolution Method as a Tool to Analyze Synchrotron Scattering Experimental Data from Vesicular System</w:t>
      </w:r>
      <w:r w:rsidR="00F93283">
        <w:rPr>
          <w:rFonts w:eastAsiaTheme="minorHAnsi"/>
          <w:sz w:val="16"/>
          <w:szCs w:val="16"/>
          <w:lang w:val="en-US" w:eastAsia="en-US"/>
        </w:rPr>
        <w:t>s.</w:t>
      </w:r>
      <w:proofErr w:type="gramEnd"/>
      <w:r w:rsidR="00F93283">
        <w:rPr>
          <w:rFonts w:eastAsiaTheme="minorHAnsi"/>
          <w:sz w:val="16"/>
          <w:szCs w:val="16"/>
          <w:lang w:val="en-US" w:eastAsia="en-US"/>
        </w:rPr>
        <w:t xml:space="preserve"> EPJ Web of Conferences (2015</w:t>
      </w:r>
      <w:r w:rsidRPr="00967F71">
        <w:rPr>
          <w:rFonts w:eastAsiaTheme="minorHAnsi"/>
          <w:sz w:val="16"/>
          <w:szCs w:val="16"/>
          <w:lang w:val="en-US" w:eastAsia="en-US"/>
        </w:rPr>
        <w:t>) SCOPUS;</w:t>
      </w:r>
    </w:p>
    <w:p w:rsidR="00383321" w:rsidRPr="00967F71" w:rsidRDefault="00383321" w:rsidP="00383321">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3.</w:t>
      </w:r>
      <w:r>
        <w:rPr>
          <w:rFonts w:eastAsiaTheme="minorHAnsi"/>
          <w:sz w:val="16"/>
          <w:szCs w:val="16"/>
          <w:lang w:val="en-US" w:eastAsia="en-US"/>
        </w:rPr>
        <w:t> </w:t>
      </w:r>
      <w:r w:rsidRPr="00967F71">
        <w:rPr>
          <w:rFonts w:eastAsiaTheme="minorHAnsi"/>
          <w:sz w:val="16"/>
          <w:szCs w:val="16"/>
          <w:lang w:val="en-US" w:eastAsia="en-US"/>
        </w:rPr>
        <w:t xml:space="preserve"> Kiselev</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M.A.</w:t>
      </w:r>
      <w:r w:rsidRPr="00967F71">
        <w:rPr>
          <w:rFonts w:eastAsiaTheme="minorHAnsi"/>
          <w:sz w:val="16"/>
          <w:szCs w:val="16"/>
          <w:lang w:val="en-US" w:eastAsia="en-US"/>
        </w:rPr>
        <w:t>, Zemlyanaya</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E.V.</w:t>
      </w:r>
      <w:r w:rsidRPr="00967F71">
        <w:rPr>
          <w:rFonts w:eastAsiaTheme="minorHAnsi"/>
          <w:sz w:val="16"/>
          <w:szCs w:val="16"/>
          <w:lang w:val="en-US" w:eastAsia="en-US"/>
        </w:rPr>
        <w:t>, Zhabitskaya</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E.I.</w:t>
      </w:r>
      <w:r w:rsidRPr="00967F71">
        <w:rPr>
          <w:rFonts w:eastAsiaTheme="minorHAnsi"/>
          <w:sz w:val="16"/>
          <w:szCs w:val="16"/>
          <w:lang w:val="en-US" w:eastAsia="en-US"/>
        </w:rPr>
        <w:t>, Aksenov</w:t>
      </w:r>
      <w:r w:rsidR="00F93283" w:rsidRPr="00F93283">
        <w:rPr>
          <w:rFonts w:eastAsiaTheme="minorHAnsi"/>
          <w:sz w:val="16"/>
          <w:szCs w:val="16"/>
          <w:lang w:val="en-US" w:eastAsia="en-US"/>
        </w:rPr>
        <w:t xml:space="preserve"> </w:t>
      </w:r>
      <w:r w:rsidR="00F93283">
        <w:rPr>
          <w:rFonts w:eastAsiaTheme="minorHAnsi"/>
          <w:sz w:val="16"/>
          <w:szCs w:val="16"/>
          <w:lang w:val="en-US" w:eastAsia="en-US"/>
        </w:rPr>
        <w:t>V.L</w:t>
      </w:r>
      <w:r w:rsidRPr="00967F71">
        <w:rPr>
          <w:rFonts w:eastAsiaTheme="minorHAnsi"/>
          <w:sz w:val="16"/>
          <w:szCs w:val="16"/>
          <w:lang w:val="en-US" w:eastAsia="en-US"/>
        </w:rPr>
        <w:t>.</w:t>
      </w:r>
    </w:p>
    <w:p w:rsidR="00383321" w:rsidRPr="00967F71" w:rsidRDefault="00383321" w:rsidP="00383321">
      <w:pPr>
        <w:autoSpaceDE w:val="0"/>
        <w:autoSpaceDN w:val="0"/>
        <w:adjustRightInd w:val="0"/>
        <w:jc w:val="both"/>
        <w:rPr>
          <w:rFonts w:eastAsiaTheme="minorHAnsi"/>
          <w:sz w:val="16"/>
          <w:szCs w:val="16"/>
          <w:lang w:val="en-US" w:eastAsia="en-US"/>
        </w:rPr>
      </w:pPr>
      <w:proofErr w:type="gramStart"/>
      <w:r w:rsidRPr="00967F71">
        <w:rPr>
          <w:rFonts w:eastAsiaTheme="minorHAnsi"/>
          <w:sz w:val="16"/>
          <w:szCs w:val="16"/>
          <w:lang w:val="en-US" w:eastAsia="en-US"/>
        </w:rPr>
        <w:t>Investigation of the Structure of Unilamellar Dimyristoylphosphatidylcholine Vesicles in Aqueous Sucrose Solutions by Small Angle Neutron and X-Ray Scattering.</w:t>
      </w:r>
      <w:proofErr w:type="gramEnd"/>
      <w:r w:rsidRPr="00967F71">
        <w:rPr>
          <w:rFonts w:eastAsiaTheme="minorHAnsi"/>
          <w:sz w:val="16"/>
          <w:szCs w:val="16"/>
          <w:lang w:val="en-US" w:eastAsia="en-US"/>
        </w:rPr>
        <w:t xml:space="preserve"> </w:t>
      </w:r>
      <w:proofErr w:type="gramStart"/>
      <w:r w:rsidR="00F93283">
        <w:rPr>
          <w:rFonts w:eastAsiaTheme="minorHAnsi"/>
          <w:sz w:val="16"/>
          <w:szCs w:val="16"/>
          <w:lang w:val="en-US" w:eastAsia="en-US"/>
        </w:rPr>
        <w:t>Crystallography Report.</w:t>
      </w:r>
      <w:proofErr w:type="gramEnd"/>
      <w:r w:rsidR="00F93283">
        <w:rPr>
          <w:rFonts w:eastAsiaTheme="minorHAnsi"/>
          <w:sz w:val="16"/>
          <w:szCs w:val="16"/>
          <w:lang w:val="en-US" w:eastAsia="en-US"/>
        </w:rPr>
        <w:t xml:space="preserve"> (2015</w:t>
      </w:r>
      <w:r w:rsidRPr="00967F71">
        <w:rPr>
          <w:rFonts w:eastAsiaTheme="minorHAnsi"/>
          <w:sz w:val="16"/>
          <w:szCs w:val="16"/>
          <w:lang w:val="en-US" w:eastAsia="en-US"/>
        </w:rPr>
        <w:t>) WOS SCOPUS;</w:t>
      </w:r>
    </w:p>
    <w:p w:rsidR="00383321" w:rsidRPr="00967F71" w:rsidRDefault="00383321" w:rsidP="00383321">
      <w:pPr>
        <w:autoSpaceDE w:val="0"/>
        <w:autoSpaceDN w:val="0"/>
        <w:adjustRightInd w:val="0"/>
        <w:jc w:val="both"/>
        <w:rPr>
          <w:rFonts w:eastAsiaTheme="minorHAnsi"/>
          <w:sz w:val="16"/>
          <w:szCs w:val="16"/>
          <w:lang w:val="en-US" w:eastAsia="en-US"/>
        </w:rPr>
      </w:pPr>
      <w:r>
        <w:rPr>
          <w:rFonts w:eastAsiaTheme="minorHAnsi"/>
          <w:sz w:val="16"/>
          <w:szCs w:val="16"/>
          <w:lang w:val="en-US" w:eastAsia="en-US"/>
        </w:rPr>
        <w:lastRenderedPageBreak/>
        <w:t>4. </w:t>
      </w:r>
      <w:r w:rsidRPr="00967F71">
        <w:rPr>
          <w:rFonts w:eastAsiaTheme="minorHAnsi"/>
          <w:sz w:val="16"/>
          <w:szCs w:val="16"/>
          <w:lang w:val="en-US" w:eastAsia="en-US"/>
        </w:rPr>
        <w:t>Kiselev</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M.A.</w:t>
      </w:r>
      <w:r w:rsidRPr="00967F71">
        <w:rPr>
          <w:rFonts w:eastAsiaTheme="minorHAnsi"/>
          <w:sz w:val="16"/>
          <w:szCs w:val="16"/>
          <w:lang w:val="en-US" w:eastAsia="en-US"/>
        </w:rPr>
        <w:t>, Zemlyanaya</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E.V.</w:t>
      </w:r>
      <w:r w:rsidRPr="00967F71">
        <w:rPr>
          <w:rFonts w:eastAsiaTheme="minorHAnsi"/>
          <w:sz w:val="16"/>
          <w:szCs w:val="16"/>
          <w:lang w:val="en-US" w:eastAsia="en-US"/>
        </w:rPr>
        <w:t>, Ipatov</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O.M.</w:t>
      </w:r>
      <w:r w:rsidRPr="00967F71">
        <w:rPr>
          <w:rFonts w:eastAsiaTheme="minorHAnsi"/>
          <w:sz w:val="16"/>
          <w:szCs w:val="16"/>
          <w:lang w:val="en-US" w:eastAsia="en-US"/>
        </w:rPr>
        <w:t>, Gruzinov</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A.Yu.</w:t>
      </w:r>
      <w:r w:rsidRPr="00967F71">
        <w:rPr>
          <w:rFonts w:eastAsiaTheme="minorHAnsi"/>
          <w:sz w:val="16"/>
          <w:szCs w:val="16"/>
          <w:lang w:val="en-US" w:eastAsia="en-US"/>
        </w:rPr>
        <w:t>, Ermakov</w:t>
      </w:r>
      <w:r w:rsidR="00F93283">
        <w:rPr>
          <w:rFonts w:eastAsiaTheme="minorHAnsi"/>
          <w:sz w:val="16"/>
          <w:szCs w:val="16"/>
          <w:lang w:val="en-US" w:eastAsia="en-US"/>
        </w:rPr>
        <w:t>a</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E.V</w:t>
      </w:r>
      <w:r w:rsidR="00F93283">
        <w:rPr>
          <w:rFonts w:eastAsiaTheme="minorHAnsi"/>
          <w:sz w:val="16"/>
          <w:szCs w:val="16"/>
          <w:lang w:val="en-US" w:eastAsia="en-US"/>
        </w:rPr>
        <w:t xml:space="preserve">., </w:t>
      </w:r>
      <w:r w:rsidRPr="00967F71">
        <w:rPr>
          <w:rFonts w:eastAsiaTheme="minorHAnsi"/>
          <w:sz w:val="16"/>
          <w:szCs w:val="16"/>
          <w:lang w:val="en-US" w:eastAsia="en-US"/>
        </w:rPr>
        <w:t>Zabelin</w:t>
      </w:r>
      <w:r w:rsidR="00F93283" w:rsidRPr="00F93283">
        <w:rPr>
          <w:rFonts w:eastAsiaTheme="minorHAnsi"/>
          <w:sz w:val="16"/>
          <w:szCs w:val="16"/>
          <w:lang w:val="en-US" w:eastAsia="en-US"/>
        </w:rPr>
        <w:t xml:space="preserve"> </w:t>
      </w:r>
      <w:r w:rsidR="00F93283">
        <w:rPr>
          <w:rFonts w:eastAsiaTheme="minorHAnsi"/>
          <w:sz w:val="16"/>
          <w:szCs w:val="16"/>
          <w:lang w:val="en-US" w:eastAsia="en-US"/>
        </w:rPr>
        <w:t>A.V.</w:t>
      </w:r>
      <w:r w:rsidRPr="00967F71">
        <w:rPr>
          <w:rFonts w:eastAsiaTheme="minorHAnsi"/>
          <w:sz w:val="16"/>
          <w:szCs w:val="16"/>
          <w:lang w:val="en-US" w:eastAsia="en-US"/>
        </w:rPr>
        <w:t>, Zhabitskaya</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E.I.</w:t>
      </w:r>
      <w:r w:rsidRPr="00967F71">
        <w:rPr>
          <w:rFonts w:eastAsiaTheme="minorHAnsi"/>
          <w:sz w:val="16"/>
          <w:szCs w:val="16"/>
          <w:lang w:val="en-US" w:eastAsia="en-US"/>
        </w:rPr>
        <w:t>, Druzhilovskaya</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O.S.</w:t>
      </w:r>
      <w:r w:rsidRPr="00967F71">
        <w:rPr>
          <w:rFonts w:eastAsiaTheme="minorHAnsi"/>
          <w:sz w:val="16"/>
          <w:szCs w:val="16"/>
          <w:lang w:val="en-US" w:eastAsia="en-US"/>
        </w:rPr>
        <w:t>, Aksenov</w:t>
      </w:r>
      <w:r w:rsidR="00F93283" w:rsidRPr="00F93283">
        <w:rPr>
          <w:rFonts w:eastAsiaTheme="minorHAnsi"/>
          <w:sz w:val="16"/>
          <w:szCs w:val="16"/>
          <w:lang w:val="en-US" w:eastAsia="en-US"/>
        </w:rPr>
        <w:t xml:space="preserve"> </w:t>
      </w:r>
      <w:r w:rsidR="00F93283" w:rsidRPr="00967F71">
        <w:rPr>
          <w:rFonts w:eastAsiaTheme="minorHAnsi"/>
          <w:sz w:val="16"/>
          <w:szCs w:val="16"/>
          <w:lang w:val="en-US" w:eastAsia="en-US"/>
        </w:rPr>
        <w:t>V.L.</w:t>
      </w:r>
    </w:p>
    <w:p w:rsidR="00383321" w:rsidRPr="00967F71" w:rsidRDefault="00383321" w:rsidP="00383321">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Application of small-angle X-ray scattering to the characterization and quantification of the drug transport nanosystem based on the soybean phosphatidylcholine. Journal of Pharmaceutica</w:t>
      </w:r>
      <w:r w:rsidR="00F93283">
        <w:rPr>
          <w:rFonts w:eastAsiaTheme="minorHAnsi"/>
          <w:sz w:val="16"/>
          <w:szCs w:val="16"/>
          <w:lang w:val="en-US" w:eastAsia="en-US"/>
        </w:rPr>
        <w:t>l and Biomedical Analysis (2015</w:t>
      </w:r>
      <w:r w:rsidRPr="00967F71">
        <w:rPr>
          <w:rFonts w:eastAsiaTheme="minorHAnsi"/>
          <w:sz w:val="16"/>
          <w:szCs w:val="16"/>
          <w:lang w:val="en-US" w:eastAsia="en-US"/>
        </w:rPr>
        <w:t>) WOS SCOPUS;</w:t>
      </w:r>
    </w:p>
    <w:p w:rsidR="00383321" w:rsidRPr="0070057A" w:rsidRDefault="00383321" w:rsidP="00383321">
      <w:pPr>
        <w:autoSpaceDE w:val="0"/>
        <w:autoSpaceDN w:val="0"/>
        <w:adjustRightInd w:val="0"/>
        <w:jc w:val="both"/>
        <w:rPr>
          <w:rFonts w:eastAsiaTheme="minorHAnsi"/>
          <w:sz w:val="16"/>
          <w:szCs w:val="16"/>
          <w:lang w:val="en-US" w:eastAsia="en-US"/>
        </w:rPr>
      </w:pPr>
      <w:r w:rsidRPr="0070057A">
        <w:rPr>
          <w:rFonts w:eastAsiaTheme="minorHAnsi"/>
          <w:sz w:val="16"/>
          <w:szCs w:val="16"/>
          <w:lang w:val="en-US" w:eastAsia="en-US"/>
        </w:rPr>
        <w:t>5.</w:t>
      </w:r>
      <w:r>
        <w:rPr>
          <w:rFonts w:eastAsiaTheme="minorHAnsi"/>
          <w:sz w:val="16"/>
          <w:szCs w:val="16"/>
          <w:lang w:val="en-US" w:eastAsia="en-US"/>
        </w:rPr>
        <w:t> </w:t>
      </w:r>
      <w:r w:rsidRPr="00967F71">
        <w:rPr>
          <w:rFonts w:eastAsiaTheme="minorHAnsi"/>
          <w:sz w:val="16"/>
          <w:szCs w:val="16"/>
          <w:lang w:eastAsia="en-US"/>
        </w:rPr>
        <w:t>Жабицкая</w:t>
      </w:r>
      <w:r w:rsidR="00F93283" w:rsidRPr="0070057A">
        <w:rPr>
          <w:rFonts w:eastAsiaTheme="minorHAnsi"/>
          <w:sz w:val="16"/>
          <w:szCs w:val="16"/>
          <w:lang w:val="en-US" w:eastAsia="en-US"/>
        </w:rPr>
        <w:t xml:space="preserve"> </w:t>
      </w:r>
      <w:r w:rsidR="00F93283" w:rsidRPr="00967F71">
        <w:rPr>
          <w:rFonts w:eastAsiaTheme="minorHAnsi"/>
          <w:sz w:val="16"/>
          <w:szCs w:val="16"/>
          <w:lang w:eastAsia="en-US"/>
        </w:rPr>
        <w:t>Е</w:t>
      </w:r>
      <w:r w:rsidR="00F93283" w:rsidRPr="0070057A">
        <w:rPr>
          <w:rFonts w:eastAsiaTheme="minorHAnsi"/>
          <w:sz w:val="16"/>
          <w:szCs w:val="16"/>
          <w:lang w:val="en-US" w:eastAsia="en-US"/>
        </w:rPr>
        <w:t>.</w:t>
      </w:r>
      <w:r w:rsidR="00F93283" w:rsidRPr="00967F71">
        <w:rPr>
          <w:rFonts w:eastAsiaTheme="minorHAnsi"/>
          <w:sz w:val="16"/>
          <w:szCs w:val="16"/>
          <w:lang w:eastAsia="en-US"/>
        </w:rPr>
        <w:t>И</w:t>
      </w:r>
      <w:r w:rsidR="00F93283" w:rsidRPr="0070057A">
        <w:rPr>
          <w:rFonts w:eastAsiaTheme="minorHAnsi"/>
          <w:sz w:val="16"/>
          <w:szCs w:val="16"/>
          <w:lang w:val="en-US" w:eastAsia="en-US"/>
        </w:rPr>
        <w:t>.</w:t>
      </w:r>
      <w:r w:rsidRPr="0070057A">
        <w:rPr>
          <w:rFonts w:eastAsiaTheme="minorHAnsi"/>
          <w:sz w:val="16"/>
          <w:szCs w:val="16"/>
          <w:lang w:val="en-US" w:eastAsia="en-US"/>
        </w:rPr>
        <w:t xml:space="preserve">, </w:t>
      </w:r>
      <w:r w:rsidRPr="00967F71">
        <w:rPr>
          <w:rFonts w:eastAsiaTheme="minorHAnsi"/>
          <w:sz w:val="16"/>
          <w:szCs w:val="16"/>
          <w:lang w:eastAsia="en-US"/>
        </w:rPr>
        <w:t>Земляная</w:t>
      </w:r>
      <w:r w:rsidR="00F93283" w:rsidRPr="0070057A">
        <w:rPr>
          <w:rFonts w:eastAsiaTheme="minorHAnsi"/>
          <w:sz w:val="16"/>
          <w:szCs w:val="16"/>
          <w:lang w:val="en-US" w:eastAsia="en-US"/>
        </w:rPr>
        <w:t xml:space="preserve"> </w:t>
      </w:r>
      <w:r w:rsidR="00F93283" w:rsidRPr="00967F71">
        <w:rPr>
          <w:rFonts w:eastAsiaTheme="minorHAnsi"/>
          <w:sz w:val="16"/>
          <w:szCs w:val="16"/>
          <w:lang w:eastAsia="en-US"/>
        </w:rPr>
        <w:t>Е</w:t>
      </w:r>
      <w:r w:rsidR="00F93283" w:rsidRPr="0070057A">
        <w:rPr>
          <w:rFonts w:eastAsiaTheme="minorHAnsi"/>
          <w:sz w:val="16"/>
          <w:szCs w:val="16"/>
          <w:lang w:val="en-US" w:eastAsia="en-US"/>
        </w:rPr>
        <w:t>.</w:t>
      </w:r>
      <w:r w:rsidR="00F93283" w:rsidRPr="00967F71">
        <w:rPr>
          <w:rFonts w:eastAsiaTheme="minorHAnsi"/>
          <w:sz w:val="16"/>
          <w:szCs w:val="16"/>
          <w:lang w:eastAsia="en-US"/>
        </w:rPr>
        <w:t>В</w:t>
      </w:r>
      <w:r w:rsidR="00F93283" w:rsidRPr="0070057A">
        <w:rPr>
          <w:rFonts w:eastAsiaTheme="minorHAnsi"/>
          <w:sz w:val="16"/>
          <w:szCs w:val="16"/>
          <w:lang w:val="en-US" w:eastAsia="en-US"/>
        </w:rPr>
        <w:t>.</w:t>
      </w:r>
      <w:r w:rsidRPr="0070057A">
        <w:rPr>
          <w:rFonts w:eastAsiaTheme="minorHAnsi"/>
          <w:sz w:val="16"/>
          <w:szCs w:val="16"/>
          <w:lang w:val="en-US" w:eastAsia="en-US"/>
        </w:rPr>
        <w:t xml:space="preserve">, </w:t>
      </w:r>
      <w:r w:rsidRPr="00967F71">
        <w:rPr>
          <w:rFonts w:eastAsiaTheme="minorHAnsi"/>
          <w:sz w:val="16"/>
          <w:szCs w:val="16"/>
          <w:lang w:eastAsia="en-US"/>
        </w:rPr>
        <w:t>Киселев</w:t>
      </w:r>
      <w:r w:rsidR="00F93283" w:rsidRPr="0070057A">
        <w:rPr>
          <w:rFonts w:eastAsiaTheme="minorHAnsi"/>
          <w:sz w:val="16"/>
          <w:szCs w:val="16"/>
          <w:lang w:val="en-US" w:eastAsia="en-US"/>
        </w:rPr>
        <w:t xml:space="preserve"> </w:t>
      </w:r>
      <w:r w:rsidR="00F93283" w:rsidRPr="00967F71">
        <w:rPr>
          <w:rFonts w:eastAsiaTheme="minorHAnsi"/>
          <w:sz w:val="16"/>
          <w:szCs w:val="16"/>
          <w:lang w:eastAsia="en-US"/>
        </w:rPr>
        <w:t>М</w:t>
      </w:r>
      <w:r w:rsidR="00F93283" w:rsidRPr="0070057A">
        <w:rPr>
          <w:rFonts w:eastAsiaTheme="minorHAnsi"/>
          <w:sz w:val="16"/>
          <w:szCs w:val="16"/>
          <w:lang w:val="en-US" w:eastAsia="en-US"/>
        </w:rPr>
        <w:t>.</w:t>
      </w:r>
      <w:r w:rsidR="00F93283" w:rsidRPr="00967F71">
        <w:rPr>
          <w:rFonts w:eastAsiaTheme="minorHAnsi"/>
          <w:sz w:val="16"/>
          <w:szCs w:val="16"/>
          <w:lang w:eastAsia="en-US"/>
        </w:rPr>
        <w:t>А</w:t>
      </w:r>
      <w:r w:rsidR="00F93283" w:rsidRPr="0070057A">
        <w:rPr>
          <w:rFonts w:eastAsiaTheme="minorHAnsi"/>
          <w:sz w:val="16"/>
          <w:szCs w:val="16"/>
          <w:lang w:val="en-US" w:eastAsia="en-US"/>
        </w:rPr>
        <w:t>.</w:t>
      </w:r>
    </w:p>
    <w:p w:rsidR="00383321" w:rsidRPr="00967F71" w:rsidRDefault="00383321" w:rsidP="00383321">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Численный анализ данных МУРР на везикулярных системах методом асинхронной дифференциальной эволюции. Матем</w:t>
      </w:r>
      <w:r>
        <w:rPr>
          <w:rFonts w:eastAsiaTheme="minorHAnsi"/>
          <w:sz w:val="16"/>
          <w:szCs w:val="16"/>
          <w:lang w:eastAsia="en-US"/>
        </w:rPr>
        <w:t>атическое моделирование (2015</w:t>
      </w:r>
      <w:r w:rsidRPr="00967F71">
        <w:rPr>
          <w:rFonts w:eastAsiaTheme="minorHAnsi"/>
          <w:sz w:val="16"/>
          <w:szCs w:val="16"/>
          <w:lang w:eastAsia="en-US"/>
        </w:rPr>
        <w:t>) РИНЦ.</w:t>
      </w:r>
    </w:p>
    <w:p w:rsidR="00297763" w:rsidRPr="0070057A" w:rsidRDefault="00297763" w:rsidP="00F93283">
      <w:pPr>
        <w:autoSpaceDE w:val="0"/>
        <w:autoSpaceDN w:val="0"/>
        <w:adjustRightInd w:val="0"/>
        <w:jc w:val="both"/>
        <w:rPr>
          <w:rFonts w:eastAsiaTheme="minorHAnsi"/>
          <w:b/>
          <w:sz w:val="16"/>
          <w:szCs w:val="16"/>
          <w:lang w:eastAsia="en-US"/>
        </w:rPr>
      </w:pPr>
    </w:p>
    <w:p w:rsidR="00297763" w:rsidRPr="001D3188" w:rsidRDefault="00297763" w:rsidP="00297763">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297763" w:rsidRPr="00297763" w:rsidRDefault="00297763" w:rsidP="00297763">
      <w:pPr>
        <w:autoSpaceDE w:val="0"/>
        <w:autoSpaceDN w:val="0"/>
        <w:adjustRightInd w:val="0"/>
        <w:rPr>
          <w:rFonts w:eastAsiaTheme="minorHAnsi"/>
          <w:b/>
          <w:sz w:val="16"/>
          <w:szCs w:val="16"/>
          <w:lang w:eastAsia="en-US"/>
        </w:rPr>
      </w:pPr>
      <w:r>
        <w:rPr>
          <w:rFonts w:eastAsiaTheme="minorHAnsi"/>
          <w:b/>
          <w:sz w:val="16"/>
          <w:szCs w:val="16"/>
          <w:lang w:eastAsia="en-US"/>
        </w:rPr>
        <w:t>201</w:t>
      </w:r>
      <w:r w:rsidRPr="00297763">
        <w:rPr>
          <w:rFonts w:eastAsiaTheme="minorHAnsi"/>
          <w:b/>
          <w:sz w:val="16"/>
          <w:szCs w:val="16"/>
          <w:lang w:eastAsia="en-US"/>
        </w:rPr>
        <w:t>6</w:t>
      </w:r>
    </w:p>
    <w:p w:rsidR="00297763" w:rsidRPr="00297763" w:rsidRDefault="00297763" w:rsidP="00297763">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297763" w:rsidRPr="00EC5D95" w:rsidRDefault="00297763" w:rsidP="00297763">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F93283" w:rsidRPr="00723209" w:rsidRDefault="00F93283" w:rsidP="00723209">
      <w:pPr>
        <w:autoSpaceDE w:val="0"/>
        <w:autoSpaceDN w:val="0"/>
        <w:adjustRightInd w:val="0"/>
        <w:jc w:val="both"/>
        <w:rPr>
          <w:rFonts w:eastAsiaTheme="minorHAnsi"/>
          <w:sz w:val="16"/>
          <w:szCs w:val="16"/>
          <w:lang w:eastAsia="en-US"/>
        </w:rPr>
      </w:pPr>
      <w:r w:rsidRPr="00723209">
        <w:rPr>
          <w:rFonts w:eastAsiaTheme="minorHAnsi"/>
          <w:sz w:val="16"/>
          <w:szCs w:val="16"/>
          <w:lang w:eastAsia="en-US"/>
        </w:rPr>
        <w:t>Методом малоуглового расеяния нейтронов и рентгеновского синхротронного излучения были</w:t>
      </w:r>
      <w:r w:rsidR="00723209" w:rsidRPr="00723209">
        <w:rPr>
          <w:rFonts w:eastAsiaTheme="minorHAnsi"/>
          <w:sz w:val="16"/>
          <w:szCs w:val="16"/>
          <w:lang w:eastAsia="en-US"/>
        </w:rPr>
        <w:t xml:space="preserve"> </w:t>
      </w:r>
      <w:r w:rsidRPr="00723209">
        <w:rPr>
          <w:rFonts w:eastAsiaTheme="minorHAnsi"/>
          <w:sz w:val="16"/>
          <w:szCs w:val="16"/>
          <w:lang w:eastAsia="en-US"/>
        </w:rPr>
        <w:t>проведены исследования структуры нанолекарств (доксолип, индолип, фосфоглив, наноарбидол)</w:t>
      </w:r>
      <w:r w:rsidR="00723209" w:rsidRPr="00723209">
        <w:rPr>
          <w:rFonts w:eastAsiaTheme="minorHAnsi"/>
          <w:sz w:val="16"/>
          <w:szCs w:val="16"/>
          <w:lang w:eastAsia="en-US"/>
        </w:rPr>
        <w:t xml:space="preserve"> </w:t>
      </w:r>
      <w:r w:rsidRPr="00723209">
        <w:rPr>
          <w:rFonts w:eastAsiaTheme="minorHAnsi"/>
          <w:sz w:val="16"/>
          <w:szCs w:val="16"/>
          <w:lang w:eastAsia="en-US"/>
        </w:rPr>
        <w:t>и их переносчиков, построенных на основе соевых фосфолипидов (фосфолипидная транспортная</w:t>
      </w:r>
      <w:r w:rsidR="00723209" w:rsidRPr="00723209">
        <w:rPr>
          <w:rFonts w:eastAsiaTheme="minorHAnsi"/>
          <w:sz w:val="16"/>
          <w:szCs w:val="16"/>
          <w:lang w:eastAsia="en-US"/>
        </w:rPr>
        <w:t xml:space="preserve"> </w:t>
      </w:r>
      <w:r w:rsidRPr="00723209">
        <w:rPr>
          <w:rFonts w:eastAsiaTheme="minorHAnsi"/>
          <w:sz w:val="16"/>
          <w:szCs w:val="16"/>
          <w:lang w:eastAsia="en-US"/>
        </w:rPr>
        <w:t>наносистема и фосфолиповит). Разработка нанолекарств ведется в Институте биомедицинской</w:t>
      </w:r>
      <w:r w:rsidR="00723209" w:rsidRPr="0070057A">
        <w:rPr>
          <w:rFonts w:eastAsiaTheme="minorHAnsi"/>
          <w:sz w:val="16"/>
          <w:szCs w:val="16"/>
          <w:lang w:eastAsia="en-US"/>
        </w:rPr>
        <w:t xml:space="preserve"> </w:t>
      </w:r>
      <w:r w:rsidRPr="00723209">
        <w:rPr>
          <w:rFonts w:eastAsiaTheme="minorHAnsi"/>
          <w:sz w:val="16"/>
          <w:szCs w:val="16"/>
          <w:lang w:eastAsia="en-US"/>
        </w:rPr>
        <w:t>химии им. В.Н. Ореховича. Экспериментальные исследования методом малоуглового рассеяния</w:t>
      </w:r>
      <w:r w:rsidR="00723209" w:rsidRPr="00723209">
        <w:rPr>
          <w:rFonts w:eastAsiaTheme="minorHAnsi"/>
          <w:sz w:val="16"/>
          <w:szCs w:val="16"/>
          <w:lang w:eastAsia="en-US"/>
        </w:rPr>
        <w:t xml:space="preserve"> </w:t>
      </w:r>
      <w:r w:rsidRPr="00723209">
        <w:rPr>
          <w:rFonts w:eastAsiaTheme="minorHAnsi"/>
          <w:sz w:val="16"/>
          <w:szCs w:val="16"/>
          <w:lang w:eastAsia="en-US"/>
        </w:rPr>
        <w:t xml:space="preserve">нейтронов проводились в Объединенном институте ядерных исследований </w:t>
      </w:r>
      <w:proofErr w:type="gramStart"/>
      <w:r w:rsidRPr="00723209">
        <w:rPr>
          <w:rFonts w:eastAsiaTheme="minorHAnsi"/>
          <w:sz w:val="16"/>
          <w:szCs w:val="16"/>
          <w:lang w:eastAsia="en-US"/>
        </w:rPr>
        <w:t>г</w:t>
      </w:r>
      <w:proofErr w:type="gramEnd"/>
      <w:r w:rsidRPr="00723209">
        <w:rPr>
          <w:rFonts w:eastAsiaTheme="minorHAnsi"/>
          <w:sz w:val="16"/>
          <w:szCs w:val="16"/>
          <w:lang w:eastAsia="en-US"/>
        </w:rPr>
        <w:t>. Дубна на</w:t>
      </w:r>
      <w:r w:rsidR="00723209" w:rsidRPr="00723209">
        <w:rPr>
          <w:rFonts w:eastAsiaTheme="minorHAnsi"/>
          <w:sz w:val="16"/>
          <w:szCs w:val="16"/>
          <w:lang w:eastAsia="en-US"/>
        </w:rPr>
        <w:t xml:space="preserve"> </w:t>
      </w:r>
      <w:r w:rsidRPr="00723209">
        <w:rPr>
          <w:rFonts w:eastAsiaTheme="minorHAnsi"/>
          <w:sz w:val="16"/>
          <w:szCs w:val="16"/>
          <w:lang w:eastAsia="en-US"/>
        </w:rPr>
        <w:t>импульсном реакторе ИБР-2 и методом малоуглового рассеяния рентгеновского синхротронного</w:t>
      </w:r>
      <w:r w:rsidR="00723209" w:rsidRPr="00723209">
        <w:rPr>
          <w:rFonts w:eastAsiaTheme="minorHAnsi"/>
          <w:sz w:val="16"/>
          <w:szCs w:val="16"/>
          <w:lang w:eastAsia="en-US"/>
        </w:rPr>
        <w:t xml:space="preserve"> </w:t>
      </w:r>
      <w:r w:rsidRPr="00723209">
        <w:rPr>
          <w:rFonts w:eastAsiaTheme="minorHAnsi"/>
          <w:sz w:val="16"/>
          <w:szCs w:val="16"/>
          <w:lang w:eastAsia="en-US"/>
        </w:rPr>
        <w:t>излучения на синхротроне КИСИ Национального исследовательского центра «Курчатовский</w:t>
      </w:r>
      <w:r w:rsidR="00723209" w:rsidRPr="00723209">
        <w:rPr>
          <w:rFonts w:eastAsiaTheme="minorHAnsi"/>
          <w:sz w:val="16"/>
          <w:szCs w:val="16"/>
          <w:lang w:eastAsia="en-US"/>
        </w:rPr>
        <w:t xml:space="preserve"> </w:t>
      </w:r>
      <w:r w:rsidRPr="00723209">
        <w:rPr>
          <w:rFonts w:eastAsiaTheme="minorHAnsi"/>
          <w:sz w:val="16"/>
          <w:szCs w:val="16"/>
          <w:lang w:eastAsia="en-US"/>
        </w:rPr>
        <w:t>институт». Использовались различные методы и модели для описания экспериментальных</w:t>
      </w:r>
      <w:r w:rsidR="00723209" w:rsidRPr="00723209">
        <w:rPr>
          <w:rFonts w:eastAsiaTheme="minorHAnsi"/>
          <w:sz w:val="16"/>
          <w:szCs w:val="16"/>
          <w:lang w:eastAsia="en-US"/>
        </w:rPr>
        <w:t xml:space="preserve"> </w:t>
      </w:r>
      <w:r w:rsidRPr="00723209">
        <w:rPr>
          <w:rFonts w:eastAsiaTheme="minorHAnsi"/>
          <w:sz w:val="16"/>
          <w:szCs w:val="16"/>
          <w:lang w:eastAsia="en-US"/>
        </w:rPr>
        <w:t>спектров и получения информации о структуре нанолекарств. Проведены работы по развитию</w:t>
      </w:r>
      <w:r w:rsidR="00723209" w:rsidRPr="00723209">
        <w:rPr>
          <w:rFonts w:eastAsiaTheme="minorHAnsi"/>
          <w:sz w:val="16"/>
          <w:szCs w:val="16"/>
          <w:lang w:eastAsia="en-US"/>
        </w:rPr>
        <w:t xml:space="preserve"> </w:t>
      </w:r>
      <w:r w:rsidRPr="00723209">
        <w:rPr>
          <w:rFonts w:eastAsiaTheme="minorHAnsi"/>
          <w:sz w:val="16"/>
          <w:szCs w:val="16"/>
          <w:lang w:eastAsia="en-US"/>
        </w:rPr>
        <w:t>спектрометра ДИКСИ в НИЦ «Курчатовский институт» и по развитию методов расчета кривых</w:t>
      </w:r>
      <w:r w:rsidR="00723209" w:rsidRPr="00723209">
        <w:rPr>
          <w:rFonts w:eastAsiaTheme="minorHAnsi"/>
          <w:sz w:val="16"/>
          <w:szCs w:val="16"/>
          <w:lang w:eastAsia="en-US"/>
        </w:rPr>
        <w:t xml:space="preserve"> </w:t>
      </w:r>
      <w:r w:rsidRPr="00723209">
        <w:rPr>
          <w:rFonts w:eastAsiaTheme="minorHAnsi"/>
          <w:sz w:val="16"/>
          <w:szCs w:val="16"/>
          <w:lang w:eastAsia="en-US"/>
        </w:rPr>
        <w:t>малоуглового рассеяния.</w:t>
      </w:r>
    </w:p>
    <w:p w:rsidR="00F93283" w:rsidRPr="00723209" w:rsidRDefault="00F93283" w:rsidP="00723209">
      <w:pPr>
        <w:autoSpaceDE w:val="0"/>
        <w:autoSpaceDN w:val="0"/>
        <w:adjustRightInd w:val="0"/>
        <w:jc w:val="both"/>
        <w:rPr>
          <w:rFonts w:eastAsiaTheme="minorHAnsi"/>
          <w:sz w:val="16"/>
          <w:szCs w:val="16"/>
          <w:lang w:eastAsia="en-US"/>
        </w:rPr>
      </w:pPr>
      <w:r w:rsidRPr="00723209">
        <w:rPr>
          <w:rFonts w:eastAsiaTheme="minorHAnsi"/>
          <w:sz w:val="16"/>
          <w:szCs w:val="16"/>
          <w:lang w:eastAsia="en-US"/>
        </w:rPr>
        <w:t>В рамках метода асинхронной дифференциальной эволюции (АДЭ) предложена новая</w:t>
      </w:r>
      <w:r w:rsidR="00723209" w:rsidRPr="00723209">
        <w:rPr>
          <w:rFonts w:eastAsiaTheme="minorHAnsi"/>
          <w:sz w:val="16"/>
          <w:szCs w:val="16"/>
          <w:lang w:eastAsia="en-US"/>
        </w:rPr>
        <w:t xml:space="preserve"> </w:t>
      </w:r>
      <w:r w:rsidRPr="00723209">
        <w:rPr>
          <w:rFonts w:eastAsiaTheme="minorHAnsi"/>
          <w:sz w:val="16"/>
          <w:szCs w:val="16"/>
          <w:lang w:eastAsia="en-US"/>
        </w:rPr>
        <w:t>адаптивная схема для операции кроссовера, которая в совокупности со встроенной адаптивной</w:t>
      </w:r>
      <w:r w:rsidR="00723209" w:rsidRPr="00723209">
        <w:rPr>
          <w:rFonts w:eastAsiaTheme="minorHAnsi"/>
          <w:sz w:val="16"/>
          <w:szCs w:val="16"/>
          <w:lang w:eastAsia="en-US"/>
        </w:rPr>
        <w:t xml:space="preserve"> </w:t>
      </w:r>
      <w:r w:rsidRPr="00723209">
        <w:rPr>
          <w:rFonts w:eastAsiaTheme="minorHAnsi"/>
          <w:sz w:val="16"/>
          <w:szCs w:val="16"/>
          <w:lang w:eastAsia="en-US"/>
        </w:rPr>
        <w:t>схемой выбора масштабирующего фактора и процедурой рестарта с автоматическим</w:t>
      </w:r>
      <w:r w:rsidR="00723209" w:rsidRPr="00723209">
        <w:rPr>
          <w:rFonts w:eastAsiaTheme="minorHAnsi"/>
          <w:sz w:val="16"/>
          <w:szCs w:val="16"/>
          <w:lang w:eastAsia="en-US"/>
        </w:rPr>
        <w:t xml:space="preserve"> </w:t>
      </w:r>
      <w:r w:rsidRPr="00723209">
        <w:rPr>
          <w:rFonts w:eastAsiaTheme="minorHAnsi"/>
          <w:sz w:val="16"/>
          <w:szCs w:val="16"/>
          <w:lang w:eastAsia="en-US"/>
        </w:rPr>
        <w:t>увеличением размера популяции обеспечивает эффективный поиск глобального минимума без</w:t>
      </w:r>
      <w:r w:rsidR="00723209" w:rsidRPr="00723209">
        <w:rPr>
          <w:rFonts w:eastAsiaTheme="minorHAnsi"/>
          <w:sz w:val="16"/>
          <w:szCs w:val="16"/>
          <w:lang w:eastAsia="en-US"/>
        </w:rPr>
        <w:t xml:space="preserve"> </w:t>
      </w:r>
      <w:r w:rsidRPr="00723209">
        <w:rPr>
          <w:rFonts w:eastAsiaTheme="minorHAnsi"/>
          <w:sz w:val="16"/>
          <w:szCs w:val="16"/>
          <w:lang w:eastAsia="en-US"/>
        </w:rPr>
        <w:t>подстройки параметров пользователем.</w:t>
      </w:r>
      <w:r w:rsidR="00723209" w:rsidRPr="00723209">
        <w:rPr>
          <w:rFonts w:eastAsiaTheme="minorHAnsi"/>
          <w:sz w:val="16"/>
          <w:szCs w:val="16"/>
          <w:lang w:eastAsia="en-US"/>
        </w:rPr>
        <w:t xml:space="preserve"> </w:t>
      </w:r>
      <w:r w:rsidRPr="00723209">
        <w:rPr>
          <w:rFonts w:eastAsiaTheme="minorHAnsi"/>
          <w:sz w:val="16"/>
          <w:szCs w:val="16"/>
          <w:lang w:eastAsia="en-US"/>
        </w:rPr>
        <w:t>С использованием АДЭ, на основе двухступенчатого приближения для плотности длины</w:t>
      </w:r>
      <w:r w:rsidR="00723209" w:rsidRPr="00723209">
        <w:rPr>
          <w:rFonts w:eastAsiaTheme="minorHAnsi"/>
          <w:sz w:val="16"/>
          <w:szCs w:val="16"/>
          <w:lang w:eastAsia="en-US"/>
        </w:rPr>
        <w:t xml:space="preserve"> </w:t>
      </w:r>
      <w:r w:rsidRPr="00723209">
        <w:rPr>
          <w:rFonts w:eastAsiaTheme="minorHAnsi"/>
          <w:sz w:val="16"/>
          <w:szCs w:val="16"/>
          <w:lang w:eastAsia="en-US"/>
        </w:rPr>
        <w:t>рассеяния фотона в направлении нормали бислоя рассчитаны параметры липидного бислоя</w:t>
      </w:r>
      <w:r w:rsidR="00723209" w:rsidRPr="00723209">
        <w:rPr>
          <w:rFonts w:eastAsiaTheme="minorHAnsi"/>
          <w:sz w:val="16"/>
          <w:szCs w:val="16"/>
          <w:lang w:eastAsia="en-US"/>
        </w:rPr>
        <w:t xml:space="preserve"> </w:t>
      </w:r>
      <w:r w:rsidRPr="00723209">
        <w:rPr>
          <w:rFonts w:eastAsiaTheme="minorHAnsi"/>
          <w:sz w:val="16"/>
          <w:szCs w:val="16"/>
          <w:lang w:eastAsia="en-US"/>
        </w:rPr>
        <w:t>(толщина бислоя, толщина области полярных голов, толщина областей метиленовых и метильных</w:t>
      </w:r>
      <w:r w:rsidR="00723209" w:rsidRPr="00723209">
        <w:rPr>
          <w:rFonts w:eastAsiaTheme="minorHAnsi"/>
          <w:sz w:val="16"/>
          <w:szCs w:val="16"/>
          <w:lang w:eastAsia="en-US"/>
        </w:rPr>
        <w:t xml:space="preserve"> </w:t>
      </w:r>
      <w:r w:rsidRPr="00723209">
        <w:rPr>
          <w:rFonts w:eastAsiaTheme="minorHAnsi"/>
          <w:sz w:val="16"/>
          <w:szCs w:val="16"/>
          <w:lang w:eastAsia="en-US"/>
        </w:rPr>
        <w:t>групп) фосфолипидной транспортной наносистемы (ФТНС). Главным компонентом ФТНС</w:t>
      </w:r>
      <w:r w:rsidR="00723209" w:rsidRPr="00723209">
        <w:rPr>
          <w:rFonts w:eastAsiaTheme="minorHAnsi"/>
          <w:sz w:val="16"/>
          <w:szCs w:val="16"/>
          <w:lang w:eastAsia="en-US"/>
        </w:rPr>
        <w:t xml:space="preserve"> </w:t>
      </w:r>
      <w:r w:rsidRPr="00723209">
        <w:rPr>
          <w:rFonts w:eastAsiaTheme="minorHAnsi"/>
          <w:sz w:val="16"/>
          <w:szCs w:val="16"/>
          <w:lang w:eastAsia="en-US"/>
        </w:rPr>
        <w:t xml:space="preserve">являются </w:t>
      </w:r>
      <w:proofErr w:type="gramStart"/>
      <w:r w:rsidRPr="00723209">
        <w:rPr>
          <w:rFonts w:eastAsiaTheme="minorHAnsi"/>
          <w:sz w:val="16"/>
          <w:szCs w:val="16"/>
          <w:lang w:eastAsia="en-US"/>
        </w:rPr>
        <w:t>соевые</w:t>
      </w:r>
      <w:proofErr w:type="gramEnd"/>
      <w:r w:rsidRPr="00723209">
        <w:rPr>
          <w:rFonts w:eastAsiaTheme="minorHAnsi"/>
          <w:sz w:val="16"/>
          <w:szCs w:val="16"/>
          <w:lang w:eastAsia="en-US"/>
        </w:rPr>
        <w:t xml:space="preserve"> фосфолипиды (смесь 6 различных насыщенных и ненасыщенных</w:t>
      </w:r>
      <w:r w:rsidR="00723209" w:rsidRPr="00723209">
        <w:rPr>
          <w:rFonts w:eastAsiaTheme="minorHAnsi"/>
          <w:sz w:val="16"/>
          <w:szCs w:val="16"/>
          <w:lang w:eastAsia="en-US"/>
        </w:rPr>
        <w:t xml:space="preserve"> </w:t>
      </w:r>
      <w:r w:rsidRPr="00723209">
        <w:rPr>
          <w:rFonts w:eastAsiaTheme="minorHAnsi"/>
          <w:sz w:val="16"/>
          <w:szCs w:val="16"/>
          <w:lang w:eastAsia="en-US"/>
        </w:rPr>
        <w:t>фосфолипидов). Важным результатом, полученным из синхротронных экспериментов, является</w:t>
      </w:r>
      <w:r w:rsidR="00723209" w:rsidRPr="00723209">
        <w:rPr>
          <w:rFonts w:eastAsiaTheme="minorHAnsi"/>
          <w:sz w:val="16"/>
          <w:szCs w:val="16"/>
          <w:lang w:eastAsia="en-US"/>
        </w:rPr>
        <w:t xml:space="preserve"> </w:t>
      </w:r>
      <w:r w:rsidRPr="00723209">
        <w:rPr>
          <w:rFonts w:eastAsiaTheme="minorHAnsi"/>
          <w:sz w:val="16"/>
          <w:szCs w:val="16"/>
          <w:lang w:eastAsia="en-US"/>
        </w:rPr>
        <w:t xml:space="preserve">определение толщины области полярных групп. </w:t>
      </w:r>
      <w:proofErr w:type="gramStart"/>
      <w:r w:rsidRPr="00723209">
        <w:rPr>
          <w:rFonts w:eastAsiaTheme="minorHAnsi"/>
          <w:sz w:val="16"/>
          <w:szCs w:val="16"/>
          <w:lang w:eastAsia="en-US"/>
        </w:rPr>
        <w:t>Для концентраций ФТНС от 25% до 50%</w:t>
      </w:r>
      <w:r w:rsidR="00723209" w:rsidRPr="00723209">
        <w:rPr>
          <w:rFonts w:eastAsiaTheme="minorHAnsi"/>
          <w:sz w:val="16"/>
          <w:szCs w:val="16"/>
          <w:lang w:eastAsia="en-US"/>
        </w:rPr>
        <w:t xml:space="preserve"> </w:t>
      </w:r>
      <w:r w:rsidRPr="00723209">
        <w:rPr>
          <w:rFonts w:eastAsiaTheme="minorHAnsi"/>
          <w:sz w:val="16"/>
          <w:szCs w:val="16"/>
          <w:lang w:eastAsia="en-US"/>
        </w:rPr>
        <w:t>увеличение радиуса кривизны липидного бислоя не приводит к существенному увеличению</w:t>
      </w:r>
      <w:r w:rsidR="00723209" w:rsidRPr="00723209">
        <w:rPr>
          <w:rFonts w:eastAsiaTheme="minorHAnsi"/>
          <w:sz w:val="16"/>
          <w:szCs w:val="16"/>
          <w:lang w:eastAsia="en-US"/>
        </w:rPr>
        <w:t xml:space="preserve"> </w:t>
      </w:r>
      <w:r w:rsidRPr="00723209">
        <w:rPr>
          <w:rFonts w:eastAsiaTheme="minorHAnsi"/>
          <w:sz w:val="16"/>
          <w:szCs w:val="16"/>
          <w:lang w:eastAsia="en-US"/>
        </w:rPr>
        <w:t>толщины области полярных голов - толщина области полярных голов находится в интервале</w:t>
      </w:r>
      <w:r w:rsidR="00723209" w:rsidRPr="00723209">
        <w:rPr>
          <w:rFonts w:eastAsiaTheme="minorHAnsi"/>
          <w:sz w:val="16"/>
          <w:szCs w:val="16"/>
          <w:lang w:eastAsia="en-US"/>
        </w:rPr>
        <w:t xml:space="preserve"> </w:t>
      </w:r>
      <w:r w:rsidRPr="00723209">
        <w:rPr>
          <w:rFonts w:eastAsiaTheme="minorHAnsi"/>
          <w:sz w:val="16"/>
          <w:szCs w:val="16"/>
          <w:lang w:eastAsia="en-US"/>
        </w:rPr>
        <w:t>значений от 8 Å до 10 Å.</w:t>
      </w:r>
      <w:r w:rsidR="00723209" w:rsidRPr="00723209">
        <w:rPr>
          <w:rFonts w:eastAsiaTheme="minorHAnsi"/>
          <w:sz w:val="16"/>
          <w:szCs w:val="16"/>
          <w:lang w:eastAsia="en-US"/>
        </w:rPr>
        <w:t xml:space="preserve"> </w:t>
      </w:r>
      <w:r w:rsidRPr="00723209">
        <w:rPr>
          <w:rFonts w:eastAsiaTheme="minorHAnsi"/>
          <w:sz w:val="16"/>
          <w:szCs w:val="16"/>
          <w:lang w:eastAsia="en-US"/>
        </w:rPr>
        <w:t>Использование гидрофобно-гидрофильного приближения для описания плотности распределения</w:t>
      </w:r>
      <w:r w:rsidR="00723209" w:rsidRPr="00723209">
        <w:rPr>
          <w:rFonts w:eastAsiaTheme="minorHAnsi"/>
          <w:sz w:val="16"/>
          <w:szCs w:val="16"/>
          <w:lang w:eastAsia="en-US"/>
        </w:rPr>
        <w:t xml:space="preserve"> </w:t>
      </w:r>
      <w:r w:rsidRPr="00723209">
        <w:rPr>
          <w:rFonts w:eastAsiaTheme="minorHAnsi"/>
          <w:sz w:val="16"/>
          <w:szCs w:val="16"/>
          <w:lang w:eastAsia="en-US"/>
        </w:rPr>
        <w:t>длины рассеяния нейтрона позволило определить толщину гидрофильной области ФТНС 5.0±0.5</w:t>
      </w:r>
      <w:r w:rsidR="00723209" w:rsidRPr="00723209">
        <w:rPr>
          <w:rFonts w:eastAsiaTheme="minorHAnsi"/>
          <w:sz w:val="16"/>
          <w:szCs w:val="16"/>
          <w:lang w:eastAsia="en-US"/>
        </w:rPr>
        <w:t xml:space="preserve"> </w:t>
      </w:r>
      <w:r w:rsidRPr="00723209">
        <w:rPr>
          <w:rFonts w:eastAsiaTheme="minorHAnsi"/>
          <w:sz w:val="16"/>
          <w:szCs w:val="16"/>
          <w:lang w:eastAsia="en-US"/>
        </w:rPr>
        <w:t>Å, что демонстрирует высокую проницаемость липидного бислоя ФТНС для воды</w:t>
      </w:r>
      <w:proofErr w:type="gramEnd"/>
      <w:r w:rsidRPr="00723209">
        <w:rPr>
          <w:rFonts w:eastAsiaTheme="minorHAnsi"/>
          <w:sz w:val="16"/>
          <w:szCs w:val="16"/>
          <w:lang w:eastAsia="en-US"/>
        </w:rPr>
        <w:t>. Данный</w:t>
      </w:r>
      <w:r w:rsidR="00723209" w:rsidRPr="00723209">
        <w:rPr>
          <w:rFonts w:eastAsiaTheme="minorHAnsi"/>
          <w:sz w:val="16"/>
          <w:szCs w:val="16"/>
          <w:lang w:eastAsia="en-US"/>
        </w:rPr>
        <w:t xml:space="preserve"> </w:t>
      </w:r>
      <w:r w:rsidRPr="00723209">
        <w:rPr>
          <w:rFonts w:eastAsiaTheme="minorHAnsi"/>
          <w:sz w:val="16"/>
          <w:szCs w:val="16"/>
          <w:lang w:eastAsia="en-US"/>
        </w:rPr>
        <w:t>результат требует дальнейшего уточне</w:t>
      </w:r>
      <w:r w:rsidR="00723209" w:rsidRPr="00723209">
        <w:rPr>
          <w:rFonts w:eastAsiaTheme="minorHAnsi"/>
          <w:sz w:val="16"/>
          <w:szCs w:val="16"/>
          <w:lang w:eastAsia="en-US"/>
        </w:rPr>
        <w:t xml:space="preserve">ния и проверки, в том числе – с </w:t>
      </w:r>
      <w:r w:rsidRPr="00723209">
        <w:rPr>
          <w:rFonts w:eastAsiaTheme="minorHAnsi"/>
          <w:sz w:val="16"/>
          <w:szCs w:val="16"/>
          <w:lang w:eastAsia="en-US"/>
        </w:rPr>
        <w:t>использованием расчетов</w:t>
      </w:r>
      <w:r w:rsidR="00723209" w:rsidRPr="00723209">
        <w:rPr>
          <w:rFonts w:eastAsiaTheme="minorHAnsi"/>
          <w:sz w:val="16"/>
          <w:szCs w:val="16"/>
          <w:lang w:eastAsia="en-US"/>
        </w:rPr>
        <w:t xml:space="preserve"> </w:t>
      </w:r>
      <w:r w:rsidRPr="00723209">
        <w:rPr>
          <w:rFonts w:eastAsiaTheme="minorHAnsi"/>
          <w:sz w:val="16"/>
          <w:szCs w:val="16"/>
          <w:lang w:eastAsia="en-US"/>
        </w:rPr>
        <w:t>на основе полной модели.</w:t>
      </w:r>
      <w:r w:rsidR="00723209" w:rsidRPr="00723209">
        <w:rPr>
          <w:rFonts w:eastAsiaTheme="minorHAnsi"/>
          <w:sz w:val="16"/>
          <w:szCs w:val="16"/>
          <w:lang w:eastAsia="en-US"/>
        </w:rPr>
        <w:t xml:space="preserve"> </w:t>
      </w:r>
      <w:r w:rsidRPr="00723209">
        <w:rPr>
          <w:rFonts w:eastAsiaTheme="minorHAnsi"/>
          <w:sz w:val="16"/>
          <w:szCs w:val="16"/>
          <w:lang w:eastAsia="en-US"/>
        </w:rPr>
        <w:t>Сформулировано понятие критически малых везикул, как везикул, у которых внутренний радиус</w:t>
      </w:r>
      <w:r w:rsidR="00723209" w:rsidRPr="00723209">
        <w:rPr>
          <w:rFonts w:eastAsiaTheme="minorHAnsi"/>
          <w:sz w:val="16"/>
          <w:szCs w:val="16"/>
          <w:lang w:eastAsia="en-US"/>
        </w:rPr>
        <w:t xml:space="preserve"> </w:t>
      </w:r>
      <w:r w:rsidRPr="00723209">
        <w:rPr>
          <w:rFonts w:eastAsiaTheme="minorHAnsi"/>
          <w:sz w:val="16"/>
          <w:szCs w:val="16"/>
          <w:lang w:eastAsia="en-US"/>
        </w:rPr>
        <w:t>соизмерим с толщиной липидного бислоя (внутренний радиус превышает толщину бислоя не</w:t>
      </w:r>
      <w:r w:rsidR="00723209" w:rsidRPr="00723209">
        <w:rPr>
          <w:rFonts w:eastAsiaTheme="minorHAnsi"/>
          <w:sz w:val="16"/>
          <w:szCs w:val="16"/>
          <w:lang w:eastAsia="en-US"/>
        </w:rPr>
        <w:t xml:space="preserve"> </w:t>
      </w:r>
      <w:r w:rsidRPr="00723209">
        <w:rPr>
          <w:rFonts w:eastAsiaTheme="minorHAnsi"/>
          <w:sz w:val="16"/>
          <w:szCs w:val="16"/>
          <w:lang w:eastAsia="en-US"/>
        </w:rPr>
        <w:t>более чем в 2 раза). Результаты нейтронных и синхротронных экспериментов демонстрируют, что</w:t>
      </w:r>
      <w:r w:rsidR="00723209" w:rsidRPr="00723209">
        <w:rPr>
          <w:rFonts w:eastAsiaTheme="minorHAnsi"/>
          <w:sz w:val="16"/>
          <w:szCs w:val="16"/>
          <w:lang w:eastAsia="en-US"/>
        </w:rPr>
        <w:t xml:space="preserve"> </w:t>
      </w:r>
      <w:r w:rsidRPr="00723209">
        <w:rPr>
          <w:rFonts w:eastAsiaTheme="minorHAnsi"/>
          <w:sz w:val="16"/>
          <w:szCs w:val="16"/>
          <w:lang w:eastAsia="en-US"/>
        </w:rPr>
        <w:t>критически малые везикулы нанолекарств (доксолип, фосфолиповит, наноарбидол) обладают</w:t>
      </w:r>
      <w:r w:rsidR="00723209" w:rsidRPr="00723209">
        <w:rPr>
          <w:rFonts w:eastAsiaTheme="minorHAnsi"/>
          <w:sz w:val="16"/>
          <w:szCs w:val="16"/>
          <w:lang w:eastAsia="en-US"/>
        </w:rPr>
        <w:t xml:space="preserve"> </w:t>
      </w:r>
      <w:r w:rsidRPr="00723209">
        <w:rPr>
          <w:rFonts w:eastAsiaTheme="minorHAnsi"/>
          <w:sz w:val="16"/>
          <w:szCs w:val="16"/>
          <w:lang w:eastAsia="en-US"/>
        </w:rPr>
        <w:t>поверхностным зарядом в области фармацевтических концентраций. Молекулы мальтозы</w:t>
      </w:r>
      <w:r w:rsidR="00723209" w:rsidRPr="00723209">
        <w:rPr>
          <w:rFonts w:eastAsiaTheme="minorHAnsi"/>
          <w:sz w:val="16"/>
          <w:szCs w:val="16"/>
          <w:lang w:eastAsia="en-US"/>
        </w:rPr>
        <w:t xml:space="preserve"> </w:t>
      </w:r>
      <w:r w:rsidRPr="00723209">
        <w:rPr>
          <w:rFonts w:eastAsiaTheme="minorHAnsi"/>
          <w:sz w:val="16"/>
          <w:szCs w:val="16"/>
          <w:lang w:eastAsia="en-US"/>
        </w:rPr>
        <w:t xml:space="preserve">обеспечивают химическую </w:t>
      </w:r>
      <w:proofErr w:type="gramStart"/>
      <w:r w:rsidRPr="00723209">
        <w:rPr>
          <w:rFonts w:eastAsiaTheme="minorHAnsi"/>
          <w:sz w:val="16"/>
          <w:szCs w:val="16"/>
          <w:lang w:eastAsia="en-US"/>
        </w:rPr>
        <w:t>и стерическую</w:t>
      </w:r>
      <w:proofErr w:type="gramEnd"/>
      <w:r w:rsidRPr="00723209">
        <w:rPr>
          <w:rFonts w:eastAsiaTheme="minorHAnsi"/>
          <w:sz w:val="16"/>
          <w:szCs w:val="16"/>
          <w:lang w:eastAsia="en-US"/>
        </w:rPr>
        <w:t xml:space="preserve"> стабильность нанолекарств.</w:t>
      </w:r>
    </w:p>
    <w:p w:rsidR="00F93283" w:rsidRPr="00723209" w:rsidRDefault="00F93283" w:rsidP="00723209">
      <w:pPr>
        <w:autoSpaceDE w:val="0"/>
        <w:autoSpaceDN w:val="0"/>
        <w:adjustRightInd w:val="0"/>
        <w:jc w:val="both"/>
        <w:rPr>
          <w:rFonts w:eastAsiaTheme="minorHAnsi"/>
          <w:sz w:val="16"/>
          <w:szCs w:val="16"/>
          <w:lang w:eastAsia="en-US"/>
        </w:rPr>
      </w:pPr>
      <w:r w:rsidRPr="00723209">
        <w:rPr>
          <w:rFonts w:eastAsiaTheme="minorHAnsi"/>
          <w:sz w:val="16"/>
          <w:szCs w:val="16"/>
          <w:lang w:eastAsia="en-US"/>
        </w:rPr>
        <w:t>Важным результатом проекта является экспериментальное доказательство возможности</w:t>
      </w:r>
      <w:r w:rsidR="00723209" w:rsidRPr="00723209">
        <w:rPr>
          <w:rFonts w:eastAsiaTheme="minorHAnsi"/>
          <w:sz w:val="16"/>
          <w:szCs w:val="16"/>
          <w:lang w:eastAsia="en-US"/>
        </w:rPr>
        <w:t xml:space="preserve"> </w:t>
      </w:r>
      <w:r w:rsidRPr="00723209">
        <w:rPr>
          <w:rFonts w:eastAsiaTheme="minorHAnsi"/>
          <w:sz w:val="16"/>
          <w:szCs w:val="16"/>
          <w:lang w:eastAsia="en-US"/>
        </w:rPr>
        <w:t>определения параметров нанолекарств в диапазоне весовых концентраций в воде от 5 % до 50%.</w:t>
      </w:r>
    </w:p>
    <w:p w:rsidR="00F93283" w:rsidRPr="00723209" w:rsidRDefault="00F93283" w:rsidP="00723209">
      <w:pPr>
        <w:autoSpaceDE w:val="0"/>
        <w:autoSpaceDN w:val="0"/>
        <w:adjustRightInd w:val="0"/>
        <w:jc w:val="both"/>
        <w:rPr>
          <w:rFonts w:eastAsiaTheme="minorHAnsi"/>
          <w:sz w:val="16"/>
          <w:szCs w:val="16"/>
          <w:lang w:eastAsia="en-US"/>
        </w:rPr>
      </w:pPr>
      <w:r w:rsidRPr="00723209">
        <w:rPr>
          <w:rFonts w:eastAsiaTheme="minorHAnsi"/>
          <w:sz w:val="16"/>
          <w:szCs w:val="16"/>
          <w:lang w:eastAsia="en-US"/>
        </w:rPr>
        <w:t>Показана эффективность применения нейтронного и синхротронного излучения как</w:t>
      </w:r>
      <w:r w:rsidR="00723209" w:rsidRPr="00723209">
        <w:rPr>
          <w:rFonts w:eastAsiaTheme="minorHAnsi"/>
          <w:sz w:val="16"/>
          <w:szCs w:val="16"/>
          <w:lang w:eastAsia="en-US"/>
        </w:rPr>
        <w:t xml:space="preserve"> </w:t>
      </w:r>
      <w:r w:rsidRPr="00723209">
        <w:rPr>
          <w:rFonts w:eastAsiaTheme="minorHAnsi"/>
          <w:sz w:val="16"/>
          <w:szCs w:val="16"/>
          <w:lang w:eastAsia="en-US"/>
        </w:rPr>
        <w:t>взаимодополняющих методов. Структура нанолекарств хорошо определяется методом</w:t>
      </w:r>
      <w:r w:rsidR="00723209" w:rsidRPr="00723209">
        <w:rPr>
          <w:rFonts w:eastAsiaTheme="minorHAnsi"/>
          <w:sz w:val="16"/>
          <w:szCs w:val="16"/>
          <w:lang w:eastAsia="en-US"/>
        </w:rPr>
        <w:t xml:space="preserve"> </w:t>
      </w:r>
      <w:r w:rsidRPr="00723209">
        <w:rPr>
          <w:rFonts w:eastAsiaTheme="minorHAnsi"/>
          <w:sz w:val="16"/>
          <w:szCs w:val="16"/>
          <w:lang w:eastAsia="en-US"/>
        </w:rPr>
        <w:t>малоуглового рассеяния нейтронов при их концентрации в тяжелой воде от 5% до 25%. Начиная с</w:t>
      </w:r>
      <w:r w:rsidR="00723209" w:rsidRPr="00723209">
        <w:rPr>
          <w:rFonts w:eastAsiaTheme="minorHAnsi"/>
          <w:sz w:val="16"/>
          <w:szCs w:val="16"/>
          <w:lang w:eastAsia="en-US"/>
        </w:rPr>
        <w:t xml:space="preserve"> </w:t>
      </w:r>
      <w:r w:rsidRPr="00723209">
        <w:rPr>
          <w:rFonts w:eastAsiaTheme="minorHAnsi"/>
          <w:sz w:val="16"/>
          <w:szCs w:val="16"/>
          <w:lang w:eastAsia="en-US"/>
        </w:rPr>
        <w:t>25%-й концентрации нанолекарств в воде, становится эффективным применение малоуглового</w:t>
      </w:r>
      <w:r w:rsidR="00723209" w:rsidRPr="00723209">
        <w:rPr>
          <w:rFonts w:eastAsiaTheme="minorHAnsi"/>
          <w:sz w:val="16"/>
          <w:szCs w:val="16"/>
          <w:lang w:eastAsia="en-US"/>
        </w:rPr>
        <w:t xml:space="preserve"> </w:t>
      </w:r>
      <w:r w:rsidRPr="00723209">
        <w:rPr>
          <w:rFonts w:eastAsiaTheme="minorHAnsi"/>
          <w:sz w:val="16"/>
          <w:szCs w:val="16"/>
          <w:lang w:eastAsia="en-US"/>
        </w:rPr>
        <w:t>рассеяния рентгеновского синхротронного излучения. Фармацевтическая концентрация</w:t>
      </w:r>
      <w:r w:rsidR="00723209" w:rsidRPr="00723209">
        <w:rPr>
          <w:rFonts w:eastAsiaTheme="minorHAnsi"/>
          <w:sz w:val="16"/>
          <w:szCs w:val="16"/>
          <w:lang w:eastAsia="en-US"/>
        </w:rPr>
        <w:t xml:space="preserve"> </w:t>
      </w:r>
      <w:r w:rsidRPr="00723209">
        <w:rPr>
          <w:rFonts w:eastAsiaTheme="minorHAnsi"/>
          <w:sz w:val="16"/>
          <w:szCs w:val="16"/>
          <w:lang w:eastAsia="en-US"/>
        </w:rPr>
        <w:t>нанолекарства 25% может характеризоваться как рассеянием нейтронов, так и рассеянием</w:t>
      </w:r>
      <w:r w:rsidR="00723209" w:rsidRPr="00723209">
        <w:rPr>
          <w:rFonts w:eastAsiaTheme="minorHAnsi"/>
          <w:sz w:val="16"/>
          <w:szCs w:val="16"/>
          <w:lang w:eastAsia="en-US"/>
        </w:rPr>
        <w:t xml:space="preserve"> </w:t>
      </w:r>
      <w:r w:rsidRPr="00723209">
        <w:rPr>
          <w:rFonts w:eastAsiaTheme="minorHAnsi"/>
          <w:sz w:val="16"/>
          <w:szCs w:val="16"/>
          <w:lang w:eastAsia="en-US"/>
        </w:rPr>
        <w:t>рентгеновских лучей, что позволяет получать больше информации о структуре.</w:t>
      </w:r>
    </w:p>
    <w:p w:rsidR="00723209" w:rsidRPr="00723209" w:rsidRDefault="00723209" w:rsidP="00723209">
      <w:pPr>
        <w:autoSpaceDE w:val="0"/>
        <w:autoSpaceDN w:val="0"/>
        <w:adjustRightInd w:val="0"/>
        <w:jc w:val="both"/>
        <w:rPr>
          <w:rFonts w:eastAsiaTheme="minorHAnsi"/>
          <w:sz w:val="16"/>
          <w:szCs w:val="16"/>
          <w:lang w:eastAsia="en-US"/>
        </w:rPr>
      </w:pPr>
    </w:p>
    <w:p w:rsidR="00F93283" w:rsidRPr="00723209" w:rsidRDefault="00723209" w:rsidP="00F93283">
      <w:pPr>
        <w:autoSpaceDE w:val="0"/>
        <w:autoSpaceDN w:val="0"/>
        <w:adjustRightInd w:val="0"/>
        <w:rPr>
          <w:rFonts w:eastAsiaTheme="minorHAnsi"/>
          <w:b/>
          <w:i/>
          <w:sz w:val="16"/>
          <w:szCs w:val="16"/>
          <w:lang w:val="en-US" w:eastAsia="en-US"/>
        </w:rPr>
      </w:pPr>
      <w:r w:rsidRPr="00967F71">
        <w:rPr>
          <w:rFonts w:eastAsiaTheme="minorHAnsi"/>
          <w:b/>
          <w:i/>
          <w:sz w:val="16"/>
          <w:szCs w:val="16"/>
          <w:lang w:eastAsia="en-US"/>
        </w:rPr>
        <w:t>на</w:t>
      </w:r>
      <w:r w:rsidRPr="00383321">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383321">
        <w:rPr>
          <w:rFonts w:eastAsiaTheme="minorHAnsi"/>
          <w:b/>
          <w:i/>
          <w:sz w:val="16"/>
          <w:szCs w:val="16"/>
          <w:lang w:val="en-US" w:eastAsia="en-US"/>
        </w:rPr>
        <w:t xml:space="preserve"> </w:t>
      </w:r>
      <w:r w:rsidRPr="00967F71">
        <w:rPr>
          <w:rFonts w:eastAsiaTheme="minorHAnsi"/>
          <w:b/>
          <w:i/>
          <w:sz w:val="16"/>
          <w:szCs w:val="16"/>
          <w:lang w:eastAsia="en-US"/>
        </w:rPr>
        <w:t>языке</w:t>
      </w:r>
    </w:p>
    <w:p w:rsidR="00F93283" w:rsidRPr="00BE7CA8" w:rsidRDefault="00F93283" w:rsidP="00BE7CA8">
      <w:pPr>
        <w:autoSpaceDE w:val="0"/>
        <w:autoSpaceDN w:val="0"/>
        <w:adjustRightInd w:val="0"/>
        <w:jc w:val="both"/>
        <w:rPr>
          <w:rFonts w:eastAsiaTheme="minorHAnsi"/>
          <w:sz w:val="16"/>
          <w:szCs w:val="16"/>
          <w:lang w:val="en-US" w:eastAsia="en-US"/>
        </w:rPr>
      </w:pPr>
      <w:r w:rsidRPr="00BE7CA8">
        <w:rPr>
          <w:rFonts w:eastAsiaTheme="minorHAnsi"/>
          <w:sz w:val="16"/>
          <w:szCs w:val="16"/>
          <w:lang w:val="en-US" w:eastAsia="en-US"/>
        </w:rPr>
        <w:t>Structural characterization of the nanodrugs (doksolip, indolip, phosphogliv, nanoarbidol) and their</w:t>
      </w:r>
      <w:r w:rsidR="00723209" w:rsidRPr="00BE7CA8">
        <w:rPr>
          <w:rFonts w:eastAsiaTheme="minorHAnsi"/>
          <w:sz w:val="16"/>
          <w:szCs w:val="16"/>
          <w:lang w:val="en-US" w:eastAsia="en-US"/>
        </w:rPr>
        <w:t xml:space="preserve"> </w:t>
      </w:r>
      <w:r w:rsidRPr="00BE7CA8">
        <w:rPr>
          <w:rFonts w:eastAsiaTheme="minorHAnsi"/>
          <w:sz w:val="16"/>
          <w:szCs w:val="16"/>
          <w:lang w:val="en-US" w:eastAsia="en-US"/>
        </w:rPr>
        <w:t xml:space="preserve">carriers (phospholipid transport nanosystem, phospholipovit) based on the soybean </w:t>
      </w:r>
      <w:proofErr w:type="gramStart"/>
      <w:r w:rsidRPr="00BE7CA8">
        <w:rPr>
          <w:rFonts w:eastAsiaTheme="minorHAnsi"/>
          <w:sz w:val="16"/>
          <w:szCs w:val="16"/>
          <w:lang w:val="en-US" w:eastAsia="en-US"/>
        </w:rPr>
        <w:t>phospholipids was</w:t>
      </w:r>
      <w:proofErr w:type="gramEnd"/>
      <w:r w:rsidR="00723209" w:rsidRPr="00BE7CA8">
        <w:rPr>
          <w:rFonts w:eastAsiaTheme="minorHAnsi"/>
          <w:sz w:val="16"/>
          <w:szCs w:val="16"/>
          <w:lang w:val="en-US" w:eastAsia="en-US"/>
        </w:rPr>
        <w:t xml:space="preserve"> </w:t>
      </w:r>
      <w:r w:rsidRPr="00BE7CA8">
        <w:rPr>
          <w:rFonts w:eastAsiaTheme="minorHAnsi"/>
          <w:sz w:val="16"/>
          <w:szCs w:val="16"/>
          <w:lang w:val="en-US" w:eastAsia="en-US"/>
        </w:rPr>
        <w:t>carried out by small-angle neutron and X-ray scattering. Nanodrugs were developed in the Orehovich</w:t>
      </w:r>
      <w:r w:rsidR="00723209" w:rsidRPr="00BE7CA8">
        <w:rPr>
          <w:rFonts w:eastAsiaTheme="minorHAnsi"/>
          <w:sz w:val="16"/>
          <w:szCs w:val="16"/>
          <w:lang w:val="en-US" w:eastAsia="en-US"/>
        </w:rPr>
        <w:t xml:space="preserve"> </w:t>
      </w:r>
      <w:r w:rsidRPr="00BE7CA8">
        <w:rPr>
          <w:rFonts w:eastAsiaTheme="minorHAnsi"/>
          <w:sz w:val="16"/>
          <w:szCs w:val="16"/>
          <w:lang w:val="en-US" w:eastAsia="en-US"/>
        </w:rPr>
        <w:t>Institute of Biomedical Chemistry. Experimental study was done in the Joint Institute of Nuclear Research</w:t>
      </w:r>
      <w:r w:rsidR="00723209" w:rsidRPr="00BE7CA8">
        <w:rPr>
          <w:rFonts w:eastAsiaTheme="minorHAnsi"/>
          <w:sz w:val="16"/>
          <w:szCs w:val="16"/>
          <w:lang w:val="en-US" w:eastAsia="en-US"/>
        </w:rPr>
        <w:t xml:space="preserve"> </w:t>
      </w:r>
      <w:r w:rsidRPr="00BE7CA8">
        <w:rPr>
          <w:rFonts w:eastAsiaTheme="minorHAnsi"/>
          <w:sz w:val="16"/>
          <w:szCs w:val="16"/>
          <w:lang w:val="en-US" w:eastAsia="en-US"/>
        </w:rPr>
        <w:t>(Dubna) via small-angle neutron scattering (SANS) at pulse neutron source IBR-2 reactor and via smallangle</w:t>
      </w:r>
      <w:r w:rsidR="00723209" w:rsidRPr="00BE7CA8">
        <w:rPr>
          <w:rFonts w:eastAsiaTheme="minorHAnsi"/>
          <w:sz w:val="16"/>
          <w:szCs w:val="16"/>
          <w:lang w:val="en-US" w:eastAsia="en-US"/>
        </w:rPr>
        <w:t xml:space="preserve"> </w:t>
      </w:r>
      <w:r w:rsidRPr="00BE7CA8">
        <w:rPr>
          <w:rFonts w:eastAsiaTheme="minorHAnsi"/>
          <w:sz w:val="16"/>
          <w:szCs w:val="16"/>
          <w:lang w:val="en-US" w:eastAsia="en-US"/>
        </w:rPr>
        <w:t>X-ray scattering (SAXS) at synchrotron KISI of the National Research Center</w:t>
      </w:r>
      <w:r w:rsidR="00723209" w:rsidRPr="00BE7CA8">
        <w:rPr>
          <w:rFonts w:eastAsiaTheme="minorHAnsi"/>
          <w:sz w:val="16"/>
          <w:szCs w:val="16"/>
          <w:lang w:val="en-US" w:eastAsia="en-US"/>
        </w:rPr>
        <w:t xml:space="preserve"> «Kurchatov Institute»</w:t>
      </w:r>
      <w:r w:rsidRPr="00BE7CA8">
        <w:rPr>
          <w:rFonts w:eastAsiaTheme="minorHAnsi"/>
          <w:sz w:val="16"/>
          <w:szCs w:val="16"/>
          <w:lang w:val="en-US" w:eastAsia="en-US"/>
        </w:rPr>
        <w:t>.</w:t>
      </w:r>
    </w:p>
    <w:p w:rsidR="00F93283" w:rsidRPr="00BE7CA8" w:rsidRDefault="00F93283" w:rsidP="00BE7CA8">
      <w:pPr>
        <w:autoSpaceDE w:val="0"/>
        <w:autoSpaceDN w:val="0"/>
        <w:adjustRightInd w:val="0"/>
        <w:jc w:val="both"/>
        <w:rPr>
          <w:rFonts w:eastAsiaTheme="minorHAnsi"/>
          <w:sz w:val="16"/>
          <w:szCs w:val="16"/>
          <w:lang w:val="en-US" w:eastAsia="en-US"/>
        </w:rPr>
      </w:pPr>
      <w:r w:rsidRPr="00BE7CA8">
        <w:rPr>
          <w:rFonts w:eastAsiaTheme="minorHAnsi"/>
          <w:sz w:val="16"/>
          <w:szCs w:val="16"/>
          <w:lang w:val="en-US" w:eastAsia="en-US"/>
        </w:rPr>
        <w:t>Different methods and models were used to fit experimental spectra and obtain information about</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structure of the nanodrugs.</w:t>
      </w:r>
    </w:p>
    <w:p w:rsidR="00F93283" w:rsidRPr="00BE7CA8" w:rsidRDefault="00F93283" w:rsidP="00BE7CA8">
      <w:pPr>
        <w:autoSpaceDE w:val="0"/>
        <w:autoSpaceDN w:val="0"/>
        <w:adjustRightInd w:val="0"/>
        <w:jc w:val="both"/>
        <w:rPr>
          <w:rFonts w:eastAsiaTheme="minorHAnsi"/>
          <w:sz w:val="16"/>
          <w:szCs w:val="16"/>
          <w:lang w:val="en-US" w:eastAsia="en-US"/>
        </w:rPr>
      </w:pPr>
      <w:r w:rsidRPr="00BE7CA8">
        <w:rPr>
          <w:rFonts w:eastAsiaTheme="minorHAnsi"/>
          <w:sz w:val="16"/>
          <w:szCs w:val="16"/>
          <w:lang w:val="en-US" w:eastAsia="en-US"/>
        </w:rPr>
        <w:t>Development of</w:t>
      </w:r>
      <w:r w:rsidR="00BE7CA8" w:rsidRPr="00BE7CA8">
        <w:rPr>
          <w:rFonts w:eastAsiaTheme="minorHAnsi"/>
          <w:sz w:val="16"/>
          <w:szCs w:val="16"/>
          <w:lang w:val="en-US" w:eastAsia="en-US"/>
        </w:rPr>
        <w:t xml:space="preserve"> the DIKSI spectrometer at NRC «Kurchatov Institute»</w:t>
      </w:r>
      <w:r w:rsidRPr="00BE7CA8">
        <w:rPr>
          <w:rFonts w:eastAsiaTheme="minorHAnsi"/>
          <w:sz w:val="16"/>
          <w:szCs w:val="16"/>
          <w:lang w:val="en-US" w:eastAsia="en-US"/>
        </w:rPr>
        <w:t xml:space="preserve"> and development of fitting methods</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for small-angle scattering were carried out.</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The Asynchronous Differential Evolution method (ADE) has been supplied with new adaptive procedure</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of calculation of the crossover parameter. This modification, together with adaptive algorithm of scaling</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factor and the automatic restart, provides the automatic tuning of ADE parameters and significantly</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increases effectiveness and stability of the ADE-based global minimization process.</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 xml:space="preserve">Lipid bilayer parameters (bilayer thickness, thickness of the polar head region, </w:t>
      </w:r>
      <w:proofErr w:type="gramStart"/>
      <w:r w:rsidRPr="00BE7CA8">
        <w:rPr>
          <w:rFonts w:eastAsiaTheme="minorHAnsi"/>
          <w:sz w:val="16"/>
          <w:szCs w:val="16"/>
          <w:lang w:val="en-US" w:eastAsia="en-US"/>
        </w:rPr>
        <w:t>thicknesses</w:t>
      </w:r>
      <w:proofErr w:type="gramEnd"/>
      <w:r w:rsidRPr="00BE7CA8">
        <w:rPr>
          <w:rFonts w:eastAsiaTheme="minorHAnsi"/>
          <w:sz w:val="16"/>
          <w:szCs w:val="16"/>
          <w:lang w:val="en-US" w:eastAsia="en-US"/>
        </w:rPr>
        <w:t xml:space="preserve"> of the methyl</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and methylene groups) of the phospholipid transport nanosystem (FTNS) were evaluated, by means of</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the ADE-minimization, on the basis of the two-step approximation for the neutron scattering length</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density across the bilayer. Main component of the FTNS is soybean phospholipids (mixture of 6 different</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saturated and unsaturated phospholipids). Important result from the synchrotron experiments is</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evaluation of the polar head thickness. Nevertheless, to the decrease of the vesicle radius at the increase</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of the FTNS concentration from 25% to 50%, the thickness of the polar head region keeps permanent</w:t>
      </w:r>
      <w:r w:rsidR="00BE7CA8" w:rsidRPr="00BE7CA8">
        <w:rPr>
          <w:rFonts w:eastAsiaTheme="minorHAnsi"/>
          <w:sz w:val="16"/>
          <w:szCs w:val="16"/>
          <w:lang w:val="en-US" w:eastAsia="en-US"/>
        </w:rPr>
        <w:t xml:space="preserve"> value about 8 Å –</w:t>
      </w:r>
      <w:r w:rsidRPr="00BE7CA8">
        <w:rPr>
          <w:rFonts w:eastAsiaTheme="minorHAnsi"/>
          <w:sz w:val="16"/>
          <w:szCs w:val="16"/>
          <w:lang w:val="en-US" w:eastAsia="en-US"/>
        </w:rPr>
        <w:t xml:space="preserve"> 10 Å.</w:t>
      </w:r>
    </w:p>
    <w:p w:rsidR="00F93283" w:rsidRPr="00BE7CA8" w:rsidRDefault="00F93283" w:rsidP="00BE7CA8">
      <w:pPr>
        <w:autoSpaceDE w:val="0"/>
        <w:autoSpaceDN w:val="0"/>
        <w:adjustRightInd w:val="0"/>
        <w:jc w:val="both"/>
        <w:rPr>
          <w:rFonts w:eastAsiaTheme="minorHAnsi"/>
          <w:sz w:val="16"/>
          <w:szCs w:val="16"/>
          <w:lang w:val="en-US" w:eastAsia="en-US"/>
        </w:rPr>
      </w:pPr>
      <w:r w:rsidRPr="00BE7CA8">
        <w:rPr>
          <w:rFonts w:eastAsiaTheme="minorHAnsi"/>
          <w:sz w:val="16"/>
          <w:szCs w:val="16"/>
          <w:lang w:val="en-US" w:eastAsia="en-US"/>
        </w:rPr>
        <w:t>Application of the hydrophobic-hydrophilic approximation of the neutron scattering length density creates</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possibility to determine the thickness of the hydrophobic region of the FTNS bilayer as 5.0±0.5 Å, which</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demonstrates the high permeability of water molecules through FTNS bilayer. This result will be verified in</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the future by different models, mainly the full model.</w:t>
      </w:r>
    </w:p>
    <w:p w:rsidR="00F93283" w:rsidRPr="00BE7CA8" w:rsidRDefault="00F93283" w:rsidP="00BE7CA8">
      <w:pPr>
        <w:autoSpaceDE w:val="0"/>
        <w:autoSpaceDN w:val="0"/>
        <w:adjustRightInd w:val="0"/>
        <w:jc w:val="both"/>
        <w:rPr>
          <w:rFonts w:eastAsiaTheme="minorHAnsi"/>
          <w:sz w:val="16"/>
          <w:szCs w:val="16"/>
          <w:lang w:val="en-US" w:eastAsia="en-US"/>
        </w:rPr>
      </w:pPr>
      <w:r w:rsidRPr="00BE7CA8">
        <w:rPr>
          <w:rFonts w:eastAsiaTheme="minorHAnsi"/>
          <w:sz w:val="16"/>
          <w:szCs w:val="16"/>
          <w:lang w:val="en-US" w:eastAsia="en-US"/>
        </w:rPr>
        <w:t>Definition of the small critical vesicles was formulated as vesicles with internal radius commensurable to</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the thickness of the lipid bilayer (internal radius exceeds the bilayer thickness no more 2 times)</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Neutron and synchrotron experimental results demonstrate that small critical vesicles of nanodrugs</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(doksolip, phospholipovit, nanoarbidol) possess surface charge in the region of pharmaceutical</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concentration. Maltose molecules provide the chemical and sterical stability of the nanodrugs.</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Important result of the project is experimental evidence of the possibility to characterize the nanodrugs at</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the concentration in water from 5 % to 50%. The effectiveness of neutron and synchrotron radiation as</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complementary methods was demonstrated.</w:t>
      </w:r>
    </w:p>
    <w:p w:rsidR="00F93283" w:rsidRPr="00BE7CA8" w:rsidRDefault="00F93283" w:rsidP="00BE7CA8">
      <w:pPr>
        <w:autoSpaceDE w:val="0"/>
        <w:autoSpaceDN w:val="0"/>
        <w:adjustRightInd w:val="0"/>
        <w:jc w:val="both"/>
        <w:rPr>
          <w:rFonts w:eastAsiaTheme="minorHAnsi"/>
          <w:sz w:val="16"/>
          <w:szCs w:val="16"/>
          <w:lang w:val="en-US" w:eastAsia="en-US"/>
        </w:rPr>
      </w:pPr>
      <w:r w:rsidRPr="00BE7CA8">
        <w:rPr>
          <w:rFonts w:eastAsiaTheme="minorHAnsi"/>
          <w:sz w:val="16"/>
          <w:szCs w:val="16"/>
          <w:lang w:val="en-US" w:eastAsia="en-US"/>
        </w:rPr>
        <w:t>The structure of nanodrugs is well determined via small-angle neutron scattering at concentration of</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 xml:space="preserve">nanodrugs in heavy water from 5% </w:t>
      </w:r>
      <w:r w:rsidRPr="00BE7CA8">
        <w:rPr>
          <w:rFonts w:eastAsiaTheme="minorHAnsi"/>
          <w:sz w:val="16"/>
          <w:szCs w:val="16"/>
          <w:lang w:eastAsia="en-US"/>
        </w:rPr>
        <w:t>до</w:t>
      </w:r>
      <w:r w:rsidRPr="00BE7CA8">
        <w:rPr>
          <w:rFonts w:eastAsiaTheme="minorHAnsi"/>
          <w:sz w:val="16"/>
          <w:szCs w:val="16"/>
          <w:lang w:val="en-US" w:eastAsia="en-US"/>
        </w:rPr>
        <w:t xml:space="preserve"> 25% (w/w). Small-angle X-ray scattering is effective at</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concentration of nanodrugs from 25% and larger. Pharmaceutical concentration of the nanodrugs 25%</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(w/w) can be characterized via neutron and X-ray small-angle scattering. Complementary application of</w:t>
      </w:r>
      <w:r w:rsidR="00BE7CA8" w:rsidRPr="00BE7CA8">
        <w:rPr>
          <w:rFonts w:eastAsiaTheme="minorHAnsi"/>
          <w:sz w:val="16"/>
          <w:szCs w:val="16"/>
          <w:lang w:val="en-US" w:eastAsia="en-US"/>
        </w:rPr>
        <w:t xml:space="preserve"> </w:t>
      </w:r>
      <w:r w:rsidRPr="00BE7CA8">
        <w:rPr>
          <w:rFonts w:eastAsiaTheme="minorHAnsi"/>
          <w:sz w:val="16"/>
          <w:szCs w:val="16"/>
          <w:lang w:val="en-US" w:eastAsia="en-US"/>
        </w:rPr>
        <w:t>neutron and synchrotron radiation give more information about structure of the nanodrugs.</w:t>
      </w:r>
    </w:p>
    <w:p w:rsidR="00297763" w:rsidRPr="00BE7CA8" w:rsidRDefault="00297763" w:rsidP="00F93283">
      <w:pPr>
        <w:spacing w:line="276" w:lineRule="auto"/>
        <w:ind w:left="-851" w:firstLine="851"/>
        <w:rPr>
          <w:color w:val="000000"/>
          <w:sz w:val="16"/>
          <w:szCs w:val="16"/>
          <w:lang w:val="en-US"/>
        </w:rPr>
      </w:pPr>
    </w:p>
    <w:p w:rsidR="00297763" w:rsidRPr="00967F71" w:rsidRDefault="00297763" w:rsidP="00297763">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723209" w:rsidRPr="00723209" w:rsidRDefault="00297763" w:rsidP="00723209">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1. </w:t>
      </w:r>
      <w:r w:rsidR="00723209" w:rsidRPr="00723209">
        <w:rPr>
          <w:rFonts w:eastAsiaTheme="minorHAnsi"/>
          <w:sz w:val="16"/>
          <w:szCs w:val="16"/>
          <w:lang w:eastAsia="en-US"/>
        </w:rPr>
        <w:t>Ломбардо Д., Каландра П., Баррека Д., Магазу С., Киселев М. (</w:t>
      </w:r>
      <w:r w:rsidR="00723209" w:rsidRPr="00723209">
        <w:rPr>
          <w:rFonts w:eastAsiaTheme="minorHAnsi"/>
          <w:sz w:val="16"/>
          <w:szCs w:val="16"/>
          <w:lang w:val="en-US" w:eastAsia="en-US"/>
        </w:rPr>
        <w:t>Lombardo</w:t>
      </w:r>
      <w:r w:rsidR="00723209" w:rsidRPr="00723209">
        <w:rPr>
          <w:rFonts w:eastAsiaTheme="minorHAnsi"/>
          <w:sz w:val="16"/>
          <w:szCs w:val="16"/>
          <w:lang w:eastAsia="en-US"/>
        </w:rPr>
        <w:t xml:space="preserve"> </w:t>
      </w:r>
      <w:r w:rsidR="00723209" w:rsidRPr="00723209">
        <w:rPr>
          <w:rFonts w:eastAsiaTheme="minorHAnsi"/>
          <w:sz w:val="16"/>
          <w:szCs w:val="16"/>
          <w:lang w:val="en-US" w:eastAsia="en-US"/>
        </w:rPr>
        <w:t>D</w:t>
      </w:r>
      <w:r w:rsidR="00723209" w:rsidRPr="00723209">
        <w:rPr>
          <w:rFonts w:eastAsiaTheme="minorHAnsi"/>
          <w:sz w:val="16"/>
          <w:szCs w:val="16"/>
          <w:lang w:eastAsia="en-US"/>
        </w:rPr>
        <w:t xml:space="preserve">., </w:t>
      </w:r>
      <w:r w:rsidR="00723209" w:rsidRPr="00723209">
        <w:rPr>
          <w:rFonts w:eastAsiaTheme="minorHAnsi"/>
          <w:sz w:val="16"/>
          <w:szCs w:val="16"/>
          <w:lang w:val="en-US" w:eastAsia="en-US"/>
        </w:rPr>
        <w:t>Calandra</w:t>
      </w:r>
      <w:r w:rsidR="00723209" w:rsidRPr="00723209">
        <w:rPr>
          <w:rFonts w:eastAsiaTheme="minorHAnsi"/>
          <w:sz w:val="16"/>
          <w:szCs w:val="16"/>
          <w:lang w:eastAsia="en-US"/>
        </w:rPr>
        <w:t xml:space="preserve"> </w:t>
      </w:r>
      <w:r w:rsidR="00723209" w:rsidRPr="00723209">
        <w:rPr>
          <w:rFonts w:eastAsiaTheme="minorHAnsi"/>
          <w:sz w:val="16"/>
          <w:szCs w:val="16"/>
          <w:lang w:val="en-US" w:eastAsia="en-US"/>
        </w:rPr>
        <w:t>P</w:t>
      </w:r>
      <w:r w:rsidR="00723209" w:rsidRPr="00723209">
        <w:rPr>
          <w:rFonts w:eastAsiaTheme="minorHAnsi"/>
          <w:sz w:val="16"/>
          <w:szCs w:val="16"/>
          <w:lang w:eastAsia="en-US"/>
        </w:rPr>
        <w:t xml:space="preserve">., </w:t>
      </w:r>
      <w:r w:rsidR="00723209" w:rsidRPr="00723209">
        <w:rPr>
          <w:rFonts w:eastAsiaTheme="minorHAnsi"/>
          <w:sz w:val="16"/>
          <w:szCs w:val="16"/>
          <w:lang w:val="en-US" w:eastAsia="en-US"/>
        </w:rPr>
        <w:t>Barreca</w:t>
      </w:r>
      <w:r w:rsidR="00723209" w:rsidRPr="00723209">
        <w:rPr>
          <w:rFonts w:eastAsiaTheme="minorHAnsi"/>
          <w:sz w:val="16"/>
          <w:szCs w:val="16"/>
          <w:lang w:eastAsia="en-US"/>
        </w:rPr>
        <w:t xml:space="preserve"> </w:t>
      </w:r>
      <w:r w:rsidR="00723209" w:rsidRPr="00723209">
        <w:rPr>
          <w:rFonts w:eastAsiaTheme="minorHAnsi"/>
          <w:sz w:val="16"/>
          <w:szCs w:val="16"/>
          <w:lang w:val="en-US" w:eastAsia="en-US"/>
        </w:rPr>
        <w:t>D</w:t>
      </w:r>
      <w:r w:rsidR="00723209" w:rsidRPr="00723209">
        <w:rPr>
          <w:rFonts w:eastAsiaTheme="minorHAnsi"/>
          <w:sz w:val="16"/>
          <w:szCs w:val="16"/>
          <w:lang w:eastAsia="en-US"/>
        </w:rPr>
        <w:t xml:space="preserve">., </w:t>
      </w:r>
      <w:r w:rsidR="00723209" w:rsidRPr="00723209">
        <w:rPr>
          <w:rFonts w:eastAsiaTheme="minorHAnsi"/>
          <w:sz w:val="16"/>
          <w:szCs w:val="16"/>
          <w:lang w:val="en-US" w:eastAsia="en-US"/>
        </w:rPr>
        <w:t>Magazu</w:t>
      </w:r>
      <w:r w:rsidR="00723209" w:rsidRPr="00723209">
        <w:rPr>
          <w:rFonts w:eastAsiaTheme="minorHAnsi"/>
          <w:sz w:val="16"/>
          <w:szCs w:val="16"/>
          <w:lang w:eastAsia="en-US"/>
        </w:rPr>
        <w:t xml:space="preserve"> </w:t>
      </w:r>
      <w:r w:rsidR="00723209" w:rsidRPr="00723209">
        <w:rPr>
          <w:rFonts w:eastAsiaTheme="minorHAnsi"/>
          <w:sz w:val="16"/>
          <w:szCs w:val="16"/>
          <w:lang w:val="en-US" w:eastAsia="en-US"/>
        </w:rPr>
        <w:t>S</w:t>
      </w:r>
      <w:r w:rsidR="00723209" w:rsidRPr="00723209">
        <w:rPr>
          <w:rFonts w:eastAsiaTheme="minorHAnsi"/>
          <w:sz w:val="16"/>
          <w:szCs w:val="16"/>
          <w:lang w:eastAsia="en-US"/>
        </w:rPr>
        <w:t xml:space="preserve">., </w:t>
      </w:r>
      <w:r w:rsidR="00723209" w:rsidRPr="00723209">
        <w:rPr>
          <w:rFonts w:eastAsiaTheme="minorHAnsi"/>
          <w:sz w:val="16"/>
          <w:szCs w:val="16"/>
          <w:lang w:val="en-US" w:eastAsia="en-US"/>
        </w:rPr>
        <w:t>Kiselev</w:t>
      </w:r>
      <w:r w:rsidR="00723209" w:rsidRPr="00723209">
        <w:rPr>
          <w:rFonts w:eastAsiaTheme="minorHAnsi"/>
          <w:sz w:val="16"/>
          <w:szCs w:val="16"/>
          <w:lang w:eastAsia="en-US"/>
        </w:rPr>
        <w:t xml:space="preserve"> </w:t>
      </w:r>
      <w:r w:rsidR="00723209" w:rsidRPr="00723209">
        <w:rPr>
          <w:rFonts w:eastAsiaTheme="minorHAnsi"/>
          <w:sz w:val="16"/>
          <w:szCs w:val="16"/>
          <w:lang w:val="en-US" w:eastAsia="en-US"/>
        </w:rPr>
        <w:t>M</w:t>
      </w:r>
      <w:r w:rsidR="00723209" w:rsidRPr="00723209">
        <w:rPr>
          <w:rFonts w:eastAsiaTheme="minorHAnsi"/>
          <w:sz w:val="16"/>
          <w:szCs w:val="16"/>
          <w:lang w:eastAsia="en-US"/>
        </w:rPr>
        <w:t xml:space="preserve">.) </w:t>
      </w:r>
    </w:p>
    <w:p w:rsidR="00723209" w:rsidRPr="00723209" w:rsidRDefault="00723209" w:rsidP="00723209">
      <w:pPr>
        <w:autoSpaceDE w:val="0"/>
        <w:autoSpaceDN w:val="0"/>
        <w:adjustRightInd w:val="0"/>
        <w:jc w:val="both"/>
        <w:rPr>
          <w:rFonts w:eastAsiaTheme="minorHAnsi"/>
          <w:sz w:val="16"/>
          <w:szCs w:val="16"/>
          <w:lang w:val="en-US" w:eastAsia="en-US"/>
        </w:rPr>
      </w:pPr>
      <w:r w:rsidRPr="00723209">
        <w:rPr>
          <w:rFonts w:eastAsiaTheme="minorHAnsi"/>
          <w:sz w:val="16"/>
          <w:szCs w:val="16"/>
          <w:lang w:val="en-US" w:eastAsia="en-US"/>
        </w:rPr>
        <w:lastRenderedPageBreak/>
        <w:t>Soft Interaction in Liposome Nanocarriers for Therapeutic Drug Delivery Nanomaterials (2016);</w:t>
      </w:r>
    </w:p>
    <w:p w:rsidR="00723209" w:rsidRPr="00723209" w:rsidRDefault="00723209" w:rsidP="00723209">
      <w:pPr>
        <w:autoSpaceDE w:val="0"/>
        <w:autoSpaceDN w:val="0"/>
        <w:adjustRightInd w:val="0"/>
        <w:jc w:val="both"/>
        <w:rPr>
          <w:rFonts w:eastAsiaTheme="minorHAnsi"/>
          <w:sz w:val="16"/>
          <w:szCs w:val="16"/>
          <w:lang w:val="en-US" w:eastAsia="en-US"/>
        </w:rPr>
      </w:pPr>
      <w:r w:rsidRPr="00723209">
        <w:rPr>
          <w:rFonts w:eastAsiaTheme="minorHAnsi"/>
          <w:sz w:val="16"/>
          <w:szCs w:val="16"/>
          <w:lang w:val="en-US" w:eastAsia="en-US"/>
        </w:rPr>
        <w:t>2. </w:t>
      </w:r>
      <w:r w:rsidRPr="00723209">
        <w:rPr>
          <w:rFonts w:eastAsiaTheme="minorHAnsi"/>
          <w:sz w:val="16"/>
          <w:szCs w:val="16"/>
          <w:lang w:eastAsia="en-US"/>
        </w:rPr>
        <w:t>Земляная</w:t>
      </w:r>
      <w:r w:rsidRPr="00723209">
        <w:rPr>
          <w:rFonts w:eastAsiaTheme="minorHAnsi"/>
          <w:sz w:val="16"/>
          <w:szCs w:val="16"/>
          <w:lang w:val="en-US" w:eastAsia="en-US"/>
        </w:rPr>
        <w:t xml:space="preserve"> </w:t>
      </w:r>
      <w:r w:rsidRPr="00723209">
        <w:rPr>
          <w:rFonts w:eastAsiaTheme="minorHAnsi"/>
          <w:sz w:val="16"/>
          <w:szCs w:val="16"/>
          <w:lang w:eastAsia="en-US"/>
        </w:rPr>
        <w:t>Е</w:t>
      </w:r>
      <w:r w:rsidRPr="00723209">
        <w:rPr>
          <w:rFonts w:eastAsiaTheme="minorHAnsi"/>
          <w:sz w:val="16"/>
          <w:szCs w:val="16"/>
          <w:lang w:val="en-US" w:eastAsia="en-US"/>
        </w:rPr>
        <w:t>.</w:t>
      </w:r>
      <w:r w:rsidRPr="00723209">
        <w:rPr>
          <w:rFonts w:eastAsiaTheme="minorHAnsi"/>
          <w:sz w:val="16"/>
          <w:szCs w:val="16"/>
          <w:lang w:eastAsia="en-US"/>
        </w:rPr>
        <w:t>В</w:t>
      </w:r>
      <w:r w:rsidRPr="00723209">
        <w:rPr>
          <w:rFonts w:eastAsiaTheme="minorHAnsi"/>
          <w:sz w:val="16"/>
          <w:szCs w:val="16"/>
          <w:lang w:val="en-US" w:eastAsia="en-US"/>
        </w:rPr>
        <w:t xml:space="preserve">., </w:t>
      </w:r>
      <w:r w:rsidRPr="00723209">
        <w:rPr>
          <w:rFonts w:eastAsiaTheme="minorHAnsi"/>
          <w:sz w:val="16"/>
          <w:szCs w:val="16"/>
          <w:lang w:eastAsia="en-US"/>
        </w:rPr>
        <w:t>Киселев</w:t>
      </w:r>
      <w:r w:rsidRPr="00723209">
        <w:rPr>
          <w:rFonts w:eastAsiaTheme="minorHAnsi"/>
          <w:sz w:val="16"/>
          <w:szCs w:val="16"/>
          <w:lang w:val="en-US" w:eastAsia="en-US"/>
        </w:rPr>
        <w:t xml:space="preserve"> </w:t>
      </w:r>
      <w:r w:rsidRPr="00723209">
        <w:rPr>
          <w:rFonts w:eastAsiaTheme="minorHAnsi"/>
          <w:sz w:val="16"/>
          <w:szCs w:val="16"/>
          <w:lang w:eastAsia="en-US"/>
        </w:rPr>
        <w:t>М</w:t>
      </w:r>
      <w:r w:rsidRPr="00723209">
        <w:rPr>
          <w:rFonts w:eastAsiaTheme="minorHAnsi"/>
          <w:sz w:val="16"/>
          <w:szCs w:val="16"/>
          <w:lang w:val="en-US" w:eastAsia="en-US"/>
        </w:rPr>
        <w:t>.</w:t>
      </w:r>
      <w:r w:rsidRPr="00723209">
        <w:rPr>
          <w:rFonts w:eastAsiaTheme="minorHAnsi"/>
          <w:sz w:val="16"/>
          <w:szCs w:val="16"/>
          <w:lang w:eastAsia="en-US"/>
        </w:rPr>
        <w:t>А</w:t>
      </w:r>
      <w:r w:rsidRPr="00723209">
        <w:rPr>
          <w:rFonts w:eastAsiaTheme="minorHAnsi"/>
          <w:sz w:val="16"/>
          <w:szCs w:val="16"/>
          <w:lang w:val="en-US" w:eastAsia="en-US"/>
        </w:rPr>
        <w:t>. (Zemlyanaya E.V., Kiselev M.A.)</w:t>
      </w:r>
    </w:p>
    <w:p w:rsidR="00723209" w:rsidRPr="00723209" w:rsidRDefault="00723209" w:rsidP="00723209">
      <w:pPr>
        <w:autoSpaceDE w:val="0"/>
        <w:autoSpaceDN w:val="0"/>
        <w:adjustRightInd w:val="0"/>
        <w:jc w:val="both"/>
        <w:rPr>
          <w:rFonts w:eastAsiaTheme="minorHAnsi"/>
          <w:sz w:val="16"/>
          <w:szCs w:val="16"/>
          <w:lang w:eastAsia="en-US"/>
        </w:rPr>
      </w:pPr>
      <w:r w:rsidRPr="00723209">
        <w:rPr>
          <w:rFonts w:eastAsiaTheme="minorHAnsi"/>
          <w:sz w:val="16"/>
          <w:szCs w:val="16"/>
          <w:lang w:eastAsia="en-US"/>
        </w:rPr>
        <w:t>Дегидрация межмембранного пространства многослойных мембран дипальмитоилфосфатидилхолина под действием диметилсульфоксида. Нейтронные и синхротронные исследования Кристаллография, МАИК Наука, Москва (2017);</w:t>
      </w:r>
    </w:p>
    <w:p w:rsidR="00723209" w:rsidRPr="00723209" w:rsidRDefault="00723209" w:rsidP="00723209">
      <w:pPr>
        <w:autoSpaceDE w:val="0"/>
        <w:autoSpaceDN w:val="0"/>
        <w:adjustRightInd w:val="0"/>
        <w:jc w:val="both"/>
        <w:rPr>
          <w:rFonts w:eastAsiaTheme="minorHAnsi"/>
          <w:sz w:val="16"/>
          <w:szCs w:val="16"/>
          <w:lang w:eastAsia="en-US"/>
        </w:rPr>
      </w:pPr>
      <w:r w:rsidRPr="00723209">
        <w:rPr>
          <w:rFonts w:eastAsiaTheme="minorHAnsi"/>
          <w:sz w:val="16"/>
          <w:szCs w:val="16"/>
          <w:lang w:eastAsia="en-US"/>
        </w:rPr>
        <w:t>3.</w:t>
      </w:r>
      <w:r w:rsidRPr="00723209">
        <w:rPr>
          <w:rFonts w:eastAsiaTheme="minorHAnsi"/>
          <w:sz w:val="16"/>
          <w:szCs w:val="16"/>
          <w:lang w:val="en-US" w:eastAsia="en-US"/>
        </w:rPr>
        <w:t> </w:t>
      </w:r>
      <w:r w:rsidRPr="00723209">
        <w:rPr>
          <w:rFonts w:eastAsiaTheme="minorHAnsi"/>
          <w:sz w:val="16"/>
          <w:szCs w:val="16"/>
          <w:lang w:eastAsia="en-US"/>
        </w:rPr>
        <w:t xml:space="preserve">Земляная Е.В., Киселев М.А., Жабицкая Е.И., Грузинов А.Ю., Аксенов В.Л., Ипатова О.М., Дружиловская О.С. (Zemlyanaya E.V., Kiselev M.A., Zhabitskaya E.I., Gruzinov A.Yu., Aksenov V.L., </w:t>
      </w:r>
      <w:r w:rsidRPr="00723209">
        <w:rPr>
          <w:rFonts w:eastAsiaTheme="minorHAnsi"/>
          <w:sz w:val="16"/>
          <w:szCs w:val="16"/>
          <w:lang w:val="en-US" w:eastAsia="en-US"/>
        </w:rPr>
        <w:t>Ipatova</w:t>
      </w:r>
      <w:r w:rsidRPr="00723209">
        <w:rPr>
          <w:rFonts w:eastAsiaTheme="minorHAnsi"/>
          <w:sz w:val="16"/>
          <w:szCs w:val="16"/>
          <w:lang w:eastAsia="en-US"/>
        </w:rPr>
        <w:t xml:space="preserve"> </w:t>
      </w:r>
      <w:r w:rsidRPr="00723209">
        <w:rPr>
          <w:rFonts w:eastAsiaTheme="minorHAnsi"/>
          <w:sz w:val="16"/>
          <w:szCs w:val="16"/>
          <w:lang w:val="en-US" w:eastAsia="en-US"/>
        </w:rPr>
        <w:t>O</w:t>
      </w:r>
      <w:r w:rsidRPr="00723209">
        <w:rPr>
          <w:rFonts w:eastAsiaTheme="minorHAnsi"/>
          <w:sz w:val="16"/>
          <w:szCs w:val="16"/>
          <w:lang w:eastAsia="en-US"/>
        </w:rPr>
        <w:t>.</w:t>
      </w:r>
      <w:r w:rsidRPr="00723209">
        <w:rPr>
          <w:rFonts w:eastAsiaTheme="minorHAnsi"/>
          <w:sz w:val="16"/>
          <w:szCs w:val="16"/>
          <w:lang w:val="en-US" w:eastAsia="en-US"/>
        </w:rPr>
        <w:t>M</w:t>
      </w:r>
      <w:r w:rsidRPr="00723209">
        <w:rPr>
          <w:rFonts w:eastAsiaTheme="minorHAnsi"/>
          <w:sz w:val="16"/>
          <w:szCs w:val="16"/>
          <w:lang w:eastAsia="en-US"/>
        </w:rPr>
        <w:t xml:space="preserve">., </w:t>
      </w:r>
      <w:r w:rsidRPr="00723209">
        <w:rPr>
          <w:rFonts w:eastAsiaTheme="minorHAnsi"/>
          <w:sz w:val="16"/>
          <w:szCs w:val="16"/>
          <w:lang w:val="en-US" w:eastAsia="en-US"/>
        </w:rPr>
        <w:t>Druzhilovskaya</w:t>
      </w:r>
      <w:r w:rsidRPr="00723209">
        <w:rPr>
          <w:rFonts w:eastAsiaTheme="minorHAnsi"/>
          <w:sz w:val="16"/>
          <w:szCs w:val="16"/>
          <w:lang w:eastAsia="en-US"/>
        </w:rPr>
        <w:t xml:space="preserve"> </w:t>
      </w:r>
      <w:r w:rsidRPr="00723209">
        <w:rPr>
          <w:rFonts w:eastAsiaTheme="minorHAnsi"/>
          <w:sz w:val="16"/>
          <w:szCs w:val="16"/>
          <w:lang w:val="en-US" w:eastAsia="en-US"/>
        </w:rPr>
        <w:t>O</w:t>
      </w:r>
      <w:r w:rsidRPr="00723209">
        <w:rPr>
          <w:rFonts w:eastAsiaTheme="minorHAnsi"/>
          <w:sz w:val="16"/>
          <w:szCs w:val="16"/>
          <w:lang w:eastAsia="en-US"/>
        </w:rPr>
        <w:t>.</w:t>
      </w:r>
      <w:r w:rsidRPr="00723209">
        <w:rPr>
          <w:rFonts w:eastAsiaTheme="minorHAnsi"/>
          <w:sz w:val="16"/>
          <w:szCs w:val="16"/>
          <w:lang w:val="en-US" w:eastAsia="en-US"/>
        </w:rPr>
        <w:t>S</w:t>
      </w:r>
      <w:r w:rsidRPr="00723209">
        <w:rPr>
          <w:rFonts w:eastAsiaTheme="minorHAnsi"/>
          <w:sz w:val="16"/>
          <w:szCs w:val="16"/>
          <w:lang w:eastAsia="en-US"/>
        </w:rPr>
        <w:t>.)</w:t>
      </w:r>
    </w:p>
    <w:p w:rsidR="00723209" w:rsidRPr="00723209" w:rsidRDefault="00723209" w:rsidP="00723209">
      <w:pPr>
        <w:autoSpaceDE w:val="0"/>
        <w:autoSpaceDN w:val="0"/>
        <w:adjustRightInd w:val="0"/>
        <w:jc w:val="both"/>
        <w:rPr>
          <w:rFonts w:eastAsiaTheme="minorHAnsi"/>
          <w:sz w:val="16"/>
          <w:szCs w:val="16"/>
          <w:lang w:val="en-US" w:eastAsia="en-US"/>
        </w:rPr>
      </w:pPr>
      <w:proofErr w:type="gramStart"/>
      <w:r w:rsidRPr="00723209">
        <w:rPr>
          <w:rFonts w:eastAsiaTheme="minorHAnsi"/>
          <w:sz w:val="16"/>
          <w:szCs w:val="16"/>
          <w:lang w:val="en-US" w:eastAsia="en-US"/>
        </w:rPr>
        <w:t>SFF analysis of the small angle scattering data for investigation of a vesicle systems structure.</w:t>
      </w:r>
      <w:proofErr w:type="gramEnd"/>
      <w:r w:rsidRPr="00723209">
        <w:rPr>
          <w:rFonts w:eastAsiaTheme="minorHAnsi"/>
          <w:sz w:val="16"/>
          <w:szCs w:val="16"/>
          <w:lang w:val="en-US" w:eastAsia="en-US"/>
        </w:rPr>
        <w:t xml:space="preserve"> </w:t>
      </w:r>
      <w:proofErr w:type="gramStart"/>
      <w:r w:rsidRPr="00723209">
        <w:rPr>
          <w:rFonts w:eastAsiaTheme="minorHAnsi"/>
          <w:sz w:val="16"/>
          <w:szCs w:val="16"/>
          <w:lang w:val="en-US" w:eastAsia="en-US"/>
        </w:rPr>
        <w:t>Journal of Physics, Conf. series.</w:t>
      </w:r>
      <w:proofErr w:type="gramEnd"/>
      <w:r w:rsidRPr="00723209">
        <w:rPr>
          <w:rFonts w:eastAsiaTheme="minorHAnsi"/>
          <w:sz w:val="16"/>
          <w:szCs w:val="16"/>
          <w:lang w:val="en-US" w:eastAsia="en-US"/>
        </w:rPr>
        <w:t xml:space="preserve"> (2016);</w:t>
      </w:r>
    </w:p>
    <w:p w:rsidR="00723209" w:rsidRPr="00723209" w:rsidRDefault="006A4878" w:rsidP="00723209">
      <w:pPr>
        <w:autoSpaceDE w:val="0"/>
        <w:autoSpaceDN w:val="0"/>
        <w:adjustRightInd w:val="0"/>
        <w:jc w:val="both"/>
        <w:rPr>
          <w:rFonts w:eastAsiaTheme="minorHAnsi"/>
          <w:sz w:val="16"/>
          <w:szCs w:val="16"/>
          <w:lang w:val="en-US" w:eastAsia="en-US"/>
        </w:rPr>
      </w:pPr>
      <w:r>
        <w:rPr>
          <w:rFonts w:eastAsiaTheme="minorHAnsi"/>
          <w:sz w:val="16"/>
          <w:szCs w:val="16"/>
          <w:lang w:val="en-US" w:eastAsia="en-US"/>
        </w:rPr>
        <w:t>4.</w:t>
      </w:r>
      <w:r w:rsidRPr="006A4878">
        <w:rPr>
          <w:rFonts w:eastAsiaTheme="minorHAnsi"/>
          <w:sz w:val="16"/>
          <w:szCs w:val="16"/>
          <w:lang w:val="en-US" w:eastAsia="en-US"/>
        </w:rPr>
        <w:t> </w:t>
      </w:r>
      <w:r w:rsidR="00723209" w:rsidRPr="00723209">
        <w:rPr>
          <w:rFonts w:eastAsiaTheme="minorHAnsi"/>
          <w:sz w:val="16"/>
          <w:szCs w:val="16"/>
          <w:lang w:eastAsia="en-US"/>
        </w:rPr>
        <w:t>Киселев</w:t>
      </w:r>
      <w:r w:rsidR="00723209" w:rsidRPr="00723209">
        <w:rPr>
          <w:rFonts w:eastAsiaTheme="minorHAnsi"/>
          <w:sz w:val="16"/>
          <w:szCs w:val="16"/>
          <w:lang w:val="en-US" w:eastAsia="en-US"/>
        </w:rPr>
        <w:t xml:space="preserve"> </w:t>
      </w:r>
      <w:r w:rsidR="00723209" w:rsidRPr="00723209">
        <w:rPr>
          <w:rFonts w:eastAsiaTheme="minorHAnsi"/>
          <w:sz w:val="16"/>
          <w:szCs w:val="16"/>
          <w:lang w:eastAsia="en-US"/>
        </w:rPr>
        <w:t>М</w:t>
      </w:r>
      <w:r w:rsidR="00723209" w:rsidRPr="00723209">
        <w:rPr>
          <w:rFonts w:eastAsiaTheme="minorHAnsi"/>
          <w:sz w:val="16"/>
          <w:szCs w:val="16"/>
          <w:lang w:val="en-US" w:eastAsia="en-US"/>
        </w:rPr>
        <w:t>.</w:t>
      </w:r>
      <w:r w:rsidR="00723209" w:rsidRPr="00723209">
        <w:rPr>
          <w:rFonts w:eastAsiaTheme="minorHAnsi"/>
          <w:sz w:val="16"/>
          <w:szCs w:val="16"/>
          <w:lang w:eastAsia="en-US"/>
        </w:rPr>
        <w:t>А</w:t>
      </w:r>
      <w:r w:rsidR="00723209" w:rsidRPr="00723209">
        <w:rPr>
          <w:rFonts w:eastAsiaTheme="minorHAnsi"/>
          <w:sz w:val="16"/>
          <w:szCs w:val="16"/>
          <w:lang w:val="en-US" w:eastAsia="en-US"/>
        </w:rPr>
        <w:t xml:space="preserve">., </w:t>
      </w:r>
      <w:r w:rsidR="00723209" w:rsidRPr="00723209">
        <w:rPr>
          <w:rFonts w:eastAsiaTheme="minorHAnsi"/>
          <w:sz w:val="16"/>
          <w:szCs w:val="16"/>
          <w:lang w:eastAsia="en-US"/>
        </w:rPr>
        <w:t>Ломбардо</w:t>
      </w:r>
      <w:r w:rsidR="00723209" w:rsidRPr="00723209">
        <w:rPr>
          <w:rFonts w:eastAsiaTheme="minorHAnsi"/>
          <w:sz w:val="16"/>
          <w:szCs w:val="16"/>
          <w:lang w:val="en-US" w:eastAsia="en-US"/>
        </w:rPr>
        <w:t xml:space="preserve"> </w:t>
      </w:r>
      <w:r w:rsidR="00723209" w:rsidRPr="00723209">
        <w:rPr>
          <w:rFonts w:eastAsiaTheme="minorHAnsi"/>
          <w:sz w:val="16"/>
          <w:szCs w:val="16"/>
          <w:lang w:eastAsia="en-US"/>
        </w:rPr>
        <w:t>Д</w:t>
      </w:r>
      <w:r w:rsidR="00723209" w:rsidRPr="00723209">
        <w:rPr>
          <w:rFonts w:eastAsiaTheme="minorHAnsi"/>
          <w:sz w:val="16"/>
          <w:szCs w:val="16"/>
          <w:lang w:val="en-US" w:eastAsia="en-US"/>
        </w:rPr>
        <w:t>. (Kiselev M.A., Lombardo D.)</w:t>
      </w:r>
    </w:p>
    <w:p w:rsidR="00723209" w:rsidRPr="00723209" w:rsidRDefault="00723209" w:rsidP="00723209">
      <w:pPr>
        <w:autoSpaceDE w:val="0"/>
        <w:autoSpaceDN w:val="0"/>
        <w:adjustRightInd w:val="0"/>
        <w:jc w:val="both"/>
        <w:rPr>
          <w:rFonts w:eastAsiaTheme="minorHAnsi"/>
          <w:sz w:val="16"/>
          <w:szCs w:val="16"/>
          <w:lang w:val="en-US" w:eastAsia="en-US"/>
        </w:rPr>
      </w:pPr>
      <w:proofErr w:type="gramStart"/>
      <w:r w:rsidRPr="00723209">
        <w:rPr>
          <w:rFonts w:eastAsiaTheme="minorHAnsi"/>
          <w:sz w:val="16"/>
          <w:szCs w:val="16"/>
          <w:lang w:val="en-US" w:eastAsia="en-US"/>
        </w:rPr>
        <w:t>Structural characterization in mixed lipid membrane systems by neutron and X-ray scattering BBA - General Subjects (2016).</w:t>
      </w:r>
      <w:proofErr w:type="gramEnd"/>
    </w:p>
    <w:p w:rsidR="00297763" w:rsidRPr="00723209" w:rsidRDefault="00297763" w:rsidP="00297763">
      <w:pPr>
        <w:spacing w:line="276" w:lineRule="auto"/>
        <w:ind w:left="-851" w:firstLine="851"/>
        <w:rPr>
          <w:rFonts w:eastAsiaTheme="minorHAnsi"/>
          <w:sz w:val="16"/>
          <w:szCs w:val="16"/>
          <w:lang w:val="en-US" w:eastAsia="en-US"/>
        </w:rPr>
      </w:pPr>
    </w:p>
    <w:p w:rsidR="00572F7E" w:rsidRPr="00383321" w:rsidRDefault="00572F7E" w:rsidP="00572F7E">
      <w:pPr>
        <w:autoSpaceDE w:val="0"/>
        <w:autoSpaceDN w:val="0"/>
        <w:adjustRightInd w:val="0"/>
        <w:rPr>
          <w:rFonts w:eastAsiaTheme="minorHAnsi"/>
          <w:b/>
          <w:iCs/>
          <w:sz w:val="16"/>
          <w:szCs w:val="16"/>
          <w:lang w:eastAsia="en-US"/>
        </w:rPr>
      </w:pPr>
      <w:r w:rsidRPr="00383321">
        <w:rPr>
          <w:rFonts w:eastAsiaTheme="minorHAnsi"/>
          <w:b/>
          <w:iCs/>
          <w:sz w:val="16"/>
          <w:szCs w:val="16"/>
          <w:lang w:eastAsia="en-US"/>
        </w:rPr>
        <w:t>Год представления отчета</w:t>
      </w:r>
    </w:p>
    <w:p w:rsidR="00572F7E" w:rsidRPr="00383321" w:rsidRDefault="00572F7E" w:rsidP="00572F7E">
      <w:pPr>
        <w:autoSpaceDE w:val="0"/>
        <w:autoSpaceDN w:val="0"/>
        <w:adjustRightInd w:val="0"/>
        <w:rPr>
          <w:rFonts w:eastAsiaTheme="minorHAnsi"/>
          <w:b/>
          <w:sz w:val="16"/>
          <w:szCs w:val="16"/>
          <w:lang w:eastAsia="en-US"/>
        </w:rPr>
      </w:pPr>
      <w:r>
        <w:rPr>
          <w:rFonts w:eastAsiaTheme="minorHAnsi"/>
          <w:b/>
          <w:sz w:val="16"/>
          <w:szCs w:val="16"/>
          <w:lang w:eastAsia="en-US"/>
        </w:rPr>
        <w:t>2017</w:t>
      </w:r>
    </w:p>
    <w:p w:rsidR="00572F7E" w:rsidRPr="00383321" w:rsidRDefault="00572F7E" w:rsidP="00572F7E">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572F7E" w:rsidRPr="00EC5D95" w:rsidRDefault="00572F7E" w:rsidP="00572F7E">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572F7E" w:rsidRPr="00572F7E" w:rsidRDefault="00572F7E" w:rsidP="00572F7E">
      <w:pPr>
        <w:autoSpaceDE w:val="0"/>
        <w:autoSpaceDN w:val="0"/>
        <w:adjustRightInd w:val="0"/>
        <w:jc w:val="both"/>
        <w:rPr>
          <w:rFonts w:eastAsiaTheme="minorHAnsi"/>
          <w:sz w:val="16"/>
          <w:szCs w:val="16"/>
          <w:lang w:eastAsia="en-US"/>
        </w:rPr>
      </w:pPr>
      <w:r w:rsidRPr="00572F7E">
        <w:rPr>
          <w:rFonts w:eastAsiaTheme="minorHAnsi"/>
          <w:sz w:val="16"/>
          <w:szCs w:val="16"/>
          <w:lang w:eastAsia="en-US"/>
        </w:rPr>
        <w:t>Везикулярная структура пяти нанолекарств на основе соевых фосфолипидов (фосфолипидная</w:t>
      </w:r>
      <w:r w:rsidR="001B5FE6">
        <w:rPr>
          <w:rFonts w:eastAsiaTheme="minorHAnsi"/>
          <w:sz w:val="16"/>
          <w:szCs w:val="16"/>
          <w:lang w:eastAsia="en-US"/>
        </w:rPr>
        <w:t xml:space="preserve"> </w:t>
      </w:r>
      <w:r w:rsidRPr="00572F7E">
        <w:rPr>
          <w:rFonts w:eastAsiaTheme="minorHAnsi"/>
          <w:sz w:val="16"/>
          <w:szCs w:val="16"/>
          <w:lang w:eastAsia="en-US"/>
        </w:rPr>
        <w:t>транспортная наносистема, индолип, фосфолиповит, доксолип, наноарбидол) определена</w:t>
      </w:r>
      <w:r w:rsidR="001B5FE6">
        <w:rPr>
          <w:rFonts w:eastAsiaTheme="minorHAnsi"/>
          <w:sz w:val="16"/>
          <w:szCs w:val="16"/>
          <w:lang w:eastAsia="en-US"/>
        </w:rPr>
        <w:t xml:space="preserve"> </w:t>
      </w:r>
      <w:r w:rsidRPr="00572F7E">
        <w:rPr>
          <w:rFonts w:eastAsiaTheme="minorHAnsi"/>
          <w:sz w:val="16"/>
          <w:szCs w:val="16"/>
          <w:lang w:eastAsia="en-US"/>
        </w:rPr>
        <w:t>взаимодополняющим применением малоуглового рассеяния нейтронов в интервале концентраций</w:t>
      </w:r>
      <w:r w:rsidR="001B5FE6">
        <w:rPr>
          <w:rFonts w:eastAsiaTheme="minorHAnsi"/>
          <w:sz w:val="16"/>
          <w:szCs w:val="16"/>
          <w:lang w:eastAsia="en-US"/>
        </w:rPr>
        <w:t xml:space="preserve"> </w:t>
      </w:r>
      <w:r w:rsidRPr="00572F7E">
        <w:rPr>
          <w:rFonts w:eastAsiaTheme="minorHAnsi"/>
          <w:sz w:val="16"/>
          <w:szCs w:val="16"/>
          <w:lang w:eastAsia="en-US"/>
        </w:rPr>
        <w:t>лека</w:t>
      </w:r>
      <w:proofErr w:type="gramStart"/>
      <w:r w:rsidRPr="00572F7E">
        <w:rPr>
          <w:rFonts w:eastAsiaTheme="minorHAnsi"/>
          <w:sz w:val="16"/>
          <w:szCs w:val="16"/>
          <w:lang w:eastAsia="en-US"/>
        </w:rPr>
        <w:t>рств в т</w:t>
      </w:r>
      <w:proofErr w:type="gramEnd"/>
      <w:r w:rsidRPr="00572F7E">
        <w:rPr>
          <w:rFonts w:eastAsiaTheme="minorHAnsi"/>
          <w:sz w:val="16"/>
          <w:szCs w:val="16"/>
          <w:lang w:eastAsia="en-US"/>
        </w:rPr>
        <w:t>яжелой воде 5% – 25% по весу и методом малоуглового рассеяния рентгеновского</w:t>
      </w:r>
      <w:r w:rsidR="001B5FE6">
        <w:rPr>
          <w:rFonts w:eastAsiaTheme="minorHAnsi"/>
          <w:sz w:val="16"/>
          <w:szCs w:val="16"/>
          <w:lang w:eastAsia="en-US"/>
        </w:rPr>
        <w:t xml:space="preserve"> </w:t>
      </w:r>
      <w:r w:rsidRPr="00572F7E">
        <w:rPr>
          <w:rFonts w:eastAsiaTheme="minorHAnsi"/>
          <w:sz w:val="16"/>
          <w:szCs w:val="16"/>
          <w:lang w:eastAsia="en-US"/>
        </w:rPr>
        <w:t>синхротронного излучения в интервале концентраций лекарств в воде 20% – 40%.</w:t>
      </w:r>
    </w:p>
    <w:p w:rsidR="00572F7E" w:rsidRPr="00572F7E" w:rsidRDefault="00572F7E" w:rsidP="00572F7E">
      <w:pPr>
        <w:autoSpaceDE w:val="0"/>
        <w:autoSpaceDN w:val="0"/>
        <w:adjustRightInd w:val="0"/>
        <w:jc w:val="both"/>
        <w:rPr>
          <w:rFonts w:eastAsiaTheme="minorHAnsi"/>
          <w:sz w:val="16"/>
          <w:szCs w:val="16"/>
          <w:lang w:eastAsia="en-US"/>
        </w:rPr>
      </w:pPr>
      <w:r w:rsidRPr="00572F7E">
        <w:rPr>
          <w:rFonts w:eastAsiaTheme="minorHAnsi"/>
          <w:sz w:val="16"/>
          <w:szCs w:val="16"/>
          <w:lang w:eastAsia="en-US"/>
        </w:rPr>
        <w:t>Размер и полидисперсность размера везикул зависят от концентрации мальтозы. Увеличение</w:t>
      </w:r>
      <w:r w:rsidR="001B5FE6">
        <w:rPr>
          <w:rFonts w:eastAsiaTheme="minorHAnsi"/>
          <w:sz w:val="16"/>
          <w:szCs w:val="16"/>
          <w:lang w:eastAsia="en-US"/>
        </w:rPr>
        <w:t xml:space="preserve"> </w:t>
      </w:r>
      <w:r w:rsidRPr="00572F7E">
        <w:rPr>
          <w:rFonts w:eastAsiaTheme="minorHAnsi"/>
          <w:sz w:val="16"/>
          <w:szCs w:val="16"/>
          <w:lang w:eastAsia="en-US"/>
        </w:rPr>
        <w:t xml:space="preserve">концентрации мальтозы уменьшает размер и полидисперсность везикулы. </w:t>
      </w:r>
      <w:proofErr w:type="gramStart"/>
      <w:r w:rsidRPr="00572F7E">
        <w:rPr>
          <w:rFonts w:eastAsiaTheme="minorHAnsi"/>
          <w:sz w:val="16"/>
          <w:szCs w:val="16"/>
          <w:lang w:eastAsia="en-US"/>
        </w:rPr>
        <w:t>Начиная с 15%</w:t>
      </w:r>
      <w:r w:rsidR="001B5FE6">
        <w:rPr>
          <w:rFonts w:eastAsiaTheme="minorHAnsi"/>
          <w:sz w:val="16"/>
          <w:szCs w:val="16"/>
          <w:lang w:eastAsia="en-US"/>
        </w:rPr>
        <w:t xml:space="preserve"> </w:t>
      </w:r>
      <w:r w:rsidRPr="00572F7E">
        <w:rPr>
          <w:rFonts w:eastAsiaTheme="minorHAnsi"/>
          <w:sz w:val="16"/>
          <w:szCs w:val="16"/>
          <w:lang w:eastAsia="en-US"/>
        </w:rPr>
        <w:t>концентрации мальтозы происходит</w:t>
      </w:r>
      <w:proofErr w:type="gramEnd"/>
      <w:r w:rsidRPr="00572F7E">
        <w:rPr>
          <w:rFonts w:eastAsiaTheme="minorHAnsi"/>
          <w:sz w:val="16"/>
          <w:szCs w:val="16"/>
          <w:lang w:eastAsia="en-US"/>
        </w:rPr>
        <w:t xml:space="preserve"> формирование везикулярной системы низкойполидисперсности. Двадцать весовых процентов мальтозы в воде является наиболееподходящей концентрацией для формирования нанолекарств. Такая концентрация мальтозысоответствует 25% концентрации нанолекарства в воде.</w:t>
      </w:r>
    </w:p>
    <w:p w:rsidR="00572F7E" w:rsidRPr="00572F7E" w:rsidRDefault="00572F7E" w:rsidP="00572F7E">
      <w:pPr>
        <w:autoSpaceDE w:val="0"/>
        <w:autoSpaceDN w:val="0"/>
        <w:adjustRightInd w:val="0"/>
        <w:jc w:val="both"/>
        <w:rPr>
          <w:rFonts w:eastAsiaTheme="minorHAnsi"/>
          <w:sz w:val="16"/>
          <w:szCs w:val="16"/>
          <w:lang w:eastAsia="en-US"/>
        </w:rPr>
      </w:pPr>
      <w:r w:rsidRPr="00572F7E">
        <w:rPr>
          <w:rFonts w:eastAsiaTheme="minorHAnsi"/>
          <w:sz w:val="16"/>
          <w:szCs w:val="16"/>
          <w:lang w:eastAsia="en-US"/>
        </w:rPr>
        <w:t xml:space="preserve">Развита концепция критически малых везикул, как везикул, у которых внутренний радиус близок кзначению толщины </w:t>
      </w:r>
      <w:proofErr w:type="gramStart"/>
      <w:r w:rsidRPr="00572F7E">
        <w:rPr>
          <w:rFonts w:eastAsiaTheme="minorHAnsi"/>
          <w:sz w:val="16"/>
          <w:szCs w:val="16"/>
          <w:lang w:eastAsia="en-US"/>
        </w:rPr>
        <w:t>липидного</w:t>
      </w:r>
      <w:proofErr w:type="gramEnd"/>
      <w:r w:rsidRPr="00572F7E">
        <w:rPr>
          <w:rFonts w:eastAsiaTheme="minorHAnsi"/>
          <w:sz w:val="16"/>
          <w:szCs w:val="16"/>
          <w:lang w:eastAsia="en-US"/>
        </w:rPr>
        <w:t xml:space="preserve"> бислоя. </w:t>
      </w:r>
      <w:proofErr w:type="gramStart"/>
      <w:r w:rsidRPr="00572F7E">
        <w:rPr>
          <w:rFonts w:eastAsiaTheme="minorHAnsi"/>
          <w:sz w:val="16"/>
          <w:szCs w:val="16"/>
          <w:lang w:eastAsia="en-US"/>
        </w:rPr>
        <w:t>Исследованные нанолекарства разбиваются на два типа.</w:t>
      </w:r>
      <w:proofErr w:type="gramEnd"/>
    </w:p>
    <w:p w:rsidR="00572F7E" w:rsidRPr="00572F7E" w:rsidRDefault="00572F7E" w:rsidP="00572F7E">
      <w:pPr>
        <w:autoSpaceDE w:val="0"/>
        <w:autoSpaceDN w:val="0"/>
        <w:adjustRightInd w:val="0"/>
        <w:jc w:val="both"/>
        <w:rPr>
          <w:rFonts w:eastAsiaTheme="minorHAnsi"/>
          <w:sz w:val="16"/>
          <w:szCs w:val="16"/>
          <w:lang w:eastAsia="en-US"/>
        </w:rPr>
      </w:pPr>
      <w:proofErr w:type="gramStart"/>
      <w:r w:rsidRPr="00572F7E">
        <w:rPr>
          <w:rFonts w:eastAsiaTheme="minorHAnsi"/>
          <w:sz w:val="16"/>
          <w:szCs w:val="16"/>
          <w:lang w:eastAsia="en-US"/>
        </w:rPr>
        <w:t>Первый тип (основанный на фосфолипидной транспортной наносистеме) является малымивезикулами с радиусом, в три раза большим толщины липидного бислоя.</w:t>
      </w:r>
      <w:proofErr w:type="gramEnd"/>
      <w:r w:rsidRPr="00572F7E">
        <w:rPr>
          <w:rFonts w:eastAsiaTheme="minorHAnsi"/>
          <w:sz w:val="16"/>
          <w:szCs w:val="16"/>
          <w:lang w:eastAsia="en-US"/>
        </w:rPr>
        <w:t xml:space="preserve"> Второй, основанный нафосфолиповите (фосфолиповит, доксолип, наноарбидол), является критически малымивезикулами. Критически малые везикулы создаются при наличии фосфатидилэтаноламина влипидном бислое </w:t>
      </w:r>
      <w:proofErr w:type="gramStart"/>
      <w:r w:rsidRPr="00572F7E">
        <w:rPr>
          <w:rFonts w:eastAsiaTheme="minorHAnsi"/>
          <w:sz w:val="16"/>
          <w:szCs w:val="16"/>
          <w:lang w:eastAsia="en-US"/>
        </w:rPr>
        <w:t>соевых</w:t>
      </w:r>
      <w:proofErr w:type="gramEnd"/>
      <w:r w:rsidRPr="00572F7E">
        <w:rPr>
          <w:rFonts w:eastAsiaTheme="minorHAnsi"/>
          <w:sz w:val="16"/>
          <w:szCs w:val="16"/>
          <w:lang w:eastAsia="en-US"/>
        </w:rPr>
        <w:t xml:space="preserve"> фосфолипидов.</w:t>
      </w:r>
    </w:p>
    <w:p w:rsidR="00572F7E" w:rsidRPr="00572F7E" w:rsidRDefault="00572F7E" w:rsidP="00572F7E">
      <w:pPr>
        <w:autoSpaceDE w:val="0"/>
        <w:autoSpaceDN w:val="0"/>
        <w:adjustRightInd w:val="0"/>
        <w:rPr>
          <w:rFonts w:eastAsiaTheme="minorHAnsi"/>
          <w:sz w:val="16"/>
          <w:szCs w:val="16"/>
          <w:lang w:eastAsia="en-US"/>
        </w:rPr>
      </w:pPr>
    </w:p>
    <w:p w:rsidR="00572F7E" w:rsidRPr="00572F7E" w:rsidRDefault="00572F7E" w:rsidP="00572F7E">
      <w:pPr>
        <w:autoSpaceDE w:val="0"/>
        <w:autoSpaceDN w:val="0"/>
        <w:adjustRightInd w:val="0"/>
        <w:rPr>
          <w:rFonts w:eastAsiaTheme="minorHAnsi"/>
          <w:b/>
          <w:i/>
          <w:sz w:val="16"/>
          <w:szCs w:val="16"/>
          <w:lang w:val="en-US" w:eastAsia="en-US"/>
        </w:rPr>
      </w:pPr>
      <w:r w:rsidRPr="00967F71">
        <w:rPr>
          <w:rFonts w:eastAsiaTheme="minorHAnsi"/>
          <w:b/>
          <w:i/>
          <w:sz w:val="16"/>
          <w:szCs w:val="16"/>
          <w:lang w:eastAsia="en-US"/>
        </w:rPr>
        <w:t>на</w:t>
      </w:r>
      <w:r w:rsidRPr="00383321">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383321">
        <w:rPr>
          <w:rFonts w:eastAsiaTheme="minorHAnsi"/>
          <w:b/>
          <w:i/>
          <w:sz w:val="16"/>
          <w:szCs w:val="16"/>
          <w:lang w:val="en-US" w:eastAsia="en-US"/>
        </w:rPr>
        <w:t xml:space="preserve"> </w:t>
      </w:r>
      <w:r w:rsidRPr="00967F71">
        <w:rPr>
          <w:rFonts w:eastAsiaTheme="minorHAnsi"/>
          <w:b/>
          <w:i/>
          <w:sz w:val="16"/>
          <w:szCs w:val="16"/>
          <w:lang w:eastAsia="en-US"/>
        </w:rPr>
        <w:t>языке</w:t>
      </w:r>
    </w:p>
    <w:p w:rsidR="00572F7E" w:rsidRPr="00E4534C" w:rsidRDefault="00572F7E" w:rsidP="000E0F0F">
      <w:pPr>
        <w:autoSpaceDE w:val="0"/>
        <w:autoSpaceDN w:val="0"/>
        <w:adjustRightInd w:val="0"/>
        <w:jc w:val="both"/>
        <w:rPr>
          <w:rFonts w:eastAsiaTheme="minorHAnsi"/>
          <w:sz w:val="16"/>
          <w:szCs w:val="16"/>
          <w:lang w:val="en-US" w:eastAsia="en-US"/>
        </w:rPr>
      </w:pPr>
      <w:r w:rsidRPr="00E4534C">
        <w:rPr>
          <w:rFonts w:eastAsiaTheme="minorHAnsi"/>
          <w:sz w:val="16"/>
          <w:szCs w:val="16"/>
          <w:lang w:val="en-US" w:eastAsia="en-US"/>
        </w:rPr>
        <w:t>The vesicular structure of the five nanodrugs based on the soybean phosphatidylcholines (phospholipid</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transport nanosystem, indolip, phospholipovit, doksolip, nanoarbidol) was established via complementary</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application of the small-angle neutron scattering for na</w:t>
      </w:r>
      <w:r w:rsidR="001B5FE6" w:rsidRPr="00E4534C">
        <w:rPr>
          <w:rFonts w:eastAsiaTheme="minorHAnsi"/>
          <w:sz w:val="16"/>
          <w:szCs w:val="16"/>
          <w:lang w:val="en-US" w:eastAsia="en-US"/>
        </w:rPr>
        <w:t>nodrugs concentration range 5% –</w:t>
      </w:r>
      <w:r w:rsidRPr="00E4534C">
        <w:rPr>
          <w:rFonts w:eastAsiaTheme="minorHAnsi"/>
          <w:sz w:val="16"/>
          <w:szCs w:val="16"/>
          <w:lang w:val="en-US" w:eastAsia="en-US"/>
        </w:rPr>
        <w:t xml:space="preserve"> 25% w/w in</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heavy water and via small-angle X-ray scatte</w:t>
      </w:r>
      <w:r w:rsidR="001B5FE6" w:rsidRPr="00E4534C">
        <w:rPr>
          <w:rFonts w:eastAsiaTheme="minorHAnsi"/>
          <w:sz w:val="16"/>
          <w:szCs w:val="16"/>
          <w:lang w:val="en-US" w:eastAsia="en-US"/>
        </w:rPr>
        <w:t>ring at concentration range 20% –</w:t>
      </w:r>
      <w:r w:rsidRPr="00E4534C">
        <w:rPr>
          <w:rFonts w:eastAsiaTheme="minorHAnsi"/>
          <w:sz w:val="16"/>
          <w:szCs w:val="16"/>
          <w:lang w:val="en-US" w:eastAsia="en-US"/>
        </w:rPr>
        <w:t xml:space="preserve"> 40% in water.</w:t>
      </w:r>
    </w:p>
    <w:p w:rsidR="00572F7E" w:rsidRPr="00E4534C" w:rsidRDefault="00572F7E" w:rsidP="000E0F0F">
      <w:pPr>
        <w:autoSpaceDE w:val="0"/>
        <w:autoSpaceDN w:val="0"/>
        <w:adjustRightInd w:val="0"/>
        <w:jc w:val="both"/>
        <w:rPr>
          <w:rFonts w:eastAsiaTheme="minorHAnsi"/>
          <w:sz w:val="16"/>
          <w:szCs w:val="16"/>
          <w:lang w:val="en-US" w:eastAsia="en-US"/>
        </w:rPr>
      </w:pPr>
      <w:r w:rsidRPr="00E4534C">
        <w:rPr>
          <w:rFonts w:eastAsiaTheme="minorHAnsi"/>
          <w:sz w:val="16"/>
          <w:szCs w:val="16"/>
          <w:lang w:val="en-US" w:eastAsia="en-US"/>
        </w:rPr>
        <w:t>Size and polydispersity of the vesicle depend on the maltose concentration. Size and polydispersity of</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the vesicle decrease at increase of the maltose concentration. Twenty percent (w/w) of the maltose in</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water is more appropriate concentration for the formation of the nanodrugs. Such maltose concentration</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corresponds to the 25% concentration of the nanodrugs in the water.</w:t>
      </w:r>
    </w:p>
    <w:p w:rsidR="00E4534C" w:rsidRPr="00301CCC" w:rsidRDefault="00572F7E" w:rsidP="000E0F0F">
      <w:pPr>
        <w:autoSpaceDE w:val="0"/>
        <w:autoSpaceDN w:val="0"/>
        <w:adjustRightInd w:val="0"/>
        <w:jc w:val="both"/>
        <w:rPr>
          <w:rFonts w:eastAsiaTheme="minorHAnsi"/>
          <w:sz w:val="16"/>
          <w:szCs w:val="16"/>
          <w:lang w:val="en-US" w:eastAsia="en-US"/>
        </w:rPr>
      </w:pPr>
      <w:r w:rsidRPr="00E4534C">
        <w:rPr>
          <w:rFonts w:eastAsiaTheme="minorHAnsi"/>
          <w:sz w:val="16"/>
          <w:szCs w:val="16"/>
          <w:lang w:val="en-US" w:eastAsia="en-US"/>
        </w:rPr>
        <w:t>The concept of the critically small vesicle was developed as vesicle, which internal radius is equal to the</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 xml:space="preserve">bilayer thickness. Our results show that nanodrugs divide on the two families. </w:t>
      </w:r>
    </w:p>
    <w:p w:rsidR="00572F7E" w:rsidRPr="00301CCC" w:rsidRDefault="00572F7E" w:rsidP="000E0F0F">
      <w:pPr>
        <w:autoSpaceDE w:val="0"/>
        <w:autoSpaceDN w:val="0"/>
        <w:adjustRightInd w:val="0"/>
        <w:jc w:val="both"/>
        <w:rPr>
          <w:rFonts w:eastAsiaTheme="minorHAnsi"/>
          <w:sz w:val="16"/>
          <w:szCs w:val="16"/>
          <w:lang w:val="en-US" w:eastAsia="en-US"/>
        </w:rPr>
      </w:pPr>
      <w:r w:rsidRPr="00E4534C">
        <w:rPr>
          <w:rFonts w:eastAsiaTheme="minorHAnsi"/>
          <w:sz w:val="16"/>
          <w:szCs w:val="16"/>
          <w:lang w:val="en-US" w:eastAsia="en-US"/>
        </w:rPr>
        <w:t>One based on the</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phospholipid transport nanosystem is small vesicle with radius which three times larger the lipid bilayer</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thickness. Other one based on the phospholipovit (phospholipovit, doksolip, nanoarbidol) is critically small</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 xml:space="preserve">vesicles. </w:t>
      </w:r>
      <w:proofErr w:type="gramStart"/>
      <w:r w:rsidRPr="00E4534C">
        <w:rPr>
          <w:rFonts w:eastAsiaTheme="minorHAnsi"/>
          <w:sz w:val="16"/>
          <w:szCs w:val="16"/>
          <w:lang w:val="en-US" w:eastAsia="en-US"/>
        </w:rPr>
        <w:t>Critically small vesicles is</w:t>
      </w:r>
      <w:proofErr w:type="gramEnd"/>
      <w:r w:rsidRPr="00E4534C">
        <w:rPr>
          <w:rFonts w:eastAsiaTheme="minorHAnsi"/>
          <w:sz w:val="16"/>
          <w:szCs w:val="16"/>
          <w:lang w:val="en-US" w:eastAsia="en-US"/>
        </w:rPr>
        <w:t xml:space="preserve"> produced under addition of the phosphatidylethanolamine into the lipid</w:t>
      </w:r>
      <w:r w:rsidR="000E0F0F" w:rsidRPr="00E4534C">
        <w:rPr>
          <w:rFonts w:eastAsiaTheme="minorHAnsi"/>
          <w:sz w:val="16"/>
          <w:szCs w:val="16"/>
          <w:lang w:val="en-US" w:eastAsia="en-US"/>
        </w:rPr>
        <w:t xml:space="preserve"> </w:t>
      </w:r>
      <w:r w:rsidRPr="00E4534C">
        <w:rPr>
          <w:rFonts w:eastAsiaTheme="minorHAnsi"/>
          <w:sz w:val="16"/>
          <w:szCs w:val="16"/>
          <w:lang w:val="en-US" w:eastAsia="en-US"/>
        </w:rPr>
        <w:t>bilayer of soybean phosphatidylcholines</w:t>
      </w:r>
      <w:r w:rsidR="00E4534C" w:rsidRPr="00E4534C">
        <w:rPr>
          <w:rFonts w:eastAsiaTheme="minorHAnsi"/>
          <w:sz w:val="16"/>
          <w:szCs w:val="16"/>
          <w:lang w:val="en-US" w:eastAsia="en-US"/>
        </w:rPr>
        <w:t>.</w:t>
      </w:r>
    </w:p>
    <w:p w:rsidR="00E4534C" w:rsidRPr="00301CCC" w:rsidRDefault="00E4534C" w:rsidP="000E0F0F">
      <w:pPr>
        <w:autoSpaceDE w:val="0"/>
        <w:autoSpaceDN w:val="0"/>
        <w:adjustRightInd w:val="0"/>
        <w:jc w:val="both"/>
        <w:rPr>
          <w:rFonts w:eastAsiaTheme="minorHAnsi"/>
          <w:sz w:val="16"/>
          <w:szCs w:val="16"/>
          <w:lang w:val="en-US" w:eastAsia="en-US"/>
        </w:rPr>
      </w:pPr>
    </w:p>
    <w:p w:rsidR="00E4534C" w:rsidRPr="00967F71" w:rsidRDefault="00E4534C" w:rsidP="00E4534C">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572F7E" w:rsidRPr="006A4878" w:rsidRDefault="00572F7E" w:rsidP="006A4878">
      <w:pPr>
        <w:autoSpaceDE w:val="0"/>
        <w:autoSpaceDN w:val="0"/>
        <w:adjustRightInd w:val="0"/>
        <w:jc w:val="both"/>
        <w:rPr>
          <w:rFonts w:eastAsiaTheme="minorHAnsi"/>
          <w:sz w:val="16"/>
          <w:szCs w:val="16"/>
          <w:lang w:eastAsia="en-US"/>
        </w:rPr>
      </w:pPr>
      <w:r w:rsidRPr="006A4878">
        <w:rPr>
          <w:rFonts w:eastAsiaTheme="minorHAnsi"/>
          <w:sz w:val="16"/>
          <w:szCs w:val="16"/>
          <w:lang w:eastAsia="en-US"/>
        </w:rPr>
        <w:t>1.</w:t>
      </w:r>
      <w:r w:rsidR="006A4878" w:rsidRPr="006A4878">
        <w:rPr>
          <w:rFonts w:eastAsiaTheme="minorHAnsi"/>
          <w:sz w:val="16"/>
          <w:szCs w:val="16"/>
          <w:lang w:eastAsia="en-US"/>
        </w:rPr>
        <w:t> </w:t>
      </w:r>
      <w:r w:rsidRPr="006A4878">
        <w:rPr>
          <w:rFonts w:eastAsiaTheme="minorHAnsi"/>
          <w:sz w:val="16"/>
          <w:szCs w:val="16"/>
          <w:lang w:eastAsia="en-US"/>
        </w:rPr>
        <w:t>Башашин М.В., Земляная Е.В., Жабицкая Е.И.,</w:t>
      </w:r>
      <w:r w:rsidR="00E4534C" w:rsidRPr="006A4878">
        <w:rPr>
          <w:rFonts w:eastAsiaTheme="minorHAnsi"/>
          <w:sz w:val="16"/>
          <w:szCs w:val="16"/>
          <w:lang w:eastAsia="en-US"/>
        </w:rPr>
        <w:t xml:space="preserve"> Киселем М.А., Сапожникова Т.Ф. (Maxim </w:t>
      </w:r>
      <w:r w:rsidRPr="006A4878">
        <w:rPr>
          <w:rFonts w:eastAsiaTheme="minorHAnsi"/>
          <w:sz w:val="16"/>
          <w:szCs w:val="16"/>
          <w:lang w:eastAsia="en-US"/>
        </w:rPr>
        <w:t>Bashashin, Elena Zemlyanaya, Evgeniya Zhabitskaya, Mikhail Kiselev, Tatyana Sapozhnikova)</w:t>
      </w:r>
    </w:p>
    <w:p w:rsidR="00572F7E" w:rsidRPr="006A4878" w:rsidRDefault="00572F7E" w:rsidP="006A4878">
      <w:pPr>
        <w:autoSpaceDE w:val="0"/>
        <w:autoSpaceDN w:val="0"/>
        <w:adjustRightInd w:val="0"/>
        <w:jc w:val="both"/>
        <w:rPr>
          <w:rFonts w:eastAsiaTheme="minorHAnsi"/>
          <w:sz w:val="16"/>
          <w:szCs w:val="16"/>
          <w:lang w:val="en-US" w:eastAsia="en-US"/>
        </w:rPr>
      </w:pPr>
      <w:r w:rsidRPr="006A4878">
        <w:rPr>
          <w:rFonts w:eastAsiaTheme="minorHAnsi"/>
          <w:sz w:val="16"/>
          <w:szCs w:val="16"/>
          <w:lang w:val="en-US" w:eastAsia="en-US"/>
        </w:rPr>
        <w:t>Determination of the Vesicular Systems Parameters: Parallel Imp</w:t>
      </w:r>
      <w:r w:rsidR="00E4534C" w:rsidRPr="006A4878">
        <w:rPr>
          <w:rFonts w:eastAsiaTheme="minorHAnsi"/>
          <w:sz w:val="16"/>
          <w:szCs w:val="16"/>
          <w:lang w:val="en-US" w:eastAsia="en-US"/>
        </w:rPr>
        <w:t xml:space="preserve">lementation and Analysis of the </w:t>
      </w:r>
      <w:r w:rsidRPr="006A4878">
        <w:rPr>
          <w:rFonts w:eastAsiaTheme="minorHAnsi"/>
          <w:sz w:val="16"/>
          <w:szCs w:val="16"/>
          <w:lang w:val="en-US" w:eastAsia="en-US"/>
        </w:rPr>
        <w:t>PTNS Vesicle Structure European Physics Journal (</w:t>
      </w:r>
      <w:r w:rsidR="006A4878">
        <w:rPr>
          <w:rFonts w:eastAsiaTheme="minorHAnsi"/>
          <w:sz w:val="16"/>
          <w:szCs w:val="16"/>
          <w:lang w:val="en-US" w:eastAsia="en-US"/>
        </w:rPr>
        <w:t>EPJ) – Web of Conferences (2018</w:t>
      </w:r>
      <w:r w:rsidR="006A4878" w:rsidRPr="006A4878">
        <w:rPr>
          <w:rFonts w:eastAsiaTheme="minorHAnsi"/>
          <w:sz w:val="16"/>
          <w:szCs w:val="16"/>
          <w:lang w:val="en-US" w:eastAsia="en-US"/>
        </w:rPr>
        <w:t> </w:t>
      </w:r>
      <w:r w:rsidRPr="006A4878">
        <w:rPr>
          <w:rFonts w:eastAsiaTheme="minorHAnsi"/>
          <w:sz w:val="16"/>
          <w:szCs w:val="16"/>
          <w:lang w:eastAsia="en-US"/>
        </w:rPr>
        <w:t>г</w:t>
      </w:r>
      <w:r w:rsidRPr="006A4878">
        <w:rPr>
          <w:rFonts w:eastAsiaTheme="minorHAnsi"/>
          <w:sz w:val="16"/>
          <w:szCs w:val="16"/>
          <w:lang w:val="en-US" w:eastAsia="en-US"/>
        </w:rPr>
        <w:t>.)</w:t>
      </w:r>
    </w:p>
    <w:p w:rsidR="00E4534C" w:rsidRPr="006A4878" w:rsidRDefault="00572F7E" w:rsidP="006A4878">
      <w:pPr>
        <w:autoSpaceDE w:val="0"/>
        <w:autoSpaceDN w:val="0"/>
        <w:adjustRightInd w:val="0"/>
        <w:jc w:val="both"/>
        <w:rPr>
          <w:rFonts w:eastAsiaTheme="minorHAnsi"/>
          <w:sz w:val="16"/>
          <w:szCs w:val="16"/>
          <w:lang w:val="en-US" w:eastAsia="en-US"/>
        </w:rPr>
      </w:pPr>
      <w:r w:rsidRPr="006A4878">
        <w:rPr>
          <w:rFonts w:eastAsiaTheme="minorHAnsi"/>
          <w:sz w:val="16"/>
          <w:szCs w:val="16"/>
          <w:lang w:val="en-US" w:eastAsia="en-US"/>
        </w:rPr>
        <w:t>2.</w:t>
      </w:r>
      <w:r w:rsidR="006A4878" w:rsidRPr="006A4878">
        <w:rPr>
          <w:rFonts w:eastAsiaTheme="minorHAnsi"/>
          <w:sz w:val="16"/>
          <w:szCs w:val="16"/>
          <w:lang w:val="en-US" w:eastAsia="en-US"/>
        </w:rPr>
        <w:t> </w:t>
      </w:r>
      <w:r w:rsidRPr="006A4878">
        <w:rPr>
          <w:rFonts w:eastAsiaTheme="minorHAnsi"/>
          <w:sz w:val="16"/>
          <w:szCs w:val="16"/>
          <w:lang w:eastAsia="en-US"/>
        </w:rPr>
        <w:t>Башашин</w:t>
      </w:r>
      <w:r w:rsidRPr="006A4878">
        <w:rPr>
          <w:rFonts w:eastAsiaTheme="minorHAnsi"/>
          <w:sz w:val="16"/>
          <w:szCs w:val="16"/>
          <w:lang w:val="en-US" w:eastAsia="en-US"/>
        </w:rPr>
        <w:t xml:space="preserve"> </w:t>
      </w:r>
      <w:r w:rsidRPr="006A4878">
        <w:rPr>
          <w:rFonts w:eastAsiaTheme="minorHAnsi"/>
          <w:sz w:val="16"/>
          <w:szCs w:val="16"/>
          <w:lang w:eastAsia="en-US"/>
        </w:rPr>
        <w:t>М</w:t>
      </w:r>
      <w:r w:rsidRPr="006A4878">
        <w:rPr>
          <w:rFonts w:eastAsiaTheme="minorHAnsi"/>
          <w:sz w:val="16"/>
          <w:szCs w:val="16"/>
          <w:lang w:val="en-US" w:eastAsia="en-US"/>
        </w:rPr>
        <w:t>.</w:t>
      </w:r>
      <w:r w:rsidRPr="006A4878">
        <w:rPr>
          <w:rFonts w:eastAsiaTheme="minorHAnsi"/>
          <w:sz w:val="16"/>
          <w:szCs w:val="16"/>
          <w:lang w:eastAsia="en-US"/>
        </w:rPr>
        <w:t>В</w:t>
      </w:r>
      <w:r w:rsidRPr="006A4878">
        <w:rPr>
          <w:rFonts w:eastAsiaTheme="minorHAnsi"/>
          <w:sz w:val="16"/>
          <w:szCs w:val="16"/>
          <w:lang w:val="en-US" w:eastAsia="en-US"/>
        </w:rPr>
        <w:t xml:space="preserve">., </w:t>
      </w:r>
      <w:r w:rsidRPr="006A4878">
        <w:rPr>
          <w:rFonts w:eastAsiaTheme="minorHAnsi"/>
          <w:sz w:val="16"/>
          <w:szCs w:val="16"/>
          <w:lang w:eastAsia="en-US"/>
        </w:rPr>
        <w:t>Земляная</w:t>
      </w:r>
      <w:r w:rsidRPr="006A4878">
        <w:rPr>
          <w:rFonts w:eastAsiaTheme="minorHAnsi"/>
          <w:sz w:val="16"/>
          <w:szCs w:val="16"/>
          <w:lang w:val="en-US" w:eastAsia="en-US"/>
        </w:rPr>
        <w:t xml:space="preserve"> </w:t>
      </w:r>
      <w:r w:rsidRPr="006A4878">
        <w:rPr>
          <w:rFonts w:eastAsiaTheme="minorHAnsi"/>
          <w:sz w:val="16"/>
          <w:szCs w:val="16"/>
          <w:lang w:eastAsia="en-US"/>
        </w:rPr>
        <w:t>Е</w:t>
      </w:r>
      <w:r w:rsidRPr="006A4878">
        <w:rPr>
          <w:rFonts w:eastAsiaTheme="minorHAnsi"/>
          <w:sz w:val="16"/>
          <w:szCs w:val="16"/>
          <w:lang w:val="en-US" w:eastAsia="en-US"/>
        </w:rPr>
        <w:t>.</w:t>
      </w:r>
      <w:r w:rsidRPr="006A4878">
        <w:rPr>
          <w:rFonts w:eastAsiaTheme="minorHAnsi"/>
          <w:sz w:val="16"/>
          <w:szCs w:val="16"/>
          <w:lang w:eastAsia="en-US"/>
        </w:rPr>
        <w:t>В</w:t>
      </w:r>
      <w:r w:rsidRPr="006A4878">
        <w:rPr>
          <w:rFonts w:eastAsiaTheme="minorHAnsi"/>
          <w:sz w:val="16"/>
          <w:szCs w:val="16"/>
          <w:lang w:val="en-US" w:eastAsia="en-US"/>
        </w:rPr>
        <w:t xml:space="preserve">., </w:t>
      </w:r>
      <w:r w:rsidRPr="006A4878">
        <w:rPr>
          <w:rFonts w:eastAsiaTheme="minorHAnsi"/>
          <w:sz w:val="16"/>
          <w:szCs w:val="16"/>
          <w:lang w:eastAsia="en-US"/>
        </w:rPr>
        <w:t>Сапожникова</w:t>
      </w:r>
      <w:r w:rsidRPr="006A4878">
        <w:rPr>
          <w:rFonts w:eastAsiaTheme="minorHAnsi"/>
          <w:sz w:val="16"/>
          <w:szCs w:val="16"/>
          <w:lang w:val="en-US" w:eastAsia="en-US"/>
        </w:rPr>
        <w:t xml:space="preserve"> </w:t>
      </w:r>
      <w:r w:rsidRPr="006A4878">
        <w:rPr>
          <w:rFonts w:eastAsiaTheme="minorHAnsi"/>
          <w:sz w:val="16"/>
          <w:szCs w:val="16"/>
          <w:lang w:eastAsia="en-US"/>
        </w:rPr>
        <w:t>Т</w:t>
      </w:r>
      <w:r w:rsidRPr="006A4878">
        <w:rPr>
          <w:rFonts w:eastAsiaTheme="minorHAnsi"/>
          <w:sz w:val="16"/>
          <w:szCs w:val="16"/>
          <w:lang w:val="en-US" w:eastAsia="en-US"/>
        </w:rPr>
        <w:t>.</w:t>
      </w:r>
      <w:r w:rsidRPr="006A4878">
        <w:rPr>
          <w:rFonts w:eastAsiaTheme="minorHAnsi"/>
          <w:sz w:val="16"/>
          <w:szCs w:val="16"/>
          <w:lang w:eastAsia="en-US"/>
        </w:rPr>
        <w:t>Ф</w:t>
      </w:r>
      <w:r w:rsidRPr="006A4878">
        <w:rPr>
          <w:rFonts w:eastAsiaTheme="minorHAnsi"/>
          <w:sz w:val="16"/>
          <w:szCs w:val="16"/>
          <w:lang w:val="en-US" w:eastAsia="en-US"/>
        </w:rPr>
        <w:t xml:space="preserve">., </w:t>
      </w:r>
      <w:r w:rsidRPr="006A4878">
        <w:rPr>
          <w:rFonts w:eastAsiaTheme="minorHAnsi"/>
          <w:sz w:val="16"/>
          <w:szCs w:val="16"/>
          <w:lang w:eastAsia="en-US"/>
        </w:rPr>
        <w:t>Киселев</w:t>
      </w:r>
      <w:r w:rsidRPr="006A4878">
        <w:rPr>
          <w:rFonts w:eastAsiaTheme="minorHAnsi"/>
          <w:sz w:val="16"/>
          <w:szCs w:val="16"/>
          <w:lang w:val="en-US" w:eastAsia="en-US"/>
        </w:rPr>
        <w:t xml:space="preserve"> </w:t>
      </w:r>
      <w:r w:rsidRPr="006A4878">
        <w:rPr>
          <w:rFonts w:eastAsiaTheme="minorHAnsi"/>
          <w:sz w:val="16"/>
          <w:szCs w:val="16"/>
          <w:lang w:eastAsia="en-US"/>
        </w:rPr>
        <w:t>М</w:t>
      </w:r>
      <w:r w:rsidRPr="006A4878">
        <w:rPr>
          <w:rFonts w:eastAsiaTheme="minorHAnsi"/>
          <w:sz w:val="16"/>
          <w:szCs w:val="16"/>
          <w:lang w:val="en-US" w:eastAsia="en-US"/>
        </w:rPr>
        <w:t>.</w:t>
      </w:r>
      <w:r w:rsidRPr="006A4878">
        <w:rPr>
          <w:rFonts w:eastAsiaTheme="minorHAnsi"/>
          <w:sz w:val="16"/>
          <w:szCs w:val="16"/>
          <w:lang w:eastAsia="en-US"/>
        </w:rPr>
        <w:t>А</w:t>
      </w:r>
      <w:r w:rsidR="00E4534C" w:rsidRPr="006A4878">
        <w:rPr>
          <w:rFonts w:eastAsiaTheme="minorHAnsi"/>
          <w:sz w:val="16"/>
          <w:szCs w:val="16"/>
          <w:lang w:val="en-US" w:eastAsia="en-US"/>
        </w:rPr>
        <w:t xml:space="preserve">. (Bashashin M.V., Zemlyanaya </w:t>
      </w:r>
      <w:r w:rsidRPr="006A4878">
        <w:rPr>
          <w:rFonts w:eastAsiaTheme="minorHAnsi"/>
          <w:sz w:val="16"/>
          <w:szCs w:val="16"/>
          <w:lang w:val="en-US" w:eastAsia="en-US"/>
        </w:rPr>
        <w:t>E.V., Sapozhnikova T.P., Kiselev M.A.)</w:t>
      </w:r>
    </w:p>
    <w:p w:rsidR="00572F7E" w:rsidRPr="006A4878" w:rsidRDefault="00572F7E" w:rsidP="006A4878">
      <w:pPr>
        <w:autoSpaceDE w:val="0"/>
        <w:autoSpaceDN w:val="0"/>
        <w:adjustRightInd w:val="0"/>
        <w:jc w:val="both"/>
        <w:rPr>
          <w:rFonts w:eastAsiaTheme="minorHAnsi"/>
          <w:sz w:val="16"/>
          <w:szCs w:val="16"/>
          <w:lang w:val="en-US" w:eastAsia="en-US"/>
        </w:rPr>
      </w:pPr>
      <w:r w:rsidRPr="006A4878">
        <w:rPr>
          <w:rFonts w:eastAsiaTheme="minorHAnsi"/>
          <w:sz w:val="16"/>
          <w:szCs w:val="16"/>
          <w:lang w:val="en-US" w:eastAsia="en-US"/>
        </w:rPr>
        <w:t>Analysis of Polydispersed vesicular Systems Structure:</w:t>
      </w:r>
      <w:r w:rsidR="00E4534C" w:rsidRPr="006A4878">
        <w:rPr>
          <w:rFonts w:eastAsiaTheme="minorHAnsi"/>
          <w:sz w:val="16"/>
          <w:szCs w:val="16"/>
          <w:lang w:val="en-US" w:eastAsia="en-US"/>
        </w:rPr>
        <w:t xml:space="preserve"> </w:t>
      </w:r>
      <w:r w:rsidRPr="006A4878">
        <w:rPr>
          <w:rFonts w:eastAsiaTheme="minorHAnsi"/>
          <w:sz w:val="16"/>
          <w:szCs w:val="16"/>
          <w:lang w:val="en-US" w:eastAsia="en-US"/>
        </w:rPr>
        <w:t>Parallel Implementation of the Separated Form Factors Method Mathematical Modeling and</w:t>
      </w:r>
      <w:r w:rsidR="00E4534C" w:rsidRPr="006A4878">
        <w:rPr>
          <w:rFonts w:eastAsiaTheme="minorHAnsi"/>
          <w:sz w:val="16"/>
          <w:szCs w:val="16"/>
          <w:lang w:val="en-US" w:eastAsia="en-US"/>
        </w:rPr>
        <w:t xml:space="preserve"> </w:t>
      </w:r>
      <w:r w:rsidRPr="006A4878">
        <w:rPr>
          <w:rFonts w:eastAsiaTheme="minorHAnsi"/>
          <w:sz w:val="16"/>
          <w:szCs w:val="16"/>
          <w:lang w:val="en-US" w:eastAsia="en-US"/>
        </w:rPr>
        <w:t>Computational Physics (Dubna, 3–7 July, 2017): Book of Abstracts — Dubna: JINR, 2017. — 158 p.</w:t>
      </w:r>
      <w:r w:rsidR="00E4534C" w:rsidRPr="006A4878">
        <w:rPr>
          <w:rFonts w:eastAsiaTheme="minorHAnsi"/>
          <w:sz w:val="16"/>
          <w:szCs w:val="16"/>
          <w:lang w:val="en-US" w:eastAsia="en-US"/>
        </w:rPr>
        <w:t xml:space="preserve"> </w:t>
      </w:r>
      <w:r w:rsidR="006A4878">
        <w:rPr>
          <w:rFonts w:eastAsiaTheme="minorHAnsi"/>
          <w:sz w:val="16"/>
          <w:szCs w:val="16"/>
          <w:lang w:val="en-US" w:eastAsia="en-US"/>
        </w:rPr>
        <w:t>(2017</w:t>
      </w:r>
      <w:r w:rsidR="006A4878" w:rsidRPr="006A4878">
        <w:rPr>
          <w:rFonts w:eastAsiaTheme="minorHAnsi"/>
          <w:sz w:val="16"/>
          <w:szCs w:val="16"/>
          <w:lang w:val="en-US" w:eastAsia="en-US"/>
        </w:rPr>
        <w:t> </w:t>
      </w:r>
      <w:r w:rsidRPr="006A4878">
        <w:rPr>
          <w:rFonts w:eastAsiaTheme="minorHAnsi"/>
          <w:sz w:val="16"/>
          <w:szCs w:val="16"/>
          <w:lang w:eastAsia="en-US"/>
        </w:rPr>
        <w:t>г</w:t>
      </w:r>
      <w:r w:rsidRPr="006A4878">
        <w:rPr>
          <w:rFonts w:eastAsiaTheme="minorHAnsi"/>
          <w:sz w:val="16"/>
          <w:szCs w:val="16"/>
          <w:lang w:val="en-US" w:eastAsia="en-US"/>
        </w:rPr>
        <w:t>.)</w:t>
      </w:r>
    </w:p>
    <w:p w:rsidR="00E4534C" w:rsidRPr="006A4878" w:rsidRDefault="00572F7E" w:rsidP="006A4878">
      <w:pPr>
        <w:autoSpaceDE w:val="0"/>
        <w:autoSpaceDN w:val="0"/>
        <w:adjustRightInd w:val="0"/>
        <w:jc w:val="both"/>
        <w:rPr>
          <w:rFonts w:eastAsiaTheme="minorHAnsi"/>
          <w:sz w:val="16"/>
          <w:szCs w:val="16"/>
          <w:lang w:val="en-US" w:eastAsia="en-US"/>
        </w:rPr>
      </w:pPr>
      <w:r w:rsidRPr="006A4878">
        <w:rPr>
          <w:rFonts w:eastAsiaTheme="minorHAnsi"/>
          <w:sz w:val="16"/>
          <w:szCs w:val="16"/>
          <w:lang w:val="en-US" w:eastAsia="en-US"/>
        </w:rPr>
        <w:t>3.</w:t>
      </w:r>
      <w:r w:rsidR="006A4878" w:rsidRPr="006A4878">
        <w:rPr>
          <w:rFonts w:eastAsiaTheme="minorHAnsi"/>
          <w:sz w:val="16"/>
          <w:szCs w:val="16"/>
          <w:lang w:val="en-US" w:eastAsia="en-US"/>
        </w:rPr>
        <w:t> </w:t>
      </w:r>
      <w:r w:rsidRPr="006A4878">
        <w:rPr>
          <w:rFonts w:eastAsiaTheme="minorHAnsi"/>
          <w:sz w:val="16"/>
          <w:szCs w:val="16"/>
          <w:lang w:eastAsia="en-US"/>
        </w:rPr>
        <w:t>Земляная</w:t>
      </w:r>
      <w:r w:rsidRPr="006A4878">
        <w:rPr>
          <w:rFonts w:eastAsiaTheme="minorHAnsi"/>
          <w:sz w:val="16"/>
          <w:szCs w:val="16"/>
          <w:lang w:val="en-US" w:eastAsia="en-US"/>
        </w:rPr>
        <w:t xml:space="preserve"> </w:t>
      </w:r>
      <w:r w:rsidRPr="006A4878">
        <w:rPr>
          <w:rFonts w:eastAsiaTheme="minorHAnsi"/>
          <w:sz w:val="16"/>
          <w:szCs w:val="16"/>
          <w:lang w:eastAsia="en-US"/>
        </w:rPr>
        <w:t>Е</w:t>
      </w:r>
      <w:r w:rsidRPr="006A4878">
        <w:rPr>
          <w:rFonts w:eastAsiaTheme="minorHAnsi"/>
          <w:sz w:val="16"/>
          <w:szCs w:val="16"/>
          <w:lang w:val="en-US" w:eastAsia="en-US"/>
        </w:rPr>
        <w:t>.</w:t>
      </w:r>
      <w:r w:rsidRPr="006A4878">
        <w:rPr>
          <w:rFonts w:eastAsiaTheme="minorHAnsi"/>
          <w:sz w:val="16"/>
          <w:szCs w:val="16"/>
          <w:lang w:eastAsia="en-US"/>
        </w:rPr>
        <w:t>В</w:t>
      </w:r>
      <w:r w:rsidRPr="006A4878">
        <w:rPr>
          <w:rFonts w:eastAsiaTheme="minorHAnsi"/>
          <w:sz w:val="16"/>
          <w:szCs w:val="16"/>
          <w:lang w:val="en-US" w:eastAsia="en-US"/>
        </w:rPr>
        <w:t xml:space="preserve">., </w:t>
      </w:r>
      <w:r w:rsidRPr="006A4878">
        <w:rPr>
          <w:rFonts w:eastAsiaTheme="minorHAnsi"/>
          <w:sz w:val="16"/>
          <w:szCs w:val="16"/>
          <w:lang w:eastAsia="en-US"/>
        </w:rPr>
        <w:t>Киселев</w:t>
      </w:r>
      <w:r w:rsidRPr="006A4878">
        <w:rPr>
          <w:rFonts w:eastAsiaTheme="minorHAnsi"/>
          <w:sz w:val="16"/>
          <w:szCs w:val="16"/>
          <w:lang w:val="en-US" w:eastAsia="en-US"/>
        </w:rPr>
        <w:t xml:space="preserve"> </w:t>
      </w:r>
      <w:r w:rsidRPr="006A4878">
        <w:rPr>
          <w:rFonts w:eastAsiaTheme="minorHAnsi"/>
          <w:sz w:val="16"/>
          <w:szCs w:val="16"/>
          <w:lang w:eastAsia="en-US"/>
        </w:rPr>
        <w:t>М</w:t>
      </w:r>
      <w:r w:rsidRPr="006A4878">
        <w:rPr>
          <w:rFonts w:eastAsiaTheme="minorHAnsi"/>
          <w:sz w:val="16"/>
          <w:szCs w:val="16"/>
          <w:lang w:val="en-US" w:eastAsia="en-US"/>
        </w:rPr>
        <w:t>.</w:t>
      </w:r>
      <w:r w:rsidRPr="006A4878">
        <w:rPr>
          <w:rFonts w:eastAsiaTheme="minorHAnsi"/>
          <w:sz w:val="16"/>
          <w:szCs w:val="16"/>
          <w:lang w:eastAsia="en-US"/>
        </w:rPr>
        <w:t>А</w:t>
      </w:r>
      <w:r w:rsidRPr="006A4878">
        <w:rPr>
          <w:rFonts w:eastAsiaTheme="minorHAnsi"/>
          <w:sz w:val="16"/>
          <w:szCs w:val="16"/>
          <w:lang w:val="en-US" w:eastAsia="en-US"/>
        </w:rPr>
        <w:t xml:space="preserve">., </w:t>
      </w:r>
      <w:r w:rsidRPr="006A4878">
        <w:rPr>
          <w:rFonts w:eastAsiaTheme="minorHAnsi"/>
          <w:sz w:val="16"/>
          <w:szCs w:val="16"/>
          <w:lang w:eastAsia="en-US"/>
        </w:rPr>
        <w:t>Жабицкая</w:t>
      </w:r>
      <w:r w:rsidRPr="006A4878">
        <w:rPr>
          <w:rFonts w:eastAsiaTheme="minorHAnsi"/>
          <w:sz w:val="16"/>
          <w:szCs w:val="16"/>
          <w:lang w:val="en-US" w:eastAsia="en-US"/>
        </w:rPr>
        <w:t xml:space="preserve"> </w:t>
      </w:r>
      <w:r w:rsidRPr="006A4878">
        <w:rPr>
          <w:rFonts w:eastAsiaTheme="minorHAnsi"/>
          <w:sz w:val="16"/>
          <w:szCs w:val="16"/>
          <w:lang w:eastAsia="en-US"/>
        </w:rPr>
        <w:t>Е</w:t>
      </w:r>
      <w:r w:rsidRPr="006A4878">
        <w:rPr>
          <w:rFonts w:eastAsiaTheme="minorHAnsi"/>
          <w:sz w:val="16"/>
          <w:szCs w:val="16"/>
          <w:lang w:val="en-US" w:eastAsia="en-US"/>
        </w:rPr>
        <w:t>.</w:t>
      </w:r>
      <w:r w:rsidRPr="006A4878">
        <w:rPr>
          <w:rFonts w:eastAsiaTheme="minorHAnsi"/>
          <w:sz w:val="16"/>
          <w:szCs w:val="16"/>
          <w:lang w:eastAsia="en-US"/>
        </w:rPr>
        <w:t>И</w:t>
      </w:r>
      <w:r w:rsidRPr="006A4878">
        <w:rPr>
          <w:rFonts w:eastAsiaTheme="minorHAnsi"/>
          <w:sz w:val="16"/>
          <w:szCs w:val="16"/>
          <w:lang w:val="en-US" w:eastAsia="en-US"/>
        </w:rPr>
        <w:t xml:space="preserve">., </w:t>
      </w:r>
      <w:r w:rsidRPr="006A4878">
        <w:rPr>
          <w:rFonts w:eastAsiaTheme="minorHAnsi"/>
          <w:sz w:val="16"/>
          <w:szCs w:val="16"/>
          <w:lang w:eastAsia="en-US"/>
        </w:rPr>
        <w:t>Аксенов</w:t>
      </w:r>
      <w:r w:rsidRPr="006A4878">
        <w:rPr>
          <w:rFonts w:eastAsiaTheme="minorHAnsi"/>
          <w:sz w:val="16"/>
          <w:szCs w:val="16"/>
          <w:lang w:val="en-US" w:eastAsia="en-US"/>
        </w:rPr>
        <w:t xml:space="preserve"> </w:t>
      </w:r>
      <w:r w:rsidRPr="006A4878">
        <w:rPr>
          <w:rFonts w:eastAsiaTheme="minorHAnsi"/>
          <w:sz w:val="16"/>
          <w:szCs w:val="16"/>
          <w:lang w:eastAsia="en-US"/>
        </w:rPr>
        <w:t>В</w:t>
      </w:r>
      <w:r w:rsidRPr="006A4878">
        <w:rPr>
          <w:rFonts w:eastAsiaTheme="minorHAnsi"/>
          <w:sz w:val="16"/>
          <w:szCs w:val="16"/>
          <w:lang w:val="en-US" w:eastAsia="en-US"/>
        </w:rPr>
        <w:t>.</w:t>
      </w:r>
      <w:r w:rsidRPr="006A4878">
        <w:rPr>
          <w:rFonts w:eastAsiaTheme="minorHAnsi"/>
          <w:sz w:val="16"/>
          <w:szCs w:val="16"/>
          <w:lang w:eastAsia="en-US"/>
        </w:rPr>
        <w:t>Л</w:t>
      </w:r>
      <w:r w:rsidRPr="006A4878">
        <w:rPr>
          <w:rFonts w:eastAsiaTheme="minorHAnsi"/>
          <w:sz w:val="16"/>
          <w:szCs w:val="16"/>
          <w:lang w:val="en-US" w:eastAsia="en-US"/>
        </w:rPr>
        <w:t>. (E.V.</w:t>
      </w:r>
      <w:r w:rsidR="00E4534C" w:rsidRPr="006A4878">
        <w:rPr>
          <w:rFonts w:eastAsiaTheme="minorHAnsi"/>
          <w:sz w:val="16"/>
          <w:szCs w:val="16"/>
          <w:lang w:val="en-US" w:eastAsia="en-US"/>
        </w:rPr>
        <w:t xml:space="preserve"> Zemlyanaya, M.A. Kiselev, E.I. Zhabitskaya, V.L.Aksenov</w:t>
      </w:r>
      <w:r w:rsidRPr="006A4878">
        <w:rPr>
          <w:rFonts w:eastAsiaTheme="minorHAnsi"/>
          <w:sz w:val="16"/>
          <w:szCs w:val="16"/>
          <w:lang w:val="en-US" w:eastAsia="en-US"/>
        </w:rPr>
        <w:t>)</w:t>
      </w:r>
    </w:p>
    <w:p w:rsidR="00572F7E" w:rsidRPr="006A4878" w:rsidRDefault="00572F7E" w:rsidP="006A4878">
      <w:pPr>
        <w:autoSpaceDE w:val="0"/>
        <w:autoSpaceDN w:val="0"/>
        <w:adjustRightInd w:val="0"/>
        <w:jc w:val="both"/>
        <w:rPr>
          <w:rFonts w:eastAsiaTheme="minorHAnsi"/>
          <w:sz w:val="16"/>
          <w:szCs w:val="16"/>
          <w:lang w:val="en-US" w:eastAsia="en-US"/>
        </w:rPr>
      </w:pPr>
      <w:r w:rsidRPr="006A4878">
        <w:rPr>
          <w:rFonts w:eastAsiaTheme="minorHAnsi"/>
          <w:sz w:val="16"/>
          <w:szCs w:val="16"/>
          <w:lang w:val="en-US" w:eastAsia="en-US"/>
        </w:rPr>
        <w:t>Analysis of small angle neutron scattering data for investigation of the</w:t>
      </w:r>
      <w:r w:rsidR="00E4534C" w:rsidRPr="006A4878">
        <w:rPr>
          <w:rFonts w:eastAsiaTheme="minorHAnsi"/>
          <w:sz w:val="16"/>
          <w:szCs w:val="16"/>
          <w:lang w:val="en-US" w:eastAsia="en-US"/>
        </w:rPr>
        <w:t xml:space="preserve"> </w:t>
      </w:r>
      <w:r w:rsidRPr="006A4878">
        <w:rPr>
          <w:rFonts w:eastAsiaTheme="minorHAnsi"/>
          <w:sz w:val="16"/>
          <w:szCs w:val="16"/>
          <w:lang w:val="en-US" w:eastAsia="en-US"/>
        </w:rPr>
        <w:t>phospholipid transport nanosystem structure XXII International School on Nuclear Physics, Neutron</w:t>
      </w:r>
      <w:r w:rsidR="00E4534C" w:rsidRPr="006A4878">
        <w:rPr>
          <w:rFonts w:eastAsiaTheme="minorHAnsi"/>
          <w:sz w:val="16"/>
          <w:szCs w:val="16"/>
          <w:lang w:val="en-US" w:eastAsia="en-US"/>
        </w:rPr>
        <w:t xml:space="preserve"> </w:t>
      </w:r>
      <w:r w:rsidRPr="006A4878">
        <w:rPr>
          <w:rFonts w:eastAsiaTheme="minorHAnsi"/>
          <w:sz w:val="16"/>
          <w:szCs w:val="16"/>
          <w:lang w:val="en-US" w:eastAsia="en-US"/>
        </w:rPr>
        <w:t>Physics and Applications (10-16 September, 2017, Varna, Bul</w:t>
      </w:r>
      <w:r w:rsidR="006A4878">
        <w:rPr>
          <w:rFonts w:eastAsiaTheme="minorHAnsi"/>
          <w:sz w:val="16"/>
          <w:szCs w:val="16"/>
          <w:lang w:val="en-US" w:eastAsia="en-US"/>
        </w:rPr>
        <w:t>garia) Program, Abstracts (2017</w:t>
      </w:r>
      <w:r w:rsidR="006A4878" w:rsidRPr="006A4878">
        <w:rPr>
          <w:rFonts w:eastAsiaTheme="minorHAnsi"/>
          <w:sz w:val="16"/>
          <w:szCs w:val="16"/>
          <w:lang w:val="en-US" w:eastAsia="en-US"/>
        </w:rPr>
        <w:t> </w:t>
      </w:r>
      <w:r w:rsidRPr="006A4878">
        <w:rPr>
          <w:rFonts w:eastAsiaTheme="minorHAnsi"/>
          <w:sz w:val="16"/>
          <w:szCs w:val="16"/>
          <w:lang w:eastAsia="en-US"/>
        </w:rPr>
        <w:t>г</w:t>
      </w:r>
      <w:r w:rsidRPr="006A4878">
        <w:rPr>
          <w:rFonts w:eastAsiaTheme="minorHAnsi"/>
          <w:sz w:val="16"/>
          <w:szCs w:val="16"/>
          <w:lang w:val="en-US" w:eastAsia="en-US"/>
        </w:rPr>
        <w:t>.)</w:t>
      </w:r>
    </w:p>
    <w:p w:rsidR="00E4534C" w:rsidRPr="006A4878" w:rsidRDefault="00572F7E" w:rsidP="006A4878">
      <w:pPr>
        <w:autoSpaceDE w:val="0"/>
        <w:autoSpaceDN w:val="0"/>
        <w:adjustRightInd w:val="0"/>
        <w:jc w:val="both"/>
        <w:rPr>
          <w:rFonts w:eastAsiaTheme="minorHAnsi"/>
          <w:sz w:val="16"/>
          <w:szCs w:val="16"/>
          <w:lang w:val="en-US" w:eastAsia="en-US"/>
        </w:rPr>
      </w:pPr>
      <w:r w:rsidRPr="006A4878">
        <w:rPr>
          <w:rFonts w:eastAsiaTheme="minorHAnsi"/>
          <w:sz w:val="16"/>
          <w:szCs w:val="16"/>
          <w:lang w:val="en-US" w:eastAsia="en-US"/>
        </w:rPr>
        <w:t>4.</w:t>
      </w:r>
      <w:r w:rsidR="006A4878" w:rsidRPr="006A4878">
        <w:rPr>
          <w:rFonts w:eastAsiaTheme="minorHAnsi"/>
          <w:sz w:val="16"/>
          <w:szCs w:val="16"/>
          <w:lang w:val="en-US" w:eastAsia="en-US"/>
        </w:rPr>
        <w:t> </w:t>
      </w:r>
      <w:r w:rsidRPr="006A4878">
        <w:rPr>
          <w:rFonts w:eastAsiaTheme="minorHAnsi"/>
          <w:sz w:val="16"/>
          <w:szCs w:val="16"/>
          <w:lang w:eastAsia="en-US"/>
        </w:rPr>
        <w:t>Земляная</w:t>
      </w:r>
      <w:r w:rsidRPr="006A4878">
        <w:rPr>
          <w:rFonts w:eastAsiaTheme="minorHAnsi"/>
          <w:sz w:val="16"/>
          <w:szCs w:val="16"/>
          <w:lang w:val="en-US" w:eastAsia="en-US"/>
        </w:rPr>
        <w:t xml:space="preserve"> </w:t>
      </w:r>
      <w:r w:rsidRPr="006A4878">
        <w:rPr>
          <w:rFonts w:eastAsiaTheme="minorHAnsi"/>
          <w:sz w:val="16"/>
          <w:szCs w:val="16"/>
          <w:lang w:eastAsia="en-US"/>
        </w:rPr>
        <w:t>Е</w:t>
      </w:r>
      <w:r w:rsidRPr="006A4878">
        <w:rPr>
          <w:rFonts w:eastAsiaTheme="minorHAnsi"/>
          <w:sz w:val="16"/>
          <w:szCs w:val="16"/>
          <w:lang w:val="en-US" w:eastAsia="en-US"/>
        </w:rPr>
        <w:t>.</w:t>
      </w:r>
      <w:r w:rsidRPr="006A4878">
        <w:rPr>
          <w:rFonts w:eastAsiaTheme="minorHAnsi"/>
          <w:sz w:val="16"/>
          <w:szCs w:val="16"/>
          <w:lang w:eastAsia="en-US"/>
        </w:rPr>
        <w:t>В</w:t>
      </w:r>
      <w:r w:rsidRPr="006A4878">
        <w:rPr>
          <w:rFonts w:eastAsiaTheme="minorHAnsi"/>
          <w:sz w:val="16"/>
          <w:szCs w:val="16"/>
          <w:lang w:val="en-US" w:eastAsia="en-US"/>
        </w:rPr>
        <w:t xml:space="preserve">., </w:t>
      </w:r>
      <w:r w:rsidRPr="006A4878">
        <w:rPr>
          <w:rFonts w:eastAsiaTheme="minorHAnsi"/>
          <w:sz w:val="16"/>
          <w:szCs w:val="16"/>
          <w:lang w:eastAsia="en-US"/>
        </w:rPr>
        <w:t>Киселев</w:t>
      </w:r>
      <w:r w:rsidRPr="006A4878">
        <w:rPr>
          <w:rFonts w:eastAsiaTheme="minorHAnsi"/>
          <w:sz w:val="16"/>
          <w:szCs w:val="16"/>
          <w:lang w:val="en-US" w:eastAsia="en-US"/>
        </w:rPr>
        <w:t xml:space="preserve"> </w:t>
      </w:r>
      <w:r w:rsidRPr="006A4878">
        <w:rPr>
          <w:rFonts w:eastAsiaTheme="minorHAnsi"/>
          <w:sz w:val="16"/>
          <w:szCs w:val="16"/>
          <w:lang w:eastAsia="en-US"/>
        </w:rPr>
        <w:t>М</w:t>
      </w:r>
      <w:r w:rsidRPr="006A4878">
        <w:rPr>
          <w:rFonts w:eastAsiaTheme="minorHAnsi"/>
          <w:sz w:val="16"/>
          <w:szCs w:val="16"/>
          <w:lang w:val="en-US" w:eastAsia="en-US"/>
        </w:rPr>
        <w:t>.</w:t>
      </w:r>
      <w:r w:rsidRPr="006A4878">
        <w:rPr>
          <w:rFonts w:eastAsiaTheme="minorHAnsi"/>
          <w:sz w:val="16"/>
          <w:szCs w:val="16"/>
          <w:lang w:eastAsia="en-US"/>
        </w:rPr>
        <w:t>А</w:t>
      </w:r>
      <w:r w:rsidRPr="006A4878">
        <w:rPr>
          <w:rFonts w:eastAsiaTheme="minorHAnsi"/>
          <w:sz w:val="16"/>
          <w:szCs w:val="16"/>
          <w:lang w:val="en-US" w:eastAsia="en-US"/>
        </w:rPr>
        <w:t xml:space="preserve">., </w:t>
      </w:r>
      <w:r w:rsidRPr="006A4878">
        <w:rPr>
          <w:rFonts w:eastAsiaTheme="minorHAnsi"/>
          <w:sz w:val="16"/>
          <w:szCs w:val="16"/>
          <w:lang w:eastAsia="en-US"/>
        </w:rPr>
        <w:t>Лукьянов</w:t>
      </w:r>
      <w:r w:rsidRPr="006A4878">
        <w:rPr>
          <w:rFonts w:eastAsiaTheme="minorHAnsi"/>
          <w:sz w:val="16"/>
          <w:szCs w:val="16"/>
          <w:lang w:val="en-US" w:eastAsia="en-US"/>
        </w:rPr>
        <w:t xml:space="preserve"> </w:t>
      </w:r>
      <w:r w:rsidRPr="006A4878">
        <w:rPr>
          <w:rFonts w:eastAsiaTheme="minorHAnsi"/>
          <w:sz w:val="16"/>
          <w:szCs w:val="16"/>
          <w:lang w:eastAsia="en-US"/>
        </w:rPr>
        <w:t>К</w:t>
      </w:r>
      <w:r w:rsidRPr="006A4878">
        <w:rPr>
          <w:rFonts w:eastAsiaTheme="minorHAnsi"/>
          <w:sz w:val="16"/>
          <w:szCs w:val="16"/>
          <w:lang w:val="en-US" w:eastAsia="en-US"/>
        </w:rPr>
        <w:t>.</w:t>
      </w:r>
      <w:r w:rsidRPr="006A4878">
        <w:rPr>
          <w:rFonts w:eastAsiaTheme="minorHAnsi"/>
          <w:sz w:val="16"/>
          <w:szCs w:val="16"/>
          <w:lang w:eastAsia="en-US"/>
        </w:rPr>
        <w:t>В</w:t>
      </w:r>
      <w:r w:rsidRPr="006A4878">
        <w:rPr>
          <w:rFonts w:eastAsiaTheme="minorHAnsi"/>
          <w:sz w:val="16"/>
          <w:szCs w:val="16"/>
          <w:lang w:val="en-US" w:eastAsia="en-US"/>
        </w:rPr>
        <w:t xml:space="preserve">., </w:t>
      </w:r>
      <w:r w:rsidRPr="006A4878">
        <w:rPr>
          <w:rFonts w:eastAsiaTheme="minorHAnsi"/>
          <w:sz w:val="16"/>
          <w:szCs w:val="16"/>
          <w:lang w:eastAsia="en-US"/>
        </w:rPr>
        <w:t>Попов</w:t>
      </w:r>
      <w:r w:rsidRPr="006A4878">
        <w:rPr>
          <w:rFonts w:eastAsiaTheme="minorHAnsi"/>
          <w:sz w:val="16"/>
          <w:szCs w:val="16"/>
          <w:lang w:val="en-US" w:eastAsia="en-US"/>
        </w:rPr>
        <w:t xml:space="preserve"> </w:t>
      </w:r>
      <w:r w:rsidRPr="006A4878">
        <w:rPr>
          <w:rFonts w:eastAsiaTheme="minorHAnsi"/>
          <w:sz w:val="16"/>
          <w:szCs w:val="16"/>
          <w:lang w:eastAsia="en-US"/>
        </w:rPr>
        <w:t>И</w:t>
      </w:r>
      <w:r w:rsidRPr="006A4878">
        <w:rPr>
          <w:rFonts w:eastAsiaTheme="minorHAnsi"/>
          <w:sz w:val="16"/>
          <w:szCs w:val="16"/>
          <w:lang w:val="en-US" w:eastAsia="en-US"/>
        </w:rPr>
        <w:t>.</w:t>
      </w:r>
      <w:r w:rsidRPr="006A4878">
        <w:rPr>
          <w:rFonts w:eastAsiaTheme="minorHAnsi"/>
          <w:sz w:val="16"/>
          <w:szCs w:val="16"/>
          <w:lang w:eastAsia="en-US"/>
        </w:rPr>
        <w:t>Р</w:t>
      </w:r>
      <w:r w:rsidRPr="006A4878">
        <w:rPr>
          <w:rFonts w:eastAsiaTheme="minorHAnsi"/>
          <w:sz w:val="16"/>
          <w:szCs w:val="16"/>
          <w:lang w:val="en-US" w:eastAsia="en-US"/>
        </w:rPr>
        <w:t xml:space="preserve">., </w:t>
      </w:r>
      <w:r w:rsidRPr="006A4878">
        <w:rPr>
          <w:rFonts w:eastAsiaTheme="minorHAnsi"/>
          <w:sz w:val="16"/>
          <w:szCs w:val="16"/>
          <w:lang w:eastAsia="en-US"/>
        </w:rPr>
        <w:t>Турапбай</w:t>
      </w:r>
      <w:r w:rsidRPr="006A4878">
        <w:rPr>
          <w:rFonts w:eastAsiaTheme="minorHAnsi"/>
          <w:sz w:val="16"/>
          <w:szCs w:val="16"/>
          <w:lang w:val="en-US" w:eastAsia="en-US"/>
        </w:rPr>
        <w:t xml:space="preserve"> </w:t>
      </w:r>
      <w:r w:rsidRPr="006A4878">
        <w:rPr>
          <w:rFonts w:eastAsiaTheme="minorHAnsi"/>
          <w:sz w:val="16"/>
          <w:szCs w:val="16"/>
          <w:lang w:eastAsia="en-US"/>
        </w:rPr>
        <w:t>К</w:t>
      </w:r>
      <w:r w:rsidRPr="006A4878">
        <w:rPr>
          <w:rFonts w:eastAsiaTheme="minorHAnsi"/>
          <w:sz w:val="16"/>
          <w:szCs w:val="16"/>
          <w:lang w:val="en-US" w:eastAsia="en-US"/>
        </w:rPr>
        <w:t>.</w:t>
      </w:r>
      <w:r w:rsidRPr="006A4878">
        <w:rPr>
          <w:rFonts w:eastAsiaTheme="minorHAnsi"/>
          <w:sz w:val="16"/>
          <w:szCs w:val="16"/>
          <w:lang w:eastAsia="en-US"/>
        </w:rPr>
        <w:t>О</w:t>
      </w:r>
      <w:r w:rsidR="00E4534C" w:rsidRPr="006A4878">
        <w:rPr>
          <w:rFonts w:eastAsiaTheme="minorHAnsi"/>
          <w:sz w:val="16"/>
          <w:szCs w:val="16"/>
          <w:lang w:val="en-US" w:eastAsia="en-US"/>
        </w:rPr>
        <w:t xml:space="preserve">. (Zemlyanaya E.V., </w:t>
      </w:r>
      <w:r w:rsidRPr="006A4878">
        <w:rPr>
          <w:rFonts w:eastAsiaTheme="minorHAnsi"/>
          <w:sz w:val="16"/>
          <w:szCs w:val="16"/>
          <w:lang w:val="en-US" w:eastAsia="en-US"/>
        </w:rPr>
        <w:t>Kiselev M.A., Lukyanov K.V., Popov I.R., Turapbay K.O.)</w:t>
      </w:r>
    </w:p>
    <w:p w:rsidR="00572F7E" w:rsidRPr="006A4878" w:rsidRDefault="00572F7E" w:rsidP="006A4878">
      <w:pPr>
        <w:autoSpaceDE w:val="0"/>
        <w:autoSpaceDN w:val="0"/>
        <w:adjustRightInd w:val="0"/>
        <w:jc w:val="both"/>
        <w:rPr>
          <w:rFonts w:eastAsiaTheme="minorHAnsi"/>
          <w:sz w:val="16"/>
          <w:szCs w:val="16"/>
          <w:lang w:eastAsia="en-US"/>
        </w:rPr>
      </w:pPr>
      <w:r w:rsidRPr="006A4878">
        <w:rPr>
          <w:rFonts w:eastAsiaTheme="minorHAnsi"/>
          <w:sz w:val="16"/>
          <w:szCs w:val="16"/>
          <w:lang w:eastAsia="en-US"/>
        </w:rPr>
        <w:t>Онлайн-интерфейс для исследования</w:t>
      </w:r>
      <w:r w:rsidR="00E4534C" w:rsidRPr="006A4878">
        <w:rPr>
          <w:rFonts w:eastAsiaTheme="minorHAnsi"/>
          <w:sz w:val="16"/>
          <w:szCs w:val="16"/>
          <w:lang w:eastAsia="en-US"/>
        </w:rPr>
        <w:t xml:space="preserve"> </w:t>
      </w:r>
      <w:r w:rsidRPr="006A4878">
        <w:rPr>
          <w:rFonts w:eastAsiaTheme="minorHAnsi"/>
          <w:sz w:val="16"/>
          <w:szCs w:val="16"/>
          <w:lang w:eastAsia="en-US"/>
        </w:rPr>
        <w:t>структуры фосфолипидных везикулярных систем по данным малоуглового рассеяния</w:t>
      </w:r>
      <w:r w:rsidR="00E4534C" w:rsidRPr="006A4878">
        <w:rPr>
          <w:rFonts w:eastAsiaTheme="minorHAnsi"/>
          <w:sz w:val="16"/>
          <w:szCs w:val="16"/>
          <w:lang w:eastAsia="en-US"/>
        </w:rPr>
        <w:t xml:space="preserve"> </w:t>
      </w:r>
      <w:r w:rsidRPr="006A4878">
        <w:rPr>
          <w:rFonts w:eastAsiaTheme="minorHAnsi"/>
          <w:sz w:val="16"/>
          <w:szCs w:val="16"/>
          <w:lang w:eastAsia="en-US"/>
        </w:rPr>
        <w:t>нейтронов на основе модели разделенных формфакторов Системный анализ в науке и</w:t>
      </w:r>
      <w:r w:rsidR="00E4534C" w:rsidRPr="006A4878">
        <w:rPr>
          <w:rFonts w:eastAsiaTheme="minorHAnsi"/>
          <w:sz w:val="16"/>
          <w:szCs w:val="16"/>
          <w:lang w:eastAsia="en-US"/>
        </w:rPr>
        <w:t xml:space="preserve"> </w:t>
      </w:r>
      <w:r w:rsidR="006A4878">
        <w:rPr>
          <w:rFonts w:eastAsiaTheme="minorHAnsi"/>
          <w:sz w:val="16"/>
          <w:szCs w:val="16"/>
          <w:lang w:eastAsia="en-US"/>
        </w:rPr>
        <w:t>образовании (2017 </w:t>
      </w:r>
      <w:r w:rsidRPr="006A4878">
        <w:rPr>
          <w:rFonts w:eastAsiaTheme="minorHAnsi"/>
          <w:sz w:val="16"/>
          <w:szCs w:val="16"/>
          <w:lang w:eastAsia="en-US"/>
        </w:rPr>
        <w:t>г.)</w:t>
      </w:r>
    </w:p>
    <w:p w:rsidR="00572F7E" w:rsidRPr="006A4878" w:rsidRDefault="00572F7E" w:rsidP="006A4878">
      <w:pPr>
        <w:autoSpaceDE w:val="0"/>
        <w:autoSpaceDN w:val="0"/>
        <w:adjustRightInd w:val="0"/>
        <w:jc w:val="both"/>
        <w:rPr>
          <w:rFonts w:eastAsiaTheme="minorHAnsi"/>
          <w:sz w:val="16"/>
          <w:szCs w:val="16"/>
          <w:lang w:eastAsia="en-US"/>
        </w:rPr>
      </w:pPr>
      <w:r w:rsidRPr="006A4878">
        <w:rPr>
          <w:rFonts w:eastAsiaTheme="minorHAnsi"/>
          <w:sz w:val="16"/>
          <w:szCs w:val="16"/>
          <w:lang w:eastAsia="en-US"/>
        </w:rPr>
        <w:t>5.</w:t>
      </w:r>
      <w:r w:rsidR="006A4878" w:rsidRPr="006A4878">
        <w:rPr>
          <w:rFonts w:eastAsiaTheme="minorHAnsi"/>
          <w:sz w:val="16"/>
          <w:szCs w:val="16"/>
          <w:lang w:eastAsia="en-US"/>
        </w:rPr>
        <w:t> </w:t>
      </w:r>
      <w:r w:rsidRPr="006A4878">
        <w:rPr>
          <w:rFonts w:eastAsiaTheme="minorHAnsi"/>
          <w:sz w:val="16"/>
          <w:szCs w:val="16"/>
          <w:lang w:eastAsia="en-US"/>
        </w:rPr>
        <w:t>И.Д. Дмитриев, А.И. Иваньков, М.А. Киселев (Dmitriev I.D., Ivankov A.I., Kiselev M.A.)</w:t>
      </w:r>
    </w:p>
    <w:p w:rsidR="00572F7E" w:rsidRPr="006A4878" w:rsidRDefault="00572F7E" w:rsidP="006A4878">
      <w:pPr>
        <w:autoSpaceDE w:val="0"/>
        <w:autoSpaceDN w:val="0"/>
        <w:adjustRightInd w:val="0"/>
        <w:jc w:val="both"/>
        <w:rPr>
          <w:rFonts w:eastAsiaTheme="minorHAnsi"/>
          <w:sz w:val="16"/>
          <w:szCs w:val="16"/>
          <w:lang w:eastAsia="en-US"/>
        </w:rPr>
      </w:pPr>
      <w:r w:rsidRPr="006A4878">
        <w:rPr>
          <w:rFonts w:eastAsiaTheme="minorHAnsi"/>
          <w:sz w:val="16"/>
          <w:szCs w:val="16"/>
          <w:lang w:eastAsia="en-US"/>
        </w:rPr>
        <w:t>Везикулярная структура нанолекарства Доксолип V Конференция по малоугловому р</w:t>
      </w:r>
      <w:r w:rsidR="00E4534C" w:rsidRPr="006A4878">
        <w:rPr>
          <w:rFonts w:eastAsiaTheme="minorHAnsi"/>
          <w:sz w:val="16"/>
          <w:szCs w:val="16"/>
          <w:lang w:eastAsia="en-US"/>
        </w:rPr>
        <w:t xml:space="preserve">ассеянию </w:t>
      </w:r>
      <w:r w:rsidRPr="006A4878">
        <w:rPr>
          <w:rFonts w:eastAsiaTheme="minorHAnsi"/>
          <w:sz w:val="16"/>
          <w:szCs w:val="16"/>
          <w:lang w:eastAsia="en-US"/>
        </w:rPr>
        <w:t>нейтронов "МУРомец 2017" (20-22 сентября 2017 г. Гатчина</w:t>
      </w:r>
      <w:r w:rsidR="00E4534C" w:rsidRPr="006A4878">
        <w:rPr>
          <w:rFonts w:eastAsiaTheme="minorHAnsi"/>
          <w:sz w:val="16"/>
          <w:szCs w:val="16"/>
          <w:lang w:eastAsia="en-US"/>
        </w:rPr>
        <w:t xml:space="preserve">, НИЦ «Курчатовский институт» – </w:t>
      </w:r>
      <w:r w:rsidRPr="006A4878">
        <w:rPr>
          <w:rFonts w:eastAsiaTheme="minorHAnsi"/>
          <w:sz w:val="16"/>
          <w:szCs w:val="16"/>
          <w:lang w:eastAsia="en-US"/>
        </w:rPr>
        <w:t>ПИЯФ) Сб</w:t>
      </w:r>
      <w:r w:rsidR="006A4878">
        <w:rPr>
          <w:rFonts w:eastAsiaTheme="minorHAnsi"/>
          <w:sz w:val="16"/>
          <w:szCs w:val="16"/>
          <w:lang w:eastAsia="en-US"/>
        </w:rPr>
        <w:t>орник тезисов и программа (2017 </w:t>
      </w:r>
      <w:r w:rsidRPr="006A4878">
        <w:rPr>
          <w:rFonts w:eastAsiaTheme="minorHAnsi"/>
          <w:sz w:val="16"/>
          <w:szCs w:val="16"/>
          <w:lang w:eastAsia="en-US"/>
        </w:rPr>
        <w:t>г.)</w:t>
      </w:r>
    </w:p>
    <w:p w:rsidR="006A4878" w:rsidRPr="006A4878" w:rsidRDefault="00572F7E" w:rsidP="006A4878">
      <w:pPr>
        <w:autoSpaceDE w:val="0"/>
        <w:autoSpaceDN w:val="0"/>
        <w:adjustRightInd w:val="0"/>
        <w:jc w:val="both"/>
        <w:rPr>
          <w:rFonts w:eastAsiaTheme="minorHAnsi"/>
          <w:sz w:val="16"/>
          <w:szCs w:val="16"/>
          <w:lang w:eastAsia="en-US"/>
        </w:rPr>
      </w:pPr>
      <w:r w:rsidRPr="006A4878">
        <w:rPr>
          <w:rFonts w:eastAsiaTheme="minorHAnsi"/>
          <w:sz w:val="16"/>
          <w:szCs w:val="16"/>
          <w:lang w:eastAsia="en-US"/>
        </w:rPr>
        <w:t>6.</w:t>
      </w:r>
      <w:r w:rsidR="006A4878" w:rsidRPr="006A4878">
        <w:rPr>
          <w:rFonts w:eastAsiaTheme="minorHAnsi"/>
          <w:sz w:val="16"/>
          <w:szCs w:val="16"/>
          <w:lang w:eastAsia="en-US"/>
        </w:rPr>
        <w:t> </w:t>
      </w:r>
      <w:r w:rsidRPr="006A4878">
        <w:rPr>
          <w:rFonts w:eastAsiaTheme="minorHAnsi"/>
          <w:sz w:val="16"/>
          <w:szCs w:val="16"/>
          <w:lang w:eastAsia="en-US"/>
        </w:rPr>
        <w:t>Киселев М.А. (</w:t>
      </w:r>
      <w:r w:rsidRPr="006A4878">
        <w:rPr>
          <w:rFonts w:eastAsiaTheme="minorHAnsi"/>
          <w:sz w:val="16"/>
          <w:szCs w:val="16"/>
          <w:lang w:val="en-US" w:eastAsia="en-US"/>
        </w:rPr>
        <w:t>Kiselev</w:t>
      </w:r>
      <w:r w:rsidRPr="006A4878">
        <w:rPr>
          <w:rFonts w:eastAsiaTheme="minorHAnsi"/>
          <w:sz w:val="16"/>
          <w:szCs w:val="16"/>
          <w:lang w:eastAsia="en-US"/>
        </w:rPr>
        <w:t xml:space="preserve"> </w:t>
      </w:r>
      <w:r w:rsidRPr="006A4878">
        <w:rPr>
          <w:rFonts w:eastAsiaTheme="minorHAnsi"/>
          <w:sz w:val="16"/>
          <w:szCs w:val="16"/>
          <w:lang w:val="en-US" w:eastAsia="en-US"/>
        </w:rPr>
        <w:t>M</w:t>
      </w:r>
      <w:r w:rsidRPr="006A4878">
        <w:rPr>
          <w:rFonts w:eastAsiaTheme="minorHAnsi"/>
          <w:sz w:val="16"/>
          <w:szCs w:val="16"/>
          <w:lang w:eastAsia="en-US"/>
        </w:rPr>
        <w:t>.</w:t>
      </w:r>
      <w:r w:rsidRPr="006A4878">
        <w:rPr>
          <w:rFonts w:eastAsiaTheme="minorHAnsi"/>
          <w:sz w:val="16"/>
          <w:szCs w:val="16"/>
          <w:lang w:val="en-US" w:eastAsia="en-US"/>
        </w:rPr>
        <w:t>A</w:t>
      </w:r>
      <w:r w:rsidRPr="006A4878">
        <w:rPr>
          <w:rFonts w:eastAsiaTheme="minorHAnsi"/>
          <w:sz w:val="16"/>
          <w:szCs w:val="16"/>
          <w:lang w:eastAsia="en-US"/>
        </w:rPr>
        <w:t>.)</w:t>
      </w:r>
    </w:p>
    <w:p w:rsidR="00572F7E" w:rsidRPr="006A4878" w:rsidRDefault="00572F7E" w:rsidP="006A4878">
      <w:pPr>
        <w:autoSpaceDE w:val="0"/>
        <w:autoSpaceDN w:val="0"/>
        <w:adjustRightInd w:val="0"/>
        <w:jc w:val="both"/>
        <w:rPr>
          <w:rFonts w:eastAsiaTheme="minorHAnsi"/>
          <w:sz w:val="16"/>
          <w:szCs w:val="16"/>
          <w:lang w:val="en-US" w:eastAsia="en-US"/>
        </w:rPr>
      </w:pPr>
      <w:r w:rsidRPr="006A4878">
        <w:rPr>
          <w:rFonts w:eastAsiaTheme="minorHAnsi"/>
          <w:sz w:val="16"/>
          <w:szCs w:val="16"/>
          <w:lang w:val="en-US" w:eastAsia="en-US"/>
        </w:rPr>
        <w:t>Structure of the nanodrugs based on the soybean</w:t>
      </w:r>
      <w:r w:rsidR="006A4878" w:rsidRPr="006A4878">
        <w:rPr>
          <w:rFonts w:eastAsiaTheme="minorHAnsi"/>
          <w:sz w:val="16"/>
          <w:szCs w:val="16"/>
          <w:lang w:val="en-US" w:eastAsia="en-US"/>
        </w:rPr>
        <w:t xml:space="preserve"> </w:t>
      </w:r>
      <w:r w:rsidRPr="006A4878">
        <w:rPr>
          <w:rFonts w:eastAsiaTheme="minorHAnsi"/>
          <w:sz w:val="16"/>
          <w:szCs w:val="16"/>
          <w:lang w:val="en-US" w:eastAsia="en-US"/>
        </w:rPr>
        <w:t>phosphatidylcholine. SANS study International conference Condensed Matter Research at the IBR-2.</w:t>
      </w:r>
      <w:r w:rsidR="006A4878" w:rsidRPr="006A4878">
        <w:rPr>
          <w:rFonts w:eastAsiaTheme="minorHAnsi"/>
          <w:sz w:val="16"/>
          <w:szCs w:val="16"/>
          <w:lang w:val="en-US" w:eastAsia="en-US"/>
        </w:rPr>
        <w:t xml:space="preserve"> </w:t>
      </w:r>
      <w:r w:rsidRPr="006A4878">
        <w:rPr>
          <w:rFonts w:eastAsiaTheme="minorHAnsi"/>
          <w:sz w:val="16"/>
          <w:szCs w:val="16"/>
          <w:lang w:val="en-US" w:eastAsia="en-US"/>
        </w:rPr>
        <w:t>Dubna, October 9</w:t>
      </w:r>
      <w:r w:rsidR="006A4878">
        <w:rPr>
          <w:rFonts w:eastAsiaTheme="minorHAnsi"/>
          <w:sz w:val="16"/>
          <w:szCs w:val="16"/>
          <w:lang w:val="en-US" w:eastAsia="en-US"/>
        </w:rPr>
        <w:t xml:space="preserve">-12, 2017. </w:t>
      </w:r>
      <w:proofErr w:type="gramStart"/>
      <w:r w:rsidR="006A4878">
        <w:rPr>
          <w:rFonts w:eastAsiaTheme="minorHAnsi"/>
          <w:sz w:val="16"/>
          <w:szCs w:val="16"/>
          <w:lang w:val="en-US" w:eastAsia="en-US"/>
        </w:rPr>
        <w:t>Abstract book, (2017</w:t>
      </w:r>
      <w:r w:rsidR="006A4878" w:rsidRPr="00301CCC">
        <w:rPr>
          <w:rFonts w:eastAsiaTheme="minorHAnsi"/>
          <w:sz w:val="16"/>
          <w:szCs w:val="16"/>
          <w:lang w:val="en-US" w:eastAsia="en-US"/>
        </w:rPr>
        <w:t> </w:t>
      </w:r>
      <w:r w:rsidRPr="006A4878">
        <w:rPr>
          <w:rFonts w:eastAsiaTheme="minorHAnsi"/>
          <w:sz w:val="16"/>
          <w:szCs w:val="16"/>
          <w:lang w:eastAsia="en-US"/>
        </w:rPr>
        <w:t>г</w:t>
      </w:r>
      <w:r w:rsidRPr="006A4878">
        <w:rPr>
          <w:rFonts w:eastAsiaTheme="minorHAnsi"/>
          <w:sz w:val="16"/>
          <w:szCs w:val="16"/>
          <w:lang w:val="en-US" w:eastAsia="en-US"/>
        </w:rPr>
        <w:t>.)</w:t>
      </w:r>
      <w:proofErr w:type="gramEnd"/>
    </w:p>
    <w:p w:rsidR="006A4878" w:rsidRPr="006A4878" w:rsidRDefault="00572F7E" w:rsidP="006A4878">
      <w:pPr>
        <w:autoSpaceDE w:val="0"/>
        <w:autoSpaceDN w:val="0"/>
        <w:adjustRightInd w:val="0"/>
        <w:jc w:val="both"/>
        <w:rPr>
          <w:rFonts w:eastAsiaTheme="minorHAnsi"/>
          <w:sz w:val="16"/>
          <w:szCs w:val="16"/>
          <w:lang w:val="en-US" w:eastAsia="en-US"/>
        </w:rPr>
      </w:pPr>
      <w:r w:rsidRPr="006A4878">
        <w:rPr>
          <w:rFonts w:eastAsiaTheme="minorHAnsi"/>
          <w:sz w:val="16"/>
          <w:szCs w:val="16"/>
          <w:lang w:val="en-US" w:eastAsia="en-US"/>
        </w:rPr>
        <w:t>7.</w:t>
      </w:r>
      <w:r w:rsidR="006A4878" w:rsidRPr="006A4878">
        <w:rPr>
          <w:rFonts w:eastAsiaTheme="minorHAnsi"/>
          <w:sz w:val="16"/>
          <w:szCs w:val="16"/>
          <w:lang w:val="en-US" w:eastAsia="en-US"/>
        </w:rPr>
        <w:t> </w:t>
      </w:r>
      <w:r w:rsidRPr="006A4878">
        <w:rPr>
          <w:rFonts w:eastAsiaTheme="minorHAnsi"/>
          <w:sz w:val="16"/>
          <w:szCs w:val="16"/>
          <w:lang w:eastAsia="en-US"/>
        </w:rPr>
        <w:t>Киселев</w:t>
      </w:r>
      <w:r w:rsidRPr="006A4878">
        <w:rPr>
          <w:rFonts w:eastAsiaTheme="minorHAnsi"/>
          <w:sz w:val="16"/>
          <w:szCs w:val="16"/>
          <w:lang w:val="en-US" w:eastAsia="en-US"/>
        </w:rPr>
        <w:t xml:space="preserve"> </w:t>
      </w:r>
      <w:r w:rsidRPr="006A4878">
        <w:rPr>
          <w:rFonts w:eastAsiaTheme="minorHAnsi"/>
          <w:sz w:val="16"/>
          <w:szCs w:val="16"/>
          <w:lang w:eastAsia="en-US"/>
        </w:rPr>
        <w:t>М</w:t>
      </w:r>
      <w:r w:rsidRPr="006A4878">
        <w:rPr>
          <w:rFonts w:eastAsiaTheme="minorHAnsi"/>
          <w:sz w:val="16"/>
          <w:szCs w:val="16"/>
          <w:lang w:val="en-US" w:eastAsia="en-US"/>
        </w:rPr>
        <w:t>.</w:t>
      </w:r>
      <w:r w:rsidRPr="006A4878">
        <w:rPr>
          <w:rFonts w:eastAsiaTheme="minorHAnsi"/>
          <w:sz w:val="16"/>
          <w:szCs w:val="16"/>
          <w:lang w:eastAsia="en-US"/>
        </w:rPr>
        <w:t>А</w:t>
      </w:r>
      <w:r w:rsidRPr="006A4878">
        <w:rPr>
          <w:rFonts w:eastAsiaTheme="minorHAnsi"/>
          <w:sz w:val="16"/>
          <w:szCs w:val="16"/>
          <w:lang w:val="en-US" w:eastAsia="en-US"/>
        </w:rPr>
        <w:t>. (Kiselev M.A.)</w:t>
      </w:r>
    </w:p>
    <w:p w:rsidR="00572F7E" w:rsidRPr="006A4878" w:rsidRDefault="00572F7E" w:rsidP="006A4878">
      <w:pPr>
        <w:autoSpaceDE w:val="0"/>
        <w:autoSpaceDN w:val="0"/>
        <w:adjustRightInd w:val="0"/>
        <w:jc w:val="both"/>
        <w:rPr>
          <w:rFonts w:eastAsiaTheme="minorHAnsi"/>
          <w:sz w:val="16"/>
          <w:szCs w:val="16"/>
          <w:lang w:eastAsia="en-US"/>
        </w:rPr>
      </w:pPr>
      <w:r w:rsidRPr="006A4878">
        <w:rPr>
          <w:rFonts w:eastAsiaTheme="minorHAnsi"/>
          <w:sz w:val="16"/>
          <w:szCs w:val="16"/>
          <w:lang w:eastAsia="en-US"/>
        </w:rPr>
        <w:t>Структура нанолекарств V Конференция по малоугловому</w:t>
      </w:r>
      <w:r w:rsidR="006A4878" w:rsidRPr="006A4878">
        <w:rPr>
          <w:rFonts w:eastAsiaTheme="minorHAnsi"/>
          <w:sz w:val="16"/>
          <w:szCs w:val="16"/>
          <w:lang w:eastAsia="en-US"/>
        </w:rPr>
        <w:t xml:space="preserve"> </w:t>
      </w:r>
      <w:r w:rsidRPr="006A4878">
        <w:rPr>
          <w:rFonts w:eastAsiaTheme="minorHAnsi"/>
          <w:sz w:val="16"/>
          <w:szCs w:val="16"/>
          <w:lang w:eastAsia="en-US"/>
        </w:rPr>
        <w:t>рассеянию нейтронов "МУРоме</w:t>
      </w:r>
      <w:r w:rsidR="006A4878">
        <w:rPr>
          <w:rFonts w:eastAsiaTheme="minorHAnsi"/>
          <w:sz w:val="16"/>
          <w:szCs w:val="16"/>
          <w:lang w:eastAsia="en-US"/>
        </w:rPr>
        <w:t>ц 2017" (20-22 сентября 2017 г. </w:t>
      </w:r>
      <w:r w:rsidRPr="006A4878">
        <w:rPr>
          <w:rFonts w:eastAsiaTheme="minorHAnsi"/>
          <w:sz w:val="16"/>
          <w:szCs w:val="16"/>
          <w:lang w:eastAsia="en-US"/>
        </w:rPr>
        <w:t>Гатчина, НИЦ «Курчатовский</w:t>
      </w:r>
      <w:r w:rsidR="006A4878">
        <w:rPr>
          <w:rFonts w:eastAsiaTheme="minorHAnsi"/>
          <w:sz w:val="16"/>
          <w:szCs w:val="16"/>
          <w:lang w:eastAsia="en-US"/>
        </w:rPr>
        <w:t xml:space="preserve"> </w:t>
      </w:r>
      <w:r w:rsidR="006A4878" w:rsidRPr="006A4878">
        <w:rPr>
          <w:rFonts w:eastAsiaTheme="minorHAnsi"/>
          <w:sz w:val="16"/>
          <w:szCs w:val="16"/>
          <w:lang w:eastAsia="en-US"/>
        </w:rPr>
        <w:t>институт» –</w:t>
      </w:r>
      <w:r w:rsidRPr="006A4878">
        <w:rPr>
          <w:rFonts w:eastAsiaTheme="minorHAnsi"/>
          <w:sz w:val="16"/>
          <w:szCs w:val="16"/>
          <w:lang w:eastAsia="en-US"/>
        </w:rPr>
        <w:t xml:space="preserve"> ПИЯФ) Сбо</w:t>
      </w:r>
      <w:r w:rsidR="006A4878">
        <w:rPr>
          <w:rFonts w:eastAsiaTheme="minorHAnsi"/>
          <w:sz w:val="16"/>
          <w:szCs w:val="16"/>
          <w:lang w:eastAsia="en-US"/>
        </w:rPr>
        <w:t>рник тезисов и программа, (2017 </w:t>
      </w:r>
      <w:r w:rsidRPr="006A4878">
        <w:rPr>
          <w:rFonts w:eastAsiaTheme="minorHAnsi"/>
          <w:sz w:val="16"/>
          <w:szCs w:val="16"/>
          <w:lang w:eastAsia="en-US"/>
        </w:rPr>
        <w:t>г.)</w:t>
      </w:r>
    </w:p>
    <w:p w:rsidR="006A4878" w:rsidRPr="006A4878" w:rsidRDefault="00572F7E" w:rsidP="006A4878">
      <w:pPr>
        <w:autoSpaceDE w:val="0"/>
        <w:autoSpaceDN w:val="0"/>
        <w:adjustRightInd w:val="0"/>
        <w:jc w:val="both"/>
        <w:rPr>
          <w:rFonts w:eastAsiaTheme="minorHAnsi"/>
          <w:sz w:val="16"/>
          <w:szCs w:val="16"/>
          <w:lang w:eastAsia="en-US"/>
        </w:rPr>
      </w:pPr>
      <w:r w:rsidRPr="006A4878">
        <w:rPr>
          <w:rFonts w:eastAsiaTheme="minorHAnsi"/>
          <w:sz w:val="16"/>
          <w:szCs w:val="16"/>
          <w:lang w:eastAsia="en-US"/>
        </w:rPr>
        <w:t>8.</w:t>
      </w:r>
      <w:r w:rsidR="006A4878" w:rsidRPr="006A4878">
        <w:rPr>
          <w:rFonts w:eastAsiaTheme="minorHAnsi"/>
          <w:sz w:val="16"/>
          <w:szCs w:val="16"/>
          <w:lang w:eastAsia="en-US"/>
        </w:rPr>
        <w:t> </w:t>
      </w:r>
      <w:r w:rsidRPr="006A4878">
        <w:rPr>
          <w:rFonts w:eastAsiaTheme="minorHAnsi"/>
          <w:sz w:val="16"/>
          <w:szCs w:val="16"/>
          <w:lang w:eastAsia="en-US"/>
        </w:rPr>
        <w:t>Киселев М.А., Земляная Е.В. (Kiselev M.A., Zemlyanaya E.V.)</w:t>
      </w:r>
    </w:p>
    <w:p w:rsidR="00572F7E" w:rsidRPr="006A4878" w:rsidRDefault="00572F7E" w:rsidP="006A4878">
      <w:pPr>
        <w:autoSpaceDE w:val="0"/>
        <w:autoSpaceDN w:val="0"/>
        <w:adjustRightInd w:val="0"/>
        <w:jc w:val="both"/>
        <w:rPr>
          <w:rFonts w:eastAsiaTheme="minorHAnsi"/>
          <w:sz w:val="16"/>
          <w:szCs w:val="16"/>
          <w:lang w:val="en-US" w:eastAsia="en-US"/>
        </w:rPr>
      </w:pPr>
      <w:r w:rsidRPr="006A4878">
        <w:rPr>
          <w:rFonts w:eastAsiaTheme="minorHAnsi"/>
          <w:sz w:val="16"/>
          <w:szCs w:val="16"/>
          <w:lang w:val="en-US" w:eastAsia="en-US"/>
        </w:rPr>
        <w:t>Dimethyl Sulfoxide-Induced</w:t>
      </w:r>
      <w:r w:rsidR="006A4878" w:rsidRPr="006A4878">
        <w:rPr>
          <w:rFonts w:eastAsiaTheme="minorHAnsi"/>
          <w:sz w:val="16"/>
          <w:szCs w:val="16"/>
          <w:lang w:val="en-US" w:eastAsia="en-US"/>
        </w:rPr>
        <w:t xml:space="preserve"> </w:t>
      </w:r>
      <w:r w:rsidRPr="006A4878">
        <w:rPr>
          <w:rFonts w:eastAsiaTheme="minorHAnsi"/>
          <w:sz w:val="16"/>
          <w:szCs w:val="16"/>
          <w:lang w:val="en-US" w:eastAsia="en-US"/>
        </w:rPr>
        <w:t>Dehydration of the Intermembrane Space of Dipalmitoylphosphatidylcholine Multilamellar</w:t>
      </w:r>
      <w:r w:rsidR="006A4878" w:rsidRPr="006A4878">
        <w:rPr>
          <w:rFonts w:eastAsiaTheme="minorHAnsi"/>
          <w:sz w:val="16"/>
          <w:szCs w:val="16"/>
          <w:lang w:val="en-US" w:eastAsia="en-US"/>
        </w:rPr>
        <w:t xml:space="preserve"> </w:t>
      </w:r>
      <w:r w:rsidRPr="006A4878">
        <w:rPr>
          <w:rFonts w:eastAsiaTheme="minorHAnsi"/>
          <w:sz w:val="16"/>
          <w:szCs w:val="16"/>
          <w:lang w:val="en-US" w:eastAsia="en-US"/>
        </w:rPr>
        <w:t xml:space="preserve">Vesicles: Neutron and Synchrotron Diffraction Study </w:t>
      </w:r>
      <w:r w:rsidR="006A4878">
        <w:rPr>
          <w:rFonts w:eastAsiaTheme="minorHAnsi"/>
          <w:sz w:val="16"/>
          <w:szCs w:val="16"/>
          <w:lang w:val="en-US" w:eastAsia="en-US"/>
        </w:rPr>
        <w:t>Pleiades Publishing, Inc (2017</w:t>
      </w:r>
      <w:r w:rsidR="006A4878" w:rsidRPr="006A4878">
        <w:rPr>
          <w:rFonts w:eastAsiaTheme="minorHAnsi"/>
          <w:sz w:val="16"/>
          <w:szCs w:val="16"/>
          <w:lang w:val="en-US" w:eastAsia="en-US"/>
        </w:rPr>
        <w:t> </w:t>
      </w:r>
      <w:r w:rsidRPr="006A4878">
        <w:rPr>
          <w:rFonts w:eastAsiaTheme="minorHAnsi"/>
          <w:sz w:val="16"/>
          <w:szCs w:val="16"/>
          <w:lang w:eastAsia="en-US"/>
        </w:rPr>
        <w:t>г</w:t>
      </w:r>
      <w:r w:rsidRPr="006A4878">
        <w:rPr>
          <w:rFonts w:eastAsiaTheme="minorHAnsi"/>
          <w:sz w:val="16"/>
          <w:szCs w:val="16"/>
          <w:lang w:val="en-US" w:eastAsia="en-US"/>
        </w:rPr>
        <w:t>.)</w:t>
      </w:r>
    </w:p>
    <w:p w:rsidR="006A4878" w:rsidRPr="006A4878" w:rsidRDefault="00572F7E" w:rsidP="006A4878">
      <w:pPr>
        <w:autoSpaceDE w:val="0"/>
        <w:autoSpaceDN w:val="0"/>
        <w:adjustRightInd w:val="0"/>
        <w:jc w:val="both"/>
        <w:rPr>
          <w:rFonts w:eastAsiaTheme="minorHAnsi"/>
          <w:sz w:val="16"/>
          <w:szCs w:val="16"/>
          <w:lang w:val="en-US" w:eastAsia="en-US"/>
        </w:rPr>
      </w:pPr>
      <w:r w:rsidRPr="006A4878">
        <w:rPr>
          <w:rFonts w:eastAsiaTheme="minorHAnsi"/>
          <w:sz w:val="16"/>
          <w:szCs w:val="16"/>
          <w:lang w:val="en-US" w:eastAsia="en-US"/>
        </w:rPr>
        <w:t>9.</w:t>
      </w:r>
      <w:r w:rsidR="006A4878" w:rsidRPr="006A4878">
        <w:rPr>
          <w:rFonts w:eastAsiaTheme="minorHAnsi"/>
          <w:sz w:val="16"/>
          <w:szCs w:val="16"/>
          <w:lang w:val="en-US" w:eastAsia="en-US"/>
        </w:rPr>
        <w:t> </w:t>
      </w:r>
      <w:r w:rsidRPr="006A4878">
        <w:rPr>
          <w:rFonts w:eastAsiaTheme="minorHAnsi"/>
          <w:sz w:val="16"/>
          <w:szCs w:val="16"/>
          <w:lang w:eastAsia="en-US"/>
        </w:rPr>
        <w:t>Маслова</w:t>
      </w:r>
      <w:r w:rsidRPr="006A4878">
        <w:rPr>
          <w:rFonts w:eastAsiaTheme="minorHAnsi"/>
          <w:sz w:val="16"/>
          <w:szCs w:val="16"/>
          <w:lang w:val="en-US" w:eastAsia="en-US"/>
        </w:rPr>
        <w:t xml:space="preserve"> </w:t>
      </w:r>
      <w:r w:rsidRPr="006A4878">
        <w:rPr>
          <w:rFonts w:eastAsiaTheme="minorHAnsi"/>
          <w:sz w:val="16"/>
          <w:szCs w:val="16"/>
          <w:lang w:eastAsia="en-US"/>
        </w:rPr>
        <w:t>В</w:t>
      </w:r>
      <w:r w:rsidRPr="006A4878">
        <w:rPr>
          <w:rFonts w:eastAsiaTheme="minorHAnsi"/>
          <w:sz w:val="16"/>
          <w:szCs w:val="16"/>
          <w:lang w:val="en-US" w:eastAsia="en-US"/>
        </w:rPr>
        <w:t>.</w:t>
      </w:r>
      <w:r w:rsidRPr="006A4878">
        <w:rPr>
          <w:rFonts w:eastAsiaTheme="minorHAnsi"/>
          <w:sz w:val="16"/>
          <w:szCs w:val="16"/>
          <w:lang w:eastAsia="en-US"/>
        </w:rPr>
        <w:t>А</w:t>
      </w:r>
      <w:r w:rsidRPr="006A4878">
        <w:rPr>
          <w:rFonts w:eastAsiaTheme="minorHAnsi"/>
          <w:sz w:val="16"/>
          <w:szCs w:val="16"/>
          <w:lang w:val="en-US" w:eastAsia="en-US"/>
        </w:rPr>
        <w:t xml:space="preserve">., </w:t>
      </w:r>
      <w:r w:rsidRPr="006A4878">
        <w:rPr>
          <w:rFonts w:eastAsiaTheme="minorHAnsi"/>
          <w:sz w:val="16"/>
          <w:szCs w:val="16"/>
          <w:lang w:eastAsia="en-US"/>
        </w:rPr>
        <w:t>А</w:t>
      </w:r>
      <w:r w:rsidRPr="006A4878">
        <w:rPr>
          <w:rFonts w:eastAsiaTheme="minorHAnsi"/>
          <w:sz w:val="16"/>
          <w:szCs w:val="16"/>
          <w:lang w:val="en-US" w:eastAsia="en-US"/>
        </w:rPr>
        <w:t>.</w:t>
      </w:r>
      <w:r w:rsidRPr="006A4878">
        <w:rPr>
          <w:rFonts w:eastAsiaTheme="minorHAnsi"/>
          <w:sz w:val="16"/>
          <w:szCs w:val="16"/>
          <w:lang w:eastAsia="en-US"/>
        </w:rPr>
        <w:t>И</w:t>
      </w:r>
      <w:r w:rsidRPr="006A4878">
        <w:rPr>
          <w:rFonts w:eastAsiaTheme="minorHAnsi"/>
          <w:sz w:val="16"/>
          <w:szCs w:val="16"/>
          <w:lang w:val="en-US" w:eastAsia="en-US"/>
        </w:rPr>
        <w:t xml:space="preserve">. </w:t>
      </w:r>
      <w:r w:rsidRPr="006A4878">
        <w:rPr>
          <w:rFonts w:eastAsiaTheme="minorHAnsi"/>
          <w:sz w:val="16"/>
          <w:szCs w:val="16"/>
          <w:lang w:eastAsia="en-US"/>
        </w:rPr>
        <w:t>Иваньков</w:t>
      </w:r>
      <w:r w:rsidRPr="006A4878">
        <w:rPr>
          <w:rFonts w:eastAsiaTheme="minorHAnsi"/>
          <w:sz w:val="16"/>
          <w:szCs w:val="16"/>
          <w:lang w:val="en-US" w:eastAsia="en-US"/>
        </w:rPr>
        <w:t xml:space="preserve">, </w:t>
      </w:r>
      <w:r w:rsidRPr="006A4878">
        <w:rPr>
          <w:rFonts w:eastAsiaTheme="minorHAnsi"/>
          <w:sz w:val="16"/>
          <w:szCs w:val="16"/>
          <w:lang w:eastAsia="en-US"/>
        </w:rPr>
        <w:t>А</w:t>
      </w:r>
      <w:r w:rsidRPr="006A4878">
        <w:rPr>
          <w:rFonts w:eastAsiaTheme="minorHAnsi"/>
          <w:sz w:val="16"/>
          <w:szCs w:val="16"/>
          <w:lang w:val="en-US" w:eastAsia="en-US"/>
        </w:rPr>
        <w:t>.</w:t>
      </w:r>
      <w:r w:rsidRPr="006A4878">
        <w:rPr>
          <w:rFonts w:eastAsiaTheme="minorHAnsi"/>
          <w:sz w:val="16"/>
          <w:szCs w:val="16"/>
          <w:lang w:eastAsia="en-US"/>
        </w:rPr>
        <w:t>Ю</w:t>
      </w:r>
      <w:r w:rsidRPr="006A4878">
        <w:rPr>
          <w:rFonts w:eastAsiaTheme="minorHAnsi"/>
          <w:sz w:val="16"/>
          <w:szCs w:val="16"/>
          <w:lang w:val="en-US" w:eastAsia="en-US"/>
        </w:rPr>
        <w:t xml:space="preserve">. </w:t>
      </w:r>
      <w:r w:rsidRPr="006A4878">
        <w:rPr>
          <w:rFonts w:eastAsiaTheme="minorHAnsi"/>
          <w:sz w:val="16"/>
          <w:szCs w:val="16"/>
          <w:lang w:eastAsia="en-US"/>
        </w:rPr>
        <w:t>Грузинов</w:t>
      </w:r>
      <w:r w:rsidRPr="006A4878">
        <w:rPr>
          <w:rFonts w:eastAsiaTheme="minorHAnsi"/>
          <w:sz w:val="16"/>
          <w:szCs w:val="16"/>
          <w:lang w:val="en-US" w:eastAsia="en-US"/>
        </w:rPr>
        <w:t xml:space="preserve">, </w:t>
      </w:r>
      <w:r w:rsidRPr="006A4878">
        <w:rPr>
          <w:rFonts w:eastAsiaTheme="minorHAnsi"/>
          <w:sz w:val="16"/>
          <w:szCs w:val="16"/>
          <w:lang w:eastAsia="en-US"/>
        </w:rPr>
        <w:t>А</w:t>
      </w:r>
      <w:r w:rsidRPr="006A4878">
        <w:rPr>
          <w:rFonts w:eastAsiaTheme="minorHAnsi"/>
          <w:sz w:val="16"/>
          <w:szCs w:val="16"/>
          <w:lang w:val="en-US" w:eastAsia="en-US"/>
        </w:rPr>
        <w:t>.</w:t>
      </w:r>
      <w:r w:rsidRPr="006A4878">
        <w:rPr>
          <w:rFonts w:eastAsiaTheme="minorHAnsi"/>
          <w:sz w:val="16"/>
          <w:szCs w:val="16"/>
          <w:lang w:eastAsia="en-US"/>
        </w:rPr>
        <w:t>В</w:t>
      </w:r>
      <w:r w:rsidRPr="006A4878">
        <w:rPr>
          <w:rFonts w:eastAsiaTheme="minorHAnsi"/>
          <w:sz w:val="16"/>
          <w:szCs w:val="16"/>
          <w:lang w:val="en-US" w:eastAsia="en-US"/>
        </w:rPr>
        <w:t xml:space="preserve">. </w:t>
      </w:r>
      <w:r w:rsidRPr="006A4878">
        <w:rPr>
          <w:rFonts w:eastAsiaTheme="minorHAnsi"/>
          <w:sz w:val="16"/>
          <w:szCs w:val="16"/>
          <w:lang w:eastAsia="en-US"/>
        </w:rPr>
        <w:t>Земляная</w:t>
      </w:r>
      <w:r w:rsidRPr="006A4878">
        <w:rPr>
          <w:rFonts w:eastAsiaTheme="minorHAnsi"/>
          <w:sz w:val="16"/>
          <w:szCs w:val="16"/>
          <w:lang w:val="en-US" w:eastAsia="en-US"/>
        </w:rPr>
        <w:t xml:space="preserve">, </w:t>
      </w:r>
      <w:r w:rsidRPr="006A4878">
        <w:rPr>
          <w:rFonts w:eastAsiaTheme="minorHAnsi"/>
          <w:sz w:val="16"/>
          <w:szCs w:val="16"/>
          <w:lang w:eastAsia="en-US"/>
        </w:rPr>
        <w:t>М</w:t>
      </w:r>
      <w:r w:rsidRPr="006A4878">
        <w:rPr>
          <w:rFonts w:eastAsiaTheme="minorHAnsi"/>
          <w:sz w:val="16"/>
          <w:szCs w:val="16"/>
          <w:lang w:val="en-US" w:eastAsia="en-US"/>
        </w:rPr>
        <w:t>.</w:t>
      </w:r>
      <w:r w:rsidRPr="006A4878">
        <w:rPr>
          <w:rFonts w:eastAsiaTheme="minorHAnsi"/>
          <w:sz w:val="16"/>
          <w:szCs w:val="16"/>
          <w:lang w:eastAsia="en-US"/>
        </w:rPr>
        <w:t>А</w:t>
      </w:r>
      <w:r w:rsidRPr="006A4878">
        <w:rPr>
          <w:rFonts w:eastAsiaTheme="minorHAnsi"/>
          <w:sz w:val="16"/>
          <w:szCs w:val="16"/>
          <w:lang w:val="en-US" w:eastAsia="en-US"/>
        </w:rPr>
        <w:t xml:space="preserve">. </w:t>
      </w:r>
      <w:r w:rsidRPr="006A4878">
        <w:rPr>
          <w:rFonts w:eastAsiaTheme="minorHAnsi"/>
          <w:sz w:val="16"/>
          <w:szCs w:val="16"/>
          <w:lang w:eastAsia="en-US"/>
        </w:rPr>
        <w:t>Киселев</w:t>
      </w:r>
      <w:r w:rsidR="006A4878" w:rsidRPr="006A4878">
        <w:rPr>
          <w:rFonts w:eastAsiaTheme="minorHAnsi"/>
          <w:sz w:val="16"/>
          <w:szCs w:val="16"/>
          <w:lang w:val="en-US" w:eastAsia="en-US"/>
        </w:rPr>
        <w:t xml:space="preserve"> (Maslova V.A., </w:t>
      </w:r>
      <w:r w:rsidRPr="006A4878">
        <w:rPr>
          <w:rFonts w:eastAsiaTheme="minorHAnsi"/>
          <w:sz w:val="16"/>
          <w:szCs w:val="16"/>
          <w:lang w:val="en-US" w:eastAsia="en-US"/>
        </w:rPr>
        <w:t>Ivankov O.I., Gruzinov A.Yu., Zemlyanaya E.V., Kiselev M.A.)</w:t>
      </w:r>
    </w:p>
    <w:p w:rsidR="00572F7E" w:rsidRPr="006A4878" w:rsidRDefault="00572F7E" w:rsidP="006A4878">
      <w:pPr>
        <w:autoSpaceDE w:val="0"/>
        <w:autoSpaceDN w:val="0"/>
        <w:adjustRightInd w:val="0"/>
        <w:jc w:val="both"/>
        <w:rPr>
          <w:rFonts w:eastAsiaTheme="minorHAnsi"/>
          <w:sz w:val="16"/>
          <w:szCs w:val="16"/>
          <w:lang w:eastAsia="en-US"/>
        </w:rPr>
      </w:pPr>
      <w:r w:rsidRPr="006A4878">
        <w:rPr>
          <w:rFonts w:eastAsiaTheme="minorHAnsi"/>
          <w:sz w:val="16"/>
          <w:szCs w:val="16"/>
          <w:lang w:eastAsia="en-US"/>
        </w:rPr>
        <w:t>Исследование структуры</w:t>
      </w:r>
      <w:r w:rsidR="006A4878" w:rsidRPr="006A4878">
        <w:rPr>
          <w:rFonts w:eastAsiaTheme="minorHAnsi"/>
          <w:sz w:val="16"/>
          <w:szCs w:val="16"/>
          <w:lang w:eastAsia="en-US"/>
        </w:rPr>
        <w:t xml:space="preserve"> </w:t>
      </w:r>
      <w:r w:rsidRPr="006A4878">
        <w:rPr>
          <w:rFonts w:eastAsiaTheme="minorHAnsi"/>
          <w:sz w:val="16"/>
          <w:szCs w:val="16"/>
          <w:lang w:eastAsia="en-US"/>
        </w:rPr>
        <w:t xml:space="preserve">фосфолипидной транспортной наносистемы методами МУРН и МУРР </w:t>
      </w:r>
      <w:r w:rsidRPr="006A4878">
        <w:rPr>
          <w:rFonts w:eastAsiaTheme="minorHAnsi"/>
          <w:sz w:val="16"/>
          <w:szCs w:val="16"/>
          <w:lang w:val="en-US" w:eastAsia="en-US"/>
        </w:rPr>
        <w:t>V</w:t>
      </w:r>
      <w:r w:rsidRPr="006A4878">
        <w:rPr>
          <w:rFonts w:eastAsiaTheme="minorHAnsi"/>
          <w:sz w:val="16"/>
          <w:szCs w:val="16"/>
          <w:lang w:eastAsia="en-US"/>
        </w:rPr>
        <w:t xml:space="preserve"> Конференция по</w:t>
      </w:r>
      <w:r w:rsidR="006A4878" w:rsidRPr="006A4878">
        <w:rPr>
          <w:rFonts w:eastAsiaTheme="minorHAnsi"/>
          <w:sz w:val="16"/>
          <w:szCs w:val="16"/>
          <w:lang w:eastAsia="en-US"/>
        </w:rPr>
        <w:t xml:space="preserve"> </w:t>
      </w:r>
      <w:r w:rsidRPr="006A4878">
        <w:rPr>
          <w:rFonts w:eastAsiaTheme="minorHAnsi"/>
          <w:sz w:val="16"/>
          <w:szCs w:val="16"/>
          <w:lang w:eastAsia="en-US"/>
        </w:rPr>
        <w:t>малоугловому рассеянию нейтронов "МУРомец 2017" (20-22 сентября 2017, Гатчина). Сборник</w:t>
      </w:r>
      <w:r w:rsidR="006A4878" w:rsidRPr="006A4878">
        <w:rPr>
          <w:rFonts w:eastAsiaTheme="minorHAnsi"/>
          <w:sz w:val="16"/>
          <w:szCs w:val="16"/>
          <w:lang w:eastAsia="en-US"/>
        </w:rPr>
        <w:t xml:space="preserve"> </w:t>
      </w:r>
      <w:r w:rsidR="006A4878">
        <w:rPr>
          <w:rFonts w:eastAsiaTheme="minorHAnsi"/>
          <w:sz w:val="16"/>
          <w:szCs w:val="16"/>
          <w:lang w:eastAsia="en-US"/>
        </w:rPr>
        <w:t>тезисов и программа (2017 </w:t>
      </w:r>
      <w:r w:rsidRPr="006A4878">
        <w:rPr>
          <w:rFonts w:eastAsiaTheme="minorHAnsi"/>
          <w:sz w:val="16"/>
          <w:szCs w:val="16"/>
          <w:lang w:eastAsia="en-US"/>
        </w:rPr>
        <w:t>г.)</w:t>
      </w:r>
    </w:p>
    <w:p w:rsidR="006A4878" w:rsidRPr="006A4878" w:rsidRDefault="00572F7E" w:rsidP="006A4878">
      <w:pPr>
        <w:autoSpaceDE w:val="0"/>
        <w:autoSpaceDN w:val="0"/>
        <w:adjustRightInd w:val="0"/>
        <w:jc w:val="both"/>
        <w:rPr>
          <w:rFonts w:eastAsiaTheme="minorHAnsi"/>
          <w:sz w:val="16"/>
          <w:szCs w:val="16"/>
          <w:lang w:eastAsia="en-US"/>
        </w:rPr>
      </w:pPr>
      <w:r w:rsidRPr="006A4878">
        <w:rPr>
          <w:rFonts w:eastAsiaTheme="minorHAnsi"/>
          <w:sz w:val="16"/>
          <w:szCs w:val="16"/>
          <w:lang w:eastAsia="en-US"/>
        </w:rPr>
        <w:t>10.</w:t>
      </w:r>
      <w:r w:rsidR="006A4878" w:rsidRPr="006A4878">
        <w:rPr>
          <w:rFonts w:eastAsiaTheme="minorHAnsi"/>
          <w:sz w:val="16"/>
          <w:szCs w:val="16"/>
          <w:lang w:eastAsia="en-US"/>
        </w:rPr>
        <w:t> </w:t>
      </w:r>
      <w:r w:rsidRPr="006A4878">
        <w:rPr>
          <w:rFonts w:eastAsiaTheme="minorHAnsi"/>
          <w:sz w:val="16"/>
          <w:szCs w:val="16"/>
          <w:lang w:eastAsia="en-US"/>
        </w:rPr>
        <w:t>Маслова В.А., Киселев М.А. (Maslova V.A., Kiselev M.A.)</w:t>
      </w:r>
    </w:p>
    <w:p w:rsidR="00572F7E" w:rsidRPr="006A4878" w:rsidRDefault="00572F7E" w:rsidP="006A4878">
      <w:pPr>
        <w:autoSpaceDE w:val="0"/>
        <w:autoSpaceDN w:val="0"/>
        <w:adjustRightInd w:val="0"/>
        <w:jc w:val="both"/>
        <w:rPr>
          <w:rFonts w:eastAsiaTheme="minorHAnsi"/>
          <w:sz w:val="16"/>
          <w:szCs w:val="16"/>
          <w:lang w:eastAsia="en-US"/>
        </w:rPr>
      </w:pPr>
      <w:r w:rsidRPr="006A4878">
        <w:rPr>
          <w:rFonts w:eastAsiaTheme="minorHAnsi"/>
          <w:sz w:val="16"/>
          <w:szCs w:val="16"/>
          <w:lang w:eastAsia="en-US"/>
        </w:rPr>
        <w:t>Структура мицелл холата натрия</w:t>
      </w:r>
    </w:p>
    <w:p w:rsidR="00297763" w:rsidRPr="006A4878" w:rsidRDefault="006A4878" w:rsidP="006A4878">
      <w:pPr>
        <w:spacing w:line="276" w:lineRule="auto"/>
        <w:ind w:left="-851" w:firstLine="851"/>
        <w:jc w:val="both"/>
        <w:rPr>
          <w:rFonts w:eastAsiaTheme="minorHAnsi"/>
          <w:sz w:val="16"/>
          <w:szCs w:val="16"/>
          <w:lang w:eastAsia="en-US"/>
        </w:rPr>
      </w:pPr>
      <w:r>
        <w:rPr>
          <w:rFonts w:eastAsiaTheme="minorHAnsi"/>
          <w:sz w:val="16"/>
          <w:szCs w:val="16"/>
          <w:lang w:eastAsia="en-US"/>
        </w:rPr>
        <w:t>Кристаллография (2018 </w:t>
      </w:r>
      <w:r w:rsidR="00572F7E" w:rsidRPr="006A4878">
        <w:rPr>
          <w:rFonts w:eastAsiaTheme="minorHAnsi"/>
          <w:sz w:val="16"/>
          <w:szCs w:val="16"/>
          <w:lang w:eastAsia="en-US"/>
        </w:rPr>
        <w:t>г.)</w:t>
      </w:r>
    </w:p>
    <w:p w:rsidR="00572F7E" w:rsidRPr="00066326" w:rsidRDefault="00572F7E" w:rsidP="00297763">
      <w:pPr>
        <w:spacing w:line="276" w:lineRule="auto"/>
        <w:ind w:left="-851" w:firstLine="851"/>
        <w:rPr>
          <w:rFonts w:eastAsiaTheme="minorHAnsi"/>
          <w:sz w:val="16"/>
          <w:szCs w:val="16"/>
          <w:lang w:eastAsia="en-US"/>
        </w:rPr>
      </w:pPr>
    </w:p>
    <w:p w:rsidR="00B13448" w:rsidRPr="0063505E" w:rsidRDefault="00B13448" w:rsidP="00B13448">
      <w:pPr>
        <w:autoSpaceDE w:val="0"/>
        <w:autoSpaceDN w:val="0"/>
        <w:adjustRightInd w:val="0"/>
        <w:rPr>
          <w:rFonts w:eastAsiaTheme="minorHAnsi"/>
          <w:b/>
          <w:bCs/>
          <w:sz w:val="16"/>
          <w:szCs w:val="16"/>
          <w:lang w:eastAsia="en-US"/>
        </w:rPr>
      </w:pPr>
      <w:r w:rsidRPr="0063505E">
        <w:rPr>
          <w:rFonts w:eastAsiaTheme="minorHAnsi"/>
          <w:b/>
          <w:bCs/>
          <w:sz w:val="16"/>
          <w:szCs w:val="16"/>
          <w:lang w:eastAsia="en-US"/>
        </w:rPr>
        <w:t>КРАТКИЙ НАУЧНЫЙ ОТЧЕТ</w:t>
      </w:r>
    </w:p>
    <w:p w:rsidR="00B13448" w:rsidRPr="0063505E" w:rsidRDefault="00B13448" w:rsidP="00B13448">
      <w:pPr>
        <w:autoSpaceDE w:val="0"/>
        <w:autoSpaceDN w:val="0"/>
        <w:adjustRightInd w:val="0"/>
        <w:rPr>
          <w:rFonts w:eastAsiaTheme="minorHAnsi"/>
          <w:iCs/>
          <w:sz w:val="16"/>
          <w:szCs w:val="16"/>
          <w:lang w:eastAsia="en-US"/>
        </w:rPr>
      </w:pPr>
      <w:r w:rsidRPr="0063505E">
        <w:rPr>
          <w:rFonts w:eastAsiaTheme="minorHAnsi"/>
          <w:iCs/>
          <w:sz w:val="16"/>
          <w:szCs w:val="16"/>
          <w:lang w:eastAsia="en-US"/>
        </w:rPr>
        <w:lastRenderedPageBreak/>
        <w:t>Номер проекта</w:t>
      </w:r>
    </w:p>
    <w:p w:rsidR="00B13448" w:rsidRPr="0063505E" w:rsidRDefault="00B13448" w:rsidP="00B13448">
      <w:pPr>
        <w:autoSpaceDE w:val="0"/>
        <w:autoSpaceDN w:val="0"/>
        <w:adjustRightInd w:val="0"/>
        <w:rPr>
          <w:rFonts w:eastAsiaTheme="minorHAnsi"/>
          <w:b/>
          <w:sz w:val="16"/>
          <w:szCs w:val="16"/>
          <w:lang w:eastAsia="en-US"/>
        </w:rPr>
      </w:pPr>
      <w:r>
        <w:rPr>
          <w:rFonts w:eastAsiaTheme="minorHAnsi"/>
          <w:b/>
          <w:sz w:val="16"/>
          <w:szCs w:val="16"/>
          <w:lang w:eastAsia="en-US"/>
        </w:rPr>
        <w:t>14-12-00896</w:t>
      </w:r>
      <w:r w:rsidR="00314561">
        <w:rPr>
          <w:rFonts w:eastAsiaTheme="minorHAnsi"/>
          <w:b/>
          <w:sz w:val="16"/>
          <w:szCs w:val="16"/>
          <w:lang w:eastAsia="en-US"/>
        </w:rPr>
        <w:t xml:space="preserve"> </w:t>
      </w:r>
    </w:p>
    <w:p w:rsidR="00B13448" w:rsidRPr="0063505E" w:rsidRDefault="00B13448" w:rsidP="00B13448">
      <w:pPr>
        <w:autoSpaceDE w:val="0"/>
        <w:autoSpaceDN w:val="0"/>
        <w:adjustRightInd w:val="0"/>
        <w:rPr>
          <w:rFonts w:eastAsiaTheme="minorHAnsi"/>
          <w:iCs/>
          <w:sz w:val="16"/>
          <w:szCs w:val="16"/>
          <w:lang w:eastAsia="en-US"/>
        </w:rPr>
      </w:pPr>
      <w:r w:rsidRPr="0063505E">
        <w:rPr>
          <w:rFonts w:eastAsiaTheme="minorHAnsi"/>
          <w:iCs/>
          <w:sz w:val="16"/>
          <w:szCs w:val="16"/>
          <w:lang w:eastAsia="en-US"/>
        </w:rPr>
        <w:t>Руководитель проекта</w:t>
      </w:r>
    </w:p>
    <w:p w:rsidR="00B13448" w:rsidRPr="00A62D0C" w:rsidRDefault="00B13448" w:rsidP="00B13448">
      <w:pPr>
        <w:autoSpaceDE w:val="0"/>
        <w:autoSpaceDN w:val="0"/>
        <w:adjustRightInd w:val="0"/>
        <w:rPr>
          <w:rFonts w:eastAsiaTheme="minorHAnsi"/>
          <w:b/>
          <w:sz w:val="16"/>
          <w:szCs w:val="16"/>
          <w:lang w:eastAsia="en-US"/>
        </w:rPr>
      </w:pPr>
      <w:r>
        <w:rPr>
          <w:rFonts w:eastAsiaTheme="minorHAnsi"/>
          <w:b/>
          <w:sz w:val="16"/>
          <w:szCs w:val="16"/>
          <w:lang w:eastAsia="en-US"/>
        </w:rPr>
        <w:t>Балагуров Анатолий Михайлович</w:t>
      </w:r>
    </w:p>
    <w:p w:rsidR="00B13448" w:rsidRPr="0063505E" w:rsidRDefault="00B13448" w:rsidP="00B13448">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Название проекта</w:t>
      </w:r>
    </w:p>
    <w:p w:rsidR="00B13448" w:rsidRPr="006A3A04" w:rsidRDefault="00B13448" w:rsidP="00B13448">
      <w:pPr>
        <w:autoSpaceDE w:val="0"/>
        <w:autoSpaceDN w:val="0"/>
        <w:adjustRightInd w:val="0"/>
        <w:rPr>
          <w:rFonts w:eastAsiaTheme="minorHAnsi"/>
          <w:sz w:val="16"/>
          <w:szCs w:val="16"/>
          <w:lang w:eastAsia="en-US"/>
        </w:rPr>
      </w:pPr>
      <w:r w:rsidRPr="006A3A04">
        <w:rPr>
          <w:sz w:val="16"/>
          <w:szCs w:val="16"/>
          <w:lang w:val="en-US"/>
        </w:rPr>
        <w:t>Real</w:t>
      </w:r>
      <w:r w:rsidRPr="006A3A04">
        <w:rPr>
          <w:sz w:val="16"/>
          <w:szCs w:val="16"/>
        </w:rPr>
        <w:t xml:space="preserve"> </w:t>
      </w:r>
      <w:r w:rsidRPr="006A3A04">
        <w:rPr>
          <w:sz w:val="16"/>
          <w:szCs w:val="16"/>
          <w:lang w:val="en-US"/>
        </w:rPr>
        <w:t>time</w:t>
      </w:r>
      <w:r w:rsidRPr="006A3A04">
        <w:rPr>
          <w:sz w:val="16"/>
          <w:szCs w:val="16"/>
        </w:rPr>
        <w:t xml:space="preserve"> – </w:t>
      </w:r>
      <w:r w:rsidRPr="006A3A04">
        <w:rPr>
          <w:sz w:val="16"/>
          <w:szCs w:val="16"/>
          <w:lang w:val="en-US"/>
        </w:rPr>
        <w:t>in</w:t>
      </w:r>
      <w:r w:rsidRPr="006A3A04">
        <w:rPr>
          <w:sz w:val="16"/>
          <w:szCs w:val="16"/>
        </w:rPr>
        <w:t xml:space="preserve"> </w:t>
      </w:r>
      <w:r w:rsidRPr="006A3A04">
        <w:rPr>
          <w:sz w:val="16"/>
          <w:szCs w:val="16"/>
          <w:lang w:val="en-US"/>
        </w:rPr>
        <w:t>situ</w:t>
      </w:r>
      <w:r w:rsidRPr="006A3A04">
        <w:rPr>
          <w:sz w:val="16"/>
          <w:szCs w:val="16"/>
        </w:rPr>
        <w:t xml:space="preserve"> нейтронный структурный анализ материалов и процессов в малогабаритных источниках электрического тока</w:t>
      </w:r>
    </w:p>
    <w:p w:rsidR="00B13448" w:rsidRPr="0063505E" w:rsidRDefault="00B13448" w:rsidP="00B13448">
      <w:pPr>
        <w:autoSpaceDE w:val="0"/>
        <w:autoSpaceDN w:val="0"/>
        <w:adjustRightInd w:val="0"/>
        <w:rPr>
          <w:rFonts w:eastAsiaTheme="minorHAnsi"/>
          <w:iCs/>
          <w:sz w:val="16"/>
          <w:szCs w:val="16"/>
          <w:lang w:eastAsia="en-US"/>
        </w:rPr>
      </w:pPr>
      <w:r w:rsidRPr="0063505E">
        <w:rPr>
          <w:rFonts w:eastAsiaTheme="minorHAnsi"/>
          <w:iCs/>
          <w:sz w:val="16"/>
          <w:szCs w:val="16"/>
          <w:lang w:eastAsia="en-US"/>
        </w:rPr>
        <w:t>Вид конкурса</w:t>
      </w:r>
    </w:p>
    <w:p w:rsidR="00B13448" w:rsidRPr="0070057A" w:rsidRDefault="00B13448" w:rsidP="00B13448">
      <w:pPr>
        <w:autoSpaceDE w:val="0"/>
        <w:autoSpaceDN w:val="0"/>
        <w:adjustRightInd w:val="0"/>
        <w:rPr>
          <w:sz w:val="16"/>
          <w:szCs w:val="16"/>
        </w:rPr>
      </w:pPr>
      <w:r w:rsidRPr="00E05CAD">
        <w:rPr>
          <w:sz w:val="16"/>
          <w:szCs w:val="16"/>
        </w:rPr>
        <w:t>Конкурс 2014 года «</w:t>
      </w:r>
      <w:r w:rsidRPr="0077338B">
        <w:rPr>
          <w:sz w:val="16"/>
          <w:szCs w:val="16"/>
        </w:rPr>
        <w:t>Проведение фундаментальных научных исследований и поисковых научных исследований отдельными научными группами</w:t>
      </w:r>
      <w:r>
        <w:rPr>
          <w:sz w:val="16"/>
          <w:szCs w:val="16"/>
        </w:rPr>
        <w:t>»</w:t>
      </w:r>
    </w:p>
    <w:p w:rsidR="00B13448" w:rsidRDefault="00314561" w:rsidP="00B13448">
      <w:pPr>
        <w:autoSpaceDE w:val="0"/>
        <w:autoSpaceDN w:val="0"/>
        <w:adjustRightInd w:val="0"/>
        <w:rPr>
          <w:rFonts w:eastAsiaTheme="minorHAnsi"/>
          <w:sz w:val="16"/>
          <w:szCs w:val="16"/>
          <w:lang w:eastAsia="en-US"/>
        </w:rPr>
      </w:pPr>
      <w:r>
        <w:rPr>
          <w:rFonts w:eastAsiaTheme="minorHAnsi"/>
          <w:sz w:val="16"/>
          <w:szCs w:val="16"/>
          <w:lang w:eastAsia="en-US"/>
        </w:rPr>
        <w:t>Срок исполнения проекта</w:t>
      </w:r>
    </w:p>
    <w:p w:rsidR="00314561" w:rsidRPr="00E252A3" w:rsidRDefault="00314561" w:rsidP="00B13448">
      <w:pPr>
        <w:autoSpaceDE w:val="0"/>
        <w:autoSpaceDN w:val="0"/>
        <w:adjustRightInd w:val="0"/>
        <w:rPr>
          <w:rFonts w:eastAsiaTheme="minorHAnsi"/>
          <w:b/>
          <w:sz w:val="16"/>
          <w:szCs w:val="16"/>
          <w:lang w:eastAsia="en-US"/>
        </w:rPr>
      </w:pPr>
      <w:r w:rsidRPr="00E252A3">
        <w:rPr>
          <w:rFonts w:eastAsiaTheme="minorHAnsi"/>
          <w:b/>
          <w:sz w:val="16"/>
          <w:szCs w:val="16"/>
          <w:lang w:eastAsia="en-US"/>
        </w:rPr>
        <w:t>2014–2016</w:t>
      </w:r>
    </w:p>
    <w:p w:rsidR="00314561" w:rsidRPr="0070057A" w:rsidRDefault="00314561" w:rsidP="00B13448">
      <w:pPr>
        <w:autoSpaceDE w:val="0"/>
        <w:autoSpaceDN w:val="0"/>
        <w:adjustRightInd w:val="0"/>
        <w:rPr>
          <w:rFonts w:eastAsiaTheme="minorHAnsi"/>
          <w:sz w:val="16"/>
          <w:szCs w:val="16"/>
          <w:lang w:eastAsia="en-US"/>
        </w:rPr>
      </w:pPr>
    </w:p>
    <w:p w:rsidR="00B13448" w:rsidRPr="00297763" w:rsidRDefault="00B13448" w:rsidP="00B13448">
      <w:pPr>
        <w:autoSpaceDE w:val="0"/>
        <w:autoSpaceDN w:val="0"/>
        <w:adjustRightInd w:val="0"/>
        <w:rPr>
          <w:rFonts w:eastAsiaTheme="minorHAnsi"/>
          <w:b/>
          <w:iCs/>
          <w:sz w:val="16"/>
          <w:szCs w:val="16"/>
          <w:lang w:eastAsia="en-US"/>
        </w:rPr>
      </w:pPr>
      <w:r w:rsidRPr="00297763">
        <w:rPr>
          <w:rFonts w:eastAsiaTheme="minorHAnsi"/>
          <w:b/>
          <w:iCs/>
          <w:sz w:val="16"/>
          <w:szCs w:val="16"/>
          <w:lang w:eastAsia="en-US"/>
        </w:rPr>
        <w:t>Год представления отчета</w:t>
      </w:r>
    </w:p>
    <w:p w:rsidR="00B13448" w:rsidRPr="00297763" w:rsidRDefault="00B13448" w:rsidP="00B13448">
      <w:pPr>
        <w:autoSpaceDE w:val="0"/>
        <w:autoSpaceDN w:val="0"/>
        <w:adjustRightInd w:val="0"/>
        <w:rPr>
          <w:rFonts w:eastAsiaTheme="minorHAnsi"/>
          <w:b/>
          <w:sz w:val="16"/>
          <w:szCs w:val="16"/>
          <w:lang w:eastAsia="en-US"/>
        </w:rPr>
      </w:pPr>
      <w:r w:rsidRPr="00297763">
        <w:rPr>
          <w:rFonts w:eastAsiaTheme="minorHAnsi"/>
          <w:b/>
          <w:sz w:val="16"/>
          <w:szCs w:val="16"/>
          <w:lang w:eastAsia="en-US"/>
        </w:rPr>
        <w:t>2014</w:t>
      </w:r>
    </w:p>
    <w:p w:rsidR="00B13448" w:rsidRPr="00297763" w:rsidRDefault="00B13448" w:rsidP="00B13448">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B13448" w:rsidRPr="00EC5D95" w:rsidRDefault="00B13448" w:rsidP="00B13448">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B13448" w:rsidRPr="00B45E4B" w:rsidRDefault="00B13448" w:rsidP="00B13448">
      <w:pPr>
        <w:autoSpaceDE w:val="0"/>
        <w:autoSpaceDN w:val="0"/>
        <w:adjustRightInd w:val="0"/>
        <w:jc w:val="both"/>
        <w:rPr>
          <w:rFonts w:eastAsiaTheme="minorHAnsi"/>
          <w:sz w:val="16"/>
          <w:szCs w:val="16"/>
          <w:lang w:eastAsia="en-US"/>
        </w:rPr>
      </w:pPr>
      <w:r w:rsidRPr="00B45E4B">
        <w:rPr>
          <w:rFonts w:eastAsiaTheme="minorHAnsi"/>
          <w:sz w:val="16"/>
          <w:szCs w:val="16"/>
          <w:lang w:eastAsia="en-US"/>
        </w:rPr>
        <w:t>Основной целью работ по проекту является получение новой структурной информации о материалах, использующихся в малогабаритных источниках электрического тока, и процессах заряда-разряда в них протекающих. Основной экспериментальный метод – дифракция нейтронов высокого разрешения в режиме real time – in situ.</w:t>
      </w:r>
    </w:p>
    <w:p w:rsidR="00B13448" w:rsidRPr="00B45E4B" w:rsidRDefault="00B13448" w:rsidP="00B13448">
      <w:pPr>
        <w:autoSpaceDE w:val="0"/>
        <w:autoSpaceDN w:val="0"/>
        <w:adjustRightInd w:val="0"/>
        <w:jc w:val="both"/>
        <w:rPr>
          <w:rFonts w:eastAsiaTheme="minorHAnsi"/>
          <w:sz w:val="16"/>
          <w:szCs w:val="16"/>
          <w:lang w:eastAsia="en-US"/>
        </w:rPr>
      </w:pPr>
      <w:r w:rsidRPr="00B45E4B">
        <w:rPr>
          <w:rFonts w:eastAsiaTheme="minorHAnsi"/>
          <w:sz w:val="16"/>
          <w:szCs w:val="16"/>
          <w:lang w:eastAsia="en-US"/>
        </w:rPr>
        <w:t>В 2014 году работы в рамках проекта выполнялись по четырем основным направлениям: модернизация некоторых узлов нейтронного дифрактометра ФДВР на реакторе ИБР-2, изготовление специализированных электрохимических ячеек, проведение тестовых и структурных экспериментов с перспективными электродными материалами, создание программного обеспечения для обработки больших массивов данных, получаемых в кинетических экспериментах.</w:t>
      </w:r>
    </w:p>
    <w:p w:rsidR="00B13448" w:rsidRPr="00B45E4B" w:rsidRDefault="00B13448" w:rsidP="00B13448">
      <w:pPr>
        <w:autoSpaceDE w:val="0"/>
        <w:autoSpaceDN w:val="0"/>
        <w:adjustRightInd w:val="0"/>
        <w:jc w:val="both"/>
        <w:rPr>
          <w:rFonts w:eastAsiaTheme="minorHAnsi"/>
          <w:sz w:val="16"/>
          <w:szCs w:val="16"/>
          <w:lang w:eastAsia="en-US"/>
        </w:rPr>
      </w:pPr>
      <w:r w:rsidRPr="00B45E4B">
        <w:rPr>
          <w:rFonts w:eastAsiaTheme="minorHAnsi"/>
          <w:sz w:val="16"/>
          <w:szCs w:val="16"/>
          <w:lang w:eastAsia="en-US"/>
        </w:rPr>
        <w:t>Основные узлы нейтронного фурье-дифрактометра высокого разрешения (ФДВР), на котором в основном ведется экспериментальная работа по проекту, были сконструированы и изготовлены в начале 1990-х годов. Только некоторые из них были модернизированы за прошедшее время, поэтому основные средства по проекту предполагается использовать на решение этой задачи. Работа началась уже в текущем году и, в частности, сумма около 2 млн. руб. потрачена на закупку оборудования, обеспечивающего прецизионное перемещение фурье-прерывателя, и закупку камеры высокого разрешения для нейтронной интроскопии изучаемых объектов (радиографические и томографические эксперименты).</w:t>
      </w:r>
    </w:p>
    <w:p w:rsidR="00B13448" w:rsidRPr="00B45E4B" w:rsidRDefault="00B13448" w:rsidP="00B13448">
      <w:pPr>
        <w:autoSpaceDE w:val="0"/>
        <w:autoSpaceDN w:val="0"/>
        <w:adjustRightInd w:val="0"/>
        <w:jc w:val="both"/>
        <w:rPr>
          <w:rFonts w:eastAsiaTheme="minorHAnsi"/>
          <w:sz w:val="16"/>
          <w:szCs w:val="16"/>
          <w:lang w:eastAsia="en-US"/>
        </w:rPr>
      </w:pPr>
      <w:r w:rsidRPr="00B45E4B">
        <w:rPr>
          <w:rFonts w:eastAsiaTheme="minorHAnsi"/>
          <w:sz w:val="16"/>
          <w:szCs w:val="16"/>
          <w:lang w:eastAsia="en-US"/>
        </w:rPr>
        <w:t>Для получения детальной информации о структурных перестройках в электродах аккумулятора непосред</w:t>
      </w:r>
      <w:r>
        <w:rPr>
          <w:rFonts w:eastAsiaTheme="minorHAnsi"/>
          <w:sz w:val="16"/>
          <w:szCs w:val="16"/>
          <w:lang w:eastAsia="en-US"/>
        </w:rPr>
        <w:t>ственно в ходе процессов заряда</w:t>
      </w:r>
      <w:r>
        <w:rPr>
          <w:rFonts w:eastAsiaTheme="minorHAnsi"/>
          <w:sz w:val="16"/>
          <w:szCs w:val="16"/>
          <w:lang w:val="en-US" w:eastAsia="en-US"/>
        </w:rPr>
        <w:t> </w:t>
      </w:r>
      <w:r>
        <w:rPr>
          <w:rFonts w:eastAsiaTheme="minorHAnsi"/>
          <w:sz w:val="16"/>
          <w:szCs w:val="16"/>
          <w:lang w:eastAsia="en-US"/>
        </w:rPr>
        <w:t>–</w:t>
      </w:r>
      <w:r>
        <w:rPr>
          <w:rFonts w:eastAsiaTheme="minorHAnsi"/>
          <w:sz w:val="16"/>
          <w:szCs w:val="16"/>
          <w:lang w:val="en-US" w:eastAsia="en-US"/>
        </w:rPr>
        <w:t> </w:t>
      </w:r>
      <w:r w:rsidRPr="00B45E4B">
        <w:rPr>
          <w:rFonts w:eastAsiaTheme="minorHAnsi"/>
          <w:sz w:val="16"/>
          <w:szCs w:val="16"/>
          <w:lang w:eastAsia="en-US"/>
        </w:rPr>
        <w:t>разряда разработана и изготовлена специализированная электрохимическая ячейка. Она хорошо адаптирована к условиям на ФДВР (плоская геометрия конструкции) и позволяет проводить in situ эксперименты с электродными материалами при различных режимах по току и напряжению.</w:t>
      </w:r>
    </w:p>
    <w:p w:rsidR="00B13448" w:rsidRPr="00B45E4B" w:rsidRDefault="00B13448" w:rsidP="00B13448">
      <w:pPr>
        <w:autoSpaceDE w:val="0"/>
        <w:autoSpaceDN w:val="0"/>
        <w:adjustRightInd w:val="0"/>
        <w:jc w:val="both"/>
        <w:rPr>
          <w:rFonts w:eastAsiaTheme="minorHAnsi"/>
          <w:sz w:val="16"/>
          <w:szCs w:val="16"/>
          <w:lang w:eastAsia="en-US"/>
        </w:rPr>
      </w:pPr>
      <w:r w:rsidRPr="00B45E4B">
        <w:rPr>
          <w:rFonts w:eastAsiaTheme="minorHAnsi"/>
          <w:sz w:val="16"/>
          <w:szCs w:val="16"/>
          <w:lang w:eastAsia="en-US"/>
        </w:rPr>
        <w:t>В рамках проекта начата работа по созданию программного обеспечения для визуализации и</w:t>
      </w:r>
      <w:r w:rsidRPr="0017003D">
        <w:rPr>
          <w:rFonts w:eastAsiaTheme="minorHAnsi"/>
          <w:sz w:val="16"/>
          <w:szCs w:val="16"/>
          <w:lang w:eastAsia="en-US"/>
        </w:rPr>
        <w:t xml:space="preserve"> </w:t>
      </w:r>
      <w:r w:rsidRPr="00B45E4B">
        <w:rPr>
          <w:rFonts w:eastAsiaTheme="minorHAnsi"/>
          <w:sz w:val="16"/>
          <w:szCs w:val="16"/>
          <w:lang w:eastAsia="en-US"/>
        </w:rPr>
        <w:t>автоматизированной обработки больших массивов экспериментальных данных, накапливаемых в ходе длительных in situ экспериментов. Оно адаптировано к особенностям используемой экспериментальной установки – TOF-дифрактометр с разверткой спектров по времени пролета. Обработка дифракционных спектров включает анализ геометрических характеристик отдельных пиков и использование метода Ритвельда для определения эволюции структурных параметров материала.</w:t>
      </w:r>
    </w:p>
    <w:p w:rsidR="00B13448" w:rsidRPr="00B45E4B" w:rsidRDefault="00B13448" w:rsidP="00B13448">
      <w:pPr>
        <w:autoSpaceDE w:val="0"/>
        <w:autoSpaceDN w:val="0"/>
        <w:adjustRightInd w:val="0"/>
        <w:jc w:val="both"/>
        <w:rPr>
          <w:rFonts w:eastAsiaTheme="minorHAnsi"/>
          <w:sz w:val="16"/>
          <w:szCs w:val="16"/>
          <w:lang w:eastAsia="en-US"/>
        </w:rPr>
      </w:pPr>
      <w:r w:rsidRPr="00B45E4B">
        <w:rPr>
          <w:rFonts w:eastAsiaTheme="minorHAnsi"/>
          <w:sz w:val="16"/>
          <w:szCs w:val="16"/>
          <w:lang w:eastAsia="en-US"/>
        </w:rPr>
        <w:t>В соответствии с планом работ на 2014 год проведен целый ряд запланированных нейтронных дифракционных экспериментов с разнообразными электродными материалами. В их число входили твердые растворы со структурой оливина и шпинели, структурные модификации оксида титана, составы со структурой типа браунмиллерита. Для большинства измеренных дифракционных спектров проведена их обработка с использованием метода Ритвельда. Полученные структурные результаты являются основой при планировании новых экспериментов в 2015 году.</w:t>
      </w:r>
    </w:p>
    <w:p w:rsidR="00B13448" w:rsidRPr="00A43FE6" w:rsidRDefault="00B13448" w:rsidP="00B13448">
      <w:pPr>
        <w:autoSpaceDE w:val="0"/>
        <w:autoSpaceDN w:val="0"/>
        <w:adjustRightInd w:val="0"/>
        <w:jc w:val="both"/>
        <w:rPr>
          <w:rFonts w:eastAsiaTheme="minorHAnsi"/>
          <w:b/>
          <w:i/>
          <w:sz w:val="16"/>
          <w:szCs w:val="16"/>
          <w:lang w:eastAsia="en-US"/>
        </w:rPr>
      </w:pPr>
    </w:p>
    <w:p w:rsidR="00B13448" w:rsidRPr="00AC7B4F" w:rsidRDefault="00B13448" w:rsidP="00B13448">
      <w:pPr>
        <w:autoSpaceDE w:val="0"/>
        <w:autoSpaceDN w:val="0"/>
        <w:adjustRightInd w:val="0"/>
        <w:jc w:val="both"/>
        <w:rPr>
          <w:rFonts w:eastAsiaTheme="minorHAnsi"/>
          <w:b/>
          <w:i/>
          <w:sz w:val="16"/>
          <w:szCs w:val="16"/>
          <w:lang w:val="en-US" w:eastAsia="en-US"/>
        </w:rPr>
      </w:pPr>
      <w:r w:rsidRPr="00EC5D95">
        <w:rPr>
          <w:rFonts w:eastAsiaTheme="minorHAnsi"/>
          <w:b/>
          <w:i/>
          <w:sz w:val="16"/>
          <w:szCs w:val="16"/>
          <w:lang w:eastAsia="en-US"/>
        </w:rPr>
        <w:t>на</w:t>
      </w:r>
      <w:r w:rsidRPr="00AC7B4F">
        <w:rPr>
          <w:rFonts w:eastAsiaTheme="minorHAnsi"/>
          <w:b/>
          <w:i/>
          <w:sz w:val="16"/>
          <w:szCs w:val="16"/>
          <w:lang w:val="en-US" w:eastAsia="en-US"/>
        </w:rPr>
        <w:t xml:space="preserve"> </w:t>
      </w:r>
      <w:r w:rsidRPr="00EC5D95">
        <w:rPr>
          <w:rFonts w:eastAsiaTheme="minorHAnsi"/>
          <w:b/>
          <w:i/>
          <w:sz w:val="16"/>
          <w:szCs w:val="16"/>
          <w:lang w:eastAsia="en-US"/>
        </w:rPr>
        <w:t>английском</w:t>
      </w:r>
      <w:r w:rsidRPr="00AC7B4F">
        <w:rPr>
          <w:rFonts w:eastAsiaTheme="minorHAnsi"/>
          <w:b/>
          <w:i/>
          <w:sz w:val="16"/>
          <w:szCs w:val="16"/>
          <w:lang w:val="en-US" w:eastAsia="en-US"/>
        </w:rPr>
        <w:t xml:space="preserve"> </w:t>
      </w:r>
      <w:r w:rsidRPr="00EC5D95">
        <w:rPr>
          <w:rFonts w:eastAsiaTheme="minorHAnsi"/>
          <w:b/>
          <w:i/>
          <w:sz w:val="16"/>
          <w:szCs w:val="16"/>
          <w:lang w:eastAsia="en-US"/>
        </w:rPr>
        <w:t>языке</w:t>
      </w:r>
    </w:p>
    <w:p w:rsidR="00B13448" w:rsidRPr="00B45E4B" w:rsidRDefault="00B13448" w:rsidP="00B13448">
      <w:pPr>
        <w:autoSpaceDE w:val="0"/>
        <w:autoSpaceDN w:val="0"/>
        <w:adjustRightInd w:val="0"/>
        <w:jc w:val="both"/>
        <w:rPr>
          <w:rFonts w:eastAsiaTheme="minorHAnsi"/>
          <w:sz w:val="16"/>
          <w:szCs w:val="16"/>
          <w:lang w:val="en-US" w:eastAsia="en-US"/>
        </w:rPr>
      </w:pPr>
      <w:r w:rsidRPr="00B45E4B">
        <w:rPr>
          <w:rFonts w:eastAsiaTheme="minorHAnsi"/>
          <w:sz w:val="16"/>
          <w:szCs w:val="16"/>
          <w:lang w:val="en-US" w:eastAsia="en-US"/>
        </w:rPr>
        <w:t>The main aim of the project is to receive new information on structure of materials used in rechargeable energy sources, and about charge-discharge processes in these materials. The main experimental method is the high resolution neutron diffraction in real time – in situ mode.</w:t>
      </w:r>
    </w:p>
    <w:p w:rsidR="00B13448" w:rsidRPr="00B45E4B" w:rsidRDefault="00B13448" w:rsidP="00B13448">
      <w:pPr>
        <w:autoSpaceDE w:val="0"/>
        <w:autoSpaceDN w:val="0"/>
        <w:adjustRightInd w:val="0"/>
        <w:jc w:val="both"/>
        <w:rPr>
          <w:rFonts w:eastAsiaTheme="minorHAnsi"/>
          <w:sz w:val="16"/>
          <w:szCs w:val="16"/>
          <w:lang w:val="en-US" w:eastAsia="en-US"/>
        </w:rPr>
      </w:pPr>
      <w:r w:rsidRPr="00B45E4B">
        <w:rPr>
          <w:rFonts w:eastAsiaTheme="minorHAnsi"/>
          <w:sz w:val="16"/>
          <w:szCs w:val="16"/>
          <w:lang w:val="en-US" w:eastAsia="en-US"/>
        </w:rPr>
        <w:t>In 2014 works within the project’s framework were performed in four general areas: modernization of several units of HRFD diffractometer installed at the beamline of the IBR-2 reactor, manufacturing of specialized electrochemical cells, preliminary and principal experiments with promising electrode materials, development of special software for processing of large arrays of diffraction data obtained in kinetic experiments.</w:t>
      </w:r>
    </w:p>
    <w:p w:rsidR="00B13448" w:rsidRPr="00B45E4B" w:rsidRDefault="00B13448" w:rsidP="00B13448">
      <w:pPr>
        <w:autoSpaceDE w:val="0"/>
        <w:autoSpaceDN w:val="0"/>
        <w:adjustRightInd w:val="0"/>
        <w:jc w:val="both"/>
        <w:rPr>
          <w:rFonts w:eastAsiaTheme="minorHAnsi"/>
          <w:sz w:val="16"/>
          <w:szCs w:val="16"/>
          <w:lang w:val="en-US" w:eastAsia="en-US"/>
        </w:rPr>
      </w:pPr>
      <w:r w:rsidRPr="00B45E4B">
        <w:rPr>
          <w:rFonts w:eastAsiaTheme="minorHAnsi"/>
          <w:sz w:val="16"/>
          <w:szCs w:val="16"/>
          <w:lang w:val="en-US" w:eastAsia="en-US"/>
        </w:rPr>
        <w:t>High resolution Fourier diffractometer (HRFD) is the basis of experimental part of this project. Main parts of HRFD have been constructed and manufactured in the beginning of 1990’s. Only some of them have been modernized since. Thus, the largest part of the project funds is allocated for HRFD modernization. Modernization activities begun already this year; in particular, about 2 million rubles is spent on equipment for precise control of Fourier chopper movement and for a high resolution camera for simultaneous neutron radiography studies of samples (including neutron tomography experiments).</w:t>
      </w:r>
    </w:p>
    <w:p w:rsidR="00B13448" w:rsidRPr="00B45E4B" w:rsidRDefault="00B13448" w:rsidP="00B13448">
      <w:pPr>
        <w:autoSpaceDE w:val="0"/>
        <w:autoSpaceDN w:val="0"/>
        <w:adjustRightInd w:val="0"/>
        <w:jc w:val="both"/>
        <w:rPr>
          <w:rFonts w:eastAsiaTheme="minorHAnsi"/>
          <w:sz w:val="16"/>
          <w:szCs w:val="16"/>
          <w:lang w:val="en-US" w:eastAsia="en-US"/>
        </w:rPr>
      </w:pPr>
      <w:r w:rsidRPr="00B45E4B">
        <w:rPr>
          <w:rFonts w:eastAsiaTheme="minorHAnsi"/>
          <w:sz w:val="16"/>
          <w:szCs w:val="16"/>
          <w:lang w:val="en-US" w:eastAsia="en-US"/>
        </w:rPr>
        <w:t>A specialized electrochemical cell has been developed and manufactured to obtain detailed information on structural changes in batteries electrodes in situ during charge-discharge processes. It is well adapted to experimental setup of HRFD (flat geometry) and allows conducting in situ experiments with electrode materials in different current and voltage regimes.</w:t>
      </w:r>
    </w:p>
    <w:p w:rsidR="00B13448" w:rsidRPr="00B45E4B" w:rsidRDefault="00B13448" w:rsidP="00B13448">
      <w:pPr>
        <w:autoSpaceDE w:val="0"/>
        <w:autoSpaceDN w:val="0"/>
        <w:adjustRightInd w:val="0"/>
        <w:jc w:val="both"/>
        <w:rPr>
          <w:rFonts w:eastAsiaTheme="minorHAnsi"/>
          <w:sz w:val="16"/>
          <w:szCs w:val="16"/>
          <w:lang w:val="en-US" w:eastAsia="en-US"/>
        </w:rPr>
      </w:pPr>
      <w:r w:rsidRPr="00B45E4B">
        <w:rPr>
          <w:rFonts w:eastAsiaTheme="minorHAnsi"/>
          <w:sz w:val="16"/>
          <w:szCs w:val="16"/>
          <w:lang w:val="en-US" w:eastAsia="en-US"/>
        </w:rPr>
        <w:t>The work on development of the unique software has been started within the project framework. This software is specifically designed for processing and visualization of large experimental data arrays obtained during long run in situ experiments. The software is adapted to the peculiarities of HRFD, i.e., TOF-diffractometer with diffraction patterns registered as a function of time of flight of thermal neutrons. The processing of diffraction spectra includes the analysis of geometrical characteristics of individual diffraction peaks and the application of Rietveld method for the examination of structure parameters evolution.</w:t>
      </w:r>
    </w:p>
    <w:p w:rsidR="00B13448" w:rsidRPr="00B45E4B" w:rsidRDefault="00B13448" w:rsidP="00B13448">
      <w:pPr>
        <w:autoSpaceDE w:val="0"/>
        <w:autoSpaceDN w:val="0"/>
        <w:adjustRightInd w:val="0"/>
        <w:jc w:val="both"/>
        <w:rPr>
          <w:rFonts w:eastAsiaTheme="minorHAnsi"/>
          <w:sz w:val="16"/>
          <w:szCs w:val="16"/>
          <w:lang w:val="en-US" w:eastAsia="en-US"/>
        </w:rPr>
      </w:pPr>
      <w:r w:rsidRPr="00B45E4B">
        <w:rPr>
          <w:rFonts w:eastAsiaTheme="minorHAnsi"/>
          <w:sz w:val="16"/>
          <w:szCs w:val="16"/>
          <w:lang w:val="en-US" w:eastAsia="en-US"/>
        </w:rPr>
        <w:t>A number of neutron diffraction experiments with different electrode materials have been performed in 2014 according to the project schedule. These materials include solid solutions with the spinel or olivine crystal structures, structural modifications of titanium oxides, materials with brownmillerite-type structure. The Rietveld refinement of diffraction patterns has been performed for most of studied structures. Obtained structural data are the basis for new experiments planned for 2015.</w:t>
      </w:r>
    </w:p>
    <w:p w:rsidR="00B13448" w:rsidRPr="00EC5D95" w:rsidRDefault="00B13448" w:rsidP="00B13448">
      <w:pPr>
        <w:jc w:val="both"/>
        <w:rPr>
          <w:sz w:val="16"/>
          <w:szCs w:val="16"/>
          <w:lang w:val="en-US"/>
        </w:rPr>
      </w:pPr>
    </w:p>
    <w:p w:rsidR="00B13448" w:rsidRPr="00967F71" w:rsidRDefault="00B13448" w:rsidP="00B13448">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B13448" w:rsidRPr="00531C07" w:rsidRDefault="00B13448" w:rsidP="00B13448">
      <w:pPr>
        <w:spacing w:line="276" w:lineRule="auto"/>
        <w:rPr>
          <w:rFonts w:eastAsiaTheme="minorHAnsi"/>
          <w:sz w:val="16"/>
          <w:szCs w:val="16"/>
          <w:lang w:eastAsia="en-US"/>
        </w:rPr>
      </w:pPr>
      <w:r w:rsidRPr="00967F71">
        <w:rPr>
          <w:rFonts w:eastAsiaTheme="minorHAnsi"/>
          <w:sz w:val="16"/>
          <w:szCs w:val="16"/>
          <w:lang w:eastAsia="en-US"/>
        </w:rPr>
        <w:t>1. </w:t>
      </w:r>
      <w:r w:rsidRPr="006B2F0C">
        <w:rPr>
          <w:rFonts w:eastAsiaTheme="minorHAnsi"/>
          <w:sz w:val="16"/>
          <w:szCs w:val="16"/>
          <w:lang w:eastAsia="en-US"/>
        </w:rPr>
        <w:t>Балагуров</w:t>
      </w:r>
      <w:r w:rsidRPr="0017003D">
        <w:rPr>
          <w:rFonts w:eastAsiaTheme="minorHAnsi"/>
          <w:sz w:val="16"/>
          <w:szCs w:val="16"/>
          <w:lang w:eastAsia="en-US"/>
        </w:rPr>
        <w:t xml:space="preserve"> </w:t>
      </w:r>
      <w:r w:rsidRPr="006B2F0C">
        <w:rPr>
          <w:rFonts w:eastAsiaTheme="minorHAnsi"/>
          <w:sz w:val="16"/>
          <w:szCs w:val="16"/>
          <w:lang w:eastAsia="en-US"/>
        </w:rPr>
        <w:t>А.М.</w:t>
      </w:r>
      <w:r>
        <w:rPr>
          <w:rFonts w:eastAsiaTheme="minorHAnsi"/>
          <w:sz w:val="16"/>
          <w:szCs w:val="16"/>
          <w:lang w:eastAsia="en-US"/>
        </w:rPr>
        <w:t xml:space="preserve">, </w:t>
      </w:r>
      <w:r w:rsidRPr="006B2F0C">
        <w:rPr>
          <w:rFonts w:eastAsiaTheme="minorHAnsi"/>
          <w:sz w:val="16"/>
          <w:szCs w:val="16"/>
          <w:lang w:eastAsia="en-US"/>
        </w:rPr>
        <w:t>Бобриков</w:t>
      </w:r>
      <w:r w:rsidRPr="0017003D">
        <w:rPr>
          <w:rFonts w:eastAsiaTheme="minorHAnsi"/>
          <w:sz w:val="16"/>
          <w:szCs w:val="16"/>
          <w:lang w:eastAsia="en-US"/>
        </w:rPr>
        <w:t xml:space="preserve"> </w:t>
      </w:r>
      <w:r w:rsidRPr="006B2F0C">
        <w:rPr>
          <w:rFonts w:eastAsiaTheme="minorHAnsi"/>
          <w:sz w:val="16"/>
          <w:szCs w:val="16"/>
          <w:lang w:eastAsia="en-US"/>
        </w:rPr>
        <w:t>И.А</w:t>
      </w:r>
      <w:r>
        <w:rPr>
          <w:rFonts w:eastAsiaTheme="minorHAnsi"/>
          <w:sz w:val="16"/>
          <w:szCs w:val="16"/>
          <w:lang w:eastAsia="en-US"/>
        </w:rPr>
        <w:t xml:space="preserve">, </w:t>
      </w:r>
      <w:r w:rsidRPr="006B2F0C">
        <w:rPr>
          <w:rFonts w:eastAsiaTheme="minorHAnsi"/>
          <w:sz w:val="16"/>
          <w:szCs w:val="16"/>
          <w:lang w:eastAsia="en-US"/>
        </w:rPr>
        <w:t>Бокучава</w:t>
      </w:r>
      <w:r w:rsidRPr="0017003D">
        <w:rPr>
          <w:rFonts w:eastAsiaTheme="minorHAnsi"/>
          <w:sz w:val="16"/>
          <w:szCs w:val="16"/>
          <w:lang w:eastAsia="en-US"/>
        </w:rPr>
        <w:t xml:space="preserve"> </w:t>
      </w:r>
      <w:r w:rsidRPr="006B2F0C">
        <w:rPr>
          <w:rFonts w:eastAsiaTheme="minorHAnsi"/>
          <w:sz w:val="16"/>
          <w:szCs w:val="16"/>
          <w:lang w:eastAsia="en-US"/>
        </w:rPr>
        <w:t>Г.Д</w:t>
      </w:r>
      <w:r>
        <w:rPr>
          <w:rFonts w:eastAsiaTheme="minorHAnsi"/>
          <w:sz w:val="16"/>
          <w:szCs w:val="16"/>
          <w:lang w:eastAsia="en-US"/>
        </w:rPr>
        <w:t xml:space="preserve">, </w:t>
      </w:r>
      <w:r w:rsidRPr="006B2F0C">
        <w:rPr>
          <w:rFonts w:eastAsiaTheme="minorHAnsi"/>
          <w:sz w:val="16"/>
          <w:szCs w:val="16"/>
          <w:lang w:eastAsia="en-US"/>
        </w:rPr>
        <w:t>Журавлев</w:t>
      </w:r>
      <w:r w:rsidRPr="0017003D">
        <w:rPr>
          <w:rFonts w:eastAsiaTheme="minorHAnsi"/>
          <w:sz w:val="16"/>
          <w:szCs w:val="16"/>
          <w:lang w:eastAsia="en-US"/>
        </w:rPr>
        <w:t xml:space="preserve"> </w:t>
      </w:r>
      <w:r w:rsidRPr="006B2F0C">
        <w:rPr>
          <w:rFonts w:eastAsiaTheme="minorHAnsi"/>
          <w:sz w:val="16"/>
          <w:szCs w:val="16"/>
          <w:lang w:eastAsia="en-US"/>
        </w:rPr>
        <w:t>В.В.</w:t>
      </w:r>
      <w:r>
        <w:rPr>
          <w:rFonts w:eastAsiaTheme="minorHAnsi"/>
          <w:sz w:val="16"/>
          <w:szCs w:val="16"/>
          <w:lang w:eastAsia="en-US"/>
        </w:rPr>
        <w:t xml:space="preserve">, </w:t>
      </w:r>
      <w:r w:rsidRPr="006B2F0C">
        <w:rPr>
          <w:rFonts w:eastAsiaTheme="minorHAnsi"/>
          <w:sz w:val="16"/>
          <w:szCs w:val="16"/>
          <w:lang w:eastAsia="en-US"/>
        </w:rPr>
        <w:t>Симкин В.Г</w:t>
      </w:r>
    </w:p>
    <w:p w:rsidR="00B13448" w:rsidRPr="00091973" w:rsidRDefault="00B13448" w:rsidP="00B13448">
      <w:pPr>
        <w:spacing w:line="276" w:lineRule="auto"/>
        <w:rPr>
          <w:rFonts w:eastAsiaTheme="minorHAnsi"/>
          <w:sz w:val="16"/>
          <w:szCs w:val="16"/>
          <w:lang w:eastAsia="en-US"/>
        </w:rPr>
      </w:pPr>
      <w:proofErr w:type="gramStart"/>
      <w:r w:rsidRPr="006B2F0C">
        <w:rPr>
          <w:rFonts w:eastAsiaTheme="minorHAnsi"/>
          <w:sz w:val="16"/>
          <w:szCs w:val="16"/>
          <w:lang w:eastAsia="en-US"/>
        </w:rPr>
        <w:t>Корреляционная</w:t>
      </w:r>
      <w:proofErr w:type="gramEnd"/>
      <w:r w:rsidRPr="006B2F0C">
        <w:rPr>
          <w:rFonts w:eastAsiaTheme="minorHAnsi"/>
          <w:sz w:val="16"/>
          <w:szCs w:val="16"/>
          <w:lang w:eastAsia="en-US"/>
        </w:rPr>
        <w:t xml:space="preserve"> фурье-дифрактометрия: 20-летний опыт эксплуатации на реакторе ИБР-2</w:t>
      </w:r>
      <w:r w:rsidRPr="00091973">
        <w:rPr>
          <w:rFonts w:eastAsiaTheme="minorHAnsi"/>
          <w:sz w:val="16"/>
          <w:szCs w:val="16"/>
          <w:lang w:eastAsia="en-US"/>
        </w:rPr>
        <w:t>.</w:t>
      </w:r>
      <w:r w:rsidRPr="006B2F0C">
        <w:rPr>
          <w:rFonts w:eastAsiaTheme="minorHAnsi"/>
          <w:sz w:val="16"/>
          <w:szCs w:val="16"/>
          <w:lang w:eastAsia="en-US"/>
        </w:rPr>
        <w:t xml:space="preserve"> Физика элементарных частиц и</w:t>
      </w:r>
      <w:r w:rsidRPr="00531C07">
        <w:rPr>
          <w:rFonts w:eastAsiaTheme="minorHAnsi"/>
          <w:sz w:val="16"/>
          <w:szCs w:val="16"/>
          <w:lang w:eastAsia="en-US"/>
        </w:rPr>
        <w:t xml:space="preserve"> </w:t>
      </w:r>
      <w:r w:rsidRPr="006B2F0C">
        <w:rPr>
          <w:rFonts w:eastAsiaTheme="minorHAnsi"/>
          <w:sz w:val="16"/>
          <w:szCs w:val="16"/>
          <w:lang w:eastAsia="en-US"/>
        </w:rPr>
        <w:t>атомного ядра</w:t>
      </w:r>
      <w:r w:rsidRPr="00091973">
        <w:rPr>
          <w:rFonts w:eastAsiaTheme="minorHAnsi"/>
          <w:sz w:val="16"/>
          <w:szCs w:val="16"/>
          <w:lang w:eastAsia="en-US"/>
        </w:rPr>
        <w:t xml:space="preserve"> (2015)</w:t>
      </w:r>
      <w:r>
        <w:rPr>
          <w:rFonts w:eastAsiaTheme="minorHAnsi"/>
          <w:sz w:val="16"/>
          <w:szCs w:val="16"/>
          <w:lang w:eastAsia="en-US"/>
        </w:rPr>
        <w:t>;</w:t>
      </w:r>
    </w:p>
    <w:p w:rsidR="00B13448" w:rsidRPr="00531C07" w:rsidRDefault="00B13448" w:rsidP="00B13448">
      <w:pPr>
        <w:autoSpaceDE w:val="0"/>
        <w:autoSpaceDN w:val="0"/>
        <w:adjustRightInd w:val="0"/>
        <w:rPr>
          <w:rFonts w:eastAsiaTheme="minorHAnsi"/>
          <w:sz w:val="16"/>
          <w:szCs w:val="16"/>
          <w:lang w:eastAsia="en-US"/>
        </w:rPr>
      </w:pPr>
      <w:r w:rsidRPr="006B2F0C">
        <w:rPr>
          <w:rFonts w:eastAsiaTheme="minorHAnsi"/>
          <w:sz w:val="16"/>
          <w:szCs w:val="16"/>
          <w:lang w:eastAsia="en-US"/>
        </w:rPr>
        <w:t xml:space="preserve">2. Балагуров А.М., Бобриков И.А., Самойлова Н.Ю., Дрожжин О.А., Антипов Е.В. </w:t>
      </w:r>
    </w:p>
    <w:p w:rsidR="00B13448" w:rsidRPr="00091973" w:rsidRDefault="00B13448" w:rsidP="00B13448">
      <w:pPr>
        <w:autoSpaceDE w:val="0"/>
        <w:autoSpaceDN w:val="0"/>
        <w:adjustRightInd w:val="0"/>
        <w:rPr>
          <w:rFonts w:eastAsiaTheme="minorHAnsi"/>
          <w:sz w:val="16"/>
          <w:szCs w:val="16"/>
          <w:lang w:eastAsia="en-US"/>
        </w:rPr>
      </w:pPr>
      <w:r w:rsidRPr="006B2F0C">
        <w:rPr>
          <w:rFonts w:eastAsiaTheme="minorHAnsi"/>
          <w:sz w:val="16"/>
          <w:szCs w:val="16"/>
          <w:lang w:eastAsia="en-US"/>
        </w:rPr>
        <w:t>Применение</w:t>
      </w:r>
      <w:r w:rsidRPr="00531C07">
        <w:rPr>
          <w:rFonts w:eastAsiaTheme="minorHAnsi"/>
          <w:sz w:val="16"/>
          <w:szCs w:val="16"/>
          <w:lang w:eastAsia="en-US"/>
        </w:rPr>
        <w:t xml:space="preserve"> </w:t>
      </w:r>
      <w:r w:rsidRPr="006B2F0C">
        <w:rPr>
          <w:rFonts w:eastAsiaTheme="minorHAnsi"/>
          <w:sz w:val="16"/>
          <w:szCs w:val="16"/>
          <w:lang w:eastAsia="en-US"/>
        </w:rPr>
        <w:t xml:space="preserve">рассеяния нейтронов для анализа процессов в </w:t>
      </w:r>
      <w:proofErr w:type="gramStart"/>
      <w:r w:rsidRPr="006B2F0C">
        <w:rPr>
          <w:rFonts w:eastAsiaTheme="minorHAnsi"/>
          <w:sz w:val="16"/>
          <w:szCs w:val="16"/>
          <w:lang w:eastAsia="en-US"/>
        </w:rPr>
        <w:t>литий-ионных</w:t>
      </w:r>
      <w:proofErr w:type="gramEnd"/>
      <w:r w:rsidRPr="006B2F0C">
        <w:rPr>
          <w:rFonts w:eastAsiaTheme="minorHAnsi"/>
          <w:sz w:val="16"/>
          <w:szCs w:val="16"/>
          <w:lang w:eastAsia="en-US"/>
        </w:rPr>
        <w:t xml:space="preserve"> аккумуляторах</w:t>
      </w:r>
      <w:r w:rsidRPr="00091973">
        <w:rPr>
          <w:rFonts w:eastAsiaTheme="minorHAnsi"/>
          <w:sz w:val="16"/>
          <w:szCs w:val="16"/>
          <w:lang w:eastAsia="en-US"/>
        </w:rPr>
        <w:t>.</w:t>
      </w:r>
      <w:r w:rsidRPr="006B2F0C">
        <w:rPr>
          <w:rFonts w:eastAsiaTheme="minorHAnsi"/>
          <w:sz w:val="16"/>
          <w:szCs w:val="16"/>
          <w:lang w:eastAsia="en-US"/>
        </w:rPr>
        <w:t xml:space="preserve"> Успехи химии</w:t>
      </w:r>
      <w:r w:rsidRPr="00091973">
        <w:rPr>
          <w:rFonts w:eastAsiaTheme="minorHAnsi"/>
          <w:sz w:val="16"/>
          <w:szCs w:val="16"/>
          <w:lang w:eastAsia="en-US"/>
        </w:rPr>
        <w:t xml:space="preserve"> (2014)</w:t>
      </w:r>
      <w:r>
        <w:rPr>
          <w:rFonts w:eastAsiaTheme="minorHAnsi"/>
          <w:sz w:val="16"/>
          <w:szCs w:val="16"/>
          <w:lang w:eastAsia="en-US"/>
        </w:rPr>
        <w:t>;</w:t>
      </w:r>
    </w:p>
    <w:p w:rsidR="00B13448" w:rsidRPr="00531C07" w:rsidRDefault="00B13448" w:rsidP="00B13448">
      <w:pPr>
        <w:autoSpaceDE w:val="0"/>
        <w:autoSpaceDN w:val="0"/>
        <w:adjustRightInd w:val="0"/>
        <w:rPr>
          <w:rFonts w:eastAsiaTheme="minorHAnsi"/>
          <w:sz w:val="16"/>
          <w:szCs w:val="16"/>
          <w:lang w:eastAsia="en-US"/>
        </w:rPr>
      </w:pPr>
      <w:r w:rsidRPr="006B2F0C">
        <w:rPr>
          <w:rFonts w:eastAsiaTheme="minorHAnsi"/>
          <w:sz w:val="16"/>
          <w:szCs w:val="16"/>
          <w:lang w:eastAsia="en-US"/>
        </w:rPr>
        <w:t>3. Злоказов</w:t>
      </w:r>
      <w:r w:rsidRPr="0017003D">
        <w:rPr>
          <w:rFonts w:eastAsiaTheme="minorHAnsi"/>
          <w:sz w:val="16"/>
          <w:szCs w:val="16"/>
          <w:lang w:eastAsia="en-US"/>
        </w:rPr>
        <w:t xml:space="preserve"> </w:t>
      </w:r>
      <w:r w:rsidRPr="006B2F0C">
        <w:rPr>
          <w:rFonts w:eastAsiaTheme="minorHAnsi"/>
          <w:sz w:val="16"/>
          <w:szCs w:val="16"/>
          <w:lang w:eastAsia="en-US"/>
        </w:rPr>
        <w:t>В.Б</w:t>
      </w:r>
      <w:r>
        <w:rPr>
          <w:rFonts w:eastAsiaTheme="minorHAnsi"/>
          <w:sz w:val="16"/>
          <w:szCs w:val="16"/>
          <w:lang w:eastAsia="en-US"/>
        </w:rPr>
        <w:t xml:space="preserve">, </w:t>
      </w:r>
      <w:r w:rsidRPr="006B2F0C">
        <w:rPr>
          <w:rFonts w:eastAsiaTheme="minorHAnsi"/>
          <w:sz w:val="16"/>
          <w:szCs w:val="16"/>
          <w:lang w:eastAsia="en-US"/>
        </w:rPr>
        <w:t>Балагуров</w:t>
      </w:r>
      <w:r w:rsidRPr="0017003D">
        <w:rPr>
          <w:rFonts w:eastAsiaTheme="minorHAnsi"/>
          <w:sz w:val="16"/>
          <w:szCs w:val="16"/>
          <w:lang w:eastAsia="en-US"/>
        </w:rPr>
        <w:t xml:space="preserve"> </w:t>
      </w:r>
      <w:r w:rsidRPr="006B2F0C">
        <w:rPr>
          <w:rFonts w:eastAsiaTheme="minorHAnsi"/>
          <w:sz w:val="16"/>
          <w:szCs w:val="16"/>
          <w:lang w:eastAsia="en-US"/>
        </w:rPr>
        <w:t>Д.А.</w:t>
      </w:r>
      <w:r>
        <w:rPr>
          <w:rFonts w:eastAsiaTheme="minorHAnsi"/>
          <w:sz w:val="16"/>
          <w:szCs w:val="16"/>
          <w:lang w:eastAsia="en-US"/>
        </w:rPr>
        <w:t xml:space="preserve">, </w:t>
      </w:r>
      <w:r w:rsidRPr="006B2F0C">
        <w:rPr>
          <w:rFonts w:eastAsiaTheme="minorHAnsi"/>
          <w:sz w:val="16"/>
          <w:szCs w:val="16"/>
          <w:lang w:eastAsia="en-US"/>
        </w:rPr>
        <w:t>Бобриков</w:t>
      </w:r>
      <w:r w:rsidRPr="0017003D">
        <w:rPr>
          <w:rFonts w:eastAsiaTheme="minorHAnsi"/>
          <w:sz w:val="16"/>
          <w:szCs w:val="16"/>
          <w:lang w:eastAsia="en-US"/>
        </w:rPr>
        <w:t xml:space="preserve"> </w:t>
      </w:r>
      <w:r w:rsidRPr="006B2F0C">
        <w:rPr>
          <w:rFonts w:eastAsiaTheme="minorHAnsi"/>
          <w:sz w:val="16"/>
          <w:szCs w:val="16"/>
          <w:lang w:eastAsia="en-US"/>
        </w:rPr>
        <w:t>И.А.</w:t>
      </w:r>
      <w:r>
        <w:rPr>
          <w:rFonts w:eastAsiaTheme="minorHAnsi"/>
          <w:sz w:val="16"/>
          <w:szCs w:val="16"/>
          <w:lang w:eastAsia="en-US"/>
        </w:rPr>
        <w:t xml:space="preserve">, </w:t>
      </w:r>
      <w:r w:rsidRPr="006B2F0C">
        <w:rPr>
          <w:rFonts w:eastAsiaTheme="minorHAnsi"/>
          <w:sz w:val="16"/>
          <w:szCs w:val="16"/>
          <w:lang w:eastAsia="en-US"/>
        </w:rPr>
        <w:t>Самойлова</w:t>
      </w:r>
      <w:r w:rsidRPr="0017003D">
        <w:rPr>
          <w:rFonts w:eastAsiaTheme="minorHAnsi"/>
          <w:sz w:val="16"/>
          <w:szCs w:val="16"/>
          <w:lang w:eastAsia="en-US"/>
        </w:rPr>
        <w:t xml:space="preserve"> </w:t>
      </w:r>
      <w:r w:rsidRPr="006B2F0C">
        <w:rPr>
          <w:rFonts w:eastAsiaTheme="minorHAnsi"/>
          <w:sz w:val="16"/>
          <w:szCs w:val="16"/>
          <w:lang w:eastAsia="en-US"/>
        </w:rPr>
        <w:t>Н.Ю.</w:t>
      </w:r>
      <w:r>
        <w:rPr>
          <w:rFonts w:eastAsiaTheme="minorHAnsi"/>
          <w:sz w:val="16"/>
          <w:szCs w:val="16"/>
          <w:lang w:eastAsia="en-US"/>
        </w:rPr>
        <w:t xml:space="preserve">, </w:t>
      </w:r>
      <w:r w:rsidRPr="006B2F0C">
        <w:rPr>
          <w:rFonts w:eastAsiaTheme="minorHAnsi"/>
          <w:sz w:val="16"/>
          <w:szCs w:val="16"/>
          <w:lang w:eastAsia="en-US"/>
        </w:rPr>
        <w:t>Балагуров А.М.</w:t>
      </w:r>
    </w:p>
    <w:p w:rsidR="00B13448" w:rsidRPr="00091973" w:rsidRDefault="00B13448" w:rsidP="00B13448">
      <w:pPr>
        <w:autoSpaceDE w:val="0"/>
        <w:autoSpaceDN w:val="0"/>
        <w:adjustRightInd w:val="0"/>
        <w:rPr>
          <w:rFonts w:eastAsiaTheme="minorHAnsi"/>
          <w:sz w:val="16"/>
          <w:szCs w:val="16"/>
          <w:lang w:eastAsia="en-US"/>
        </w:rPr>
      </w:pPr>
      <w:r w:rsidRPr="006B2F0C">
        <w:rPr>
          <w:rFonts w:eastAsiaTheme="minorHAnsi"/>
          <w:sz w:val="16"/>
          <w:szCs w:val="16"/>
          <w:lang w:eastAsia="en-US"/>
        </w:rPr>
        <w:t>Визуализация и</w:t>
      </w:r>
      <w:r w:rsidRPr="00531C07">
        <w:rPr>
          <w:rFonts w:eastAsiaTheme="minorHAnsi"/>
          <w:sz w:val="16"/>
          <w:szCs w:val="16"/>
          <w:lang w:eastAsia="en-US"/>
        </w:rPr>
        <w:t xml:space="preserve"> </w:t>
      </w:r>
      <w:r w:rsidRPr="006B2F0C">
        <w:rPr>
          <w:rFonts w:eastAsiaTheme="minorHAnsi"/>
          <w:sz w:val="16"/>
          <w:szCs w:val="16"/>
          <w:lang w:eastAsia="en-US"/>
        </w:rPr>
        <w:t>анализ нейтронных дифракционных real-t</w:t>
      </w:r>
      <w:r>
        <w:rPr>
          <w:rFonts w:eastAsiaTheme="minorHAnsi"/>
          <w:sz w:val="16"/>
          <w:szCs w:val="16"/>
          <w:lang w:eastAsia="en-US"/>
        </w:rPr>
        <w:t xml:space="preserve">ime данных. </w:t>
      </w:r>
      <w:r w:rsidRPr="006B2F0C">
        <w:rPr>
          <w:rFonts w:eastAsiaTheme="minorHAnsi"/>
          <w:sz w:val="16"/>
          <w:szCs w:val="16"/>
          <w:lang w:eastAsia="en-US"/>
        </w:rPr>
        <w:t>Препринт ОИЯИ</w:t>
      </w:r>
      <w:r w:rsidRPr="00091973">
        <w:rPr>
          <w:rFonts w:eastAsiaTheme="minorHAnsi"/>
          <w:sz w:val="16"/>
          <w:szCs w:val="16"/>
          <w:lang w:eastAsia="en-US"/>
        </w:rPr>
        <w:t xml:space="preserve"> (2014</w:t>
      </w:r>
      <w:r>
        <w:rPr>
          <w:rFonts w:eastAsiaTheme="minorHAnsi"/>
          <w:sz w:val="16"/>
          <w:szCs w:val="16"/>
          <w:lang w:eastAsia="en-US"/>
        </w:rPr>
        <w:t>).</w:t>
      </w:r>
    </w:p>
    <w:p w:rsidR="00B13448" w:rsidRPr="00091973" w:rsidRDefault="00B13448" w:rsidP="00B13448">
      <w:pPr>
        <w:spacing w:line="276" w:lineRule="auto"/>
        <w:ind w:left="-851" w:firstLine="851"/>
        <w:rPr>
          <w:rFonts w:eastAsiaTheme="minorHAnsi"/>
          <w:sz w:val="16"/>
          <w:szCs w:val="16"/>
          <w:lang w:eastAsia="en-US"/>
        </w:rPr>
      </w:pPr>
    </w:p>
    <w:p w:rsidR="00B13448" w:rsidRPr="001D3188" w:rsidRDefault="00B13448" w:rsidP="00B13448">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B13448" w:rsidRPr="009B74DD" w:rsidRDefault="00B13448" w:rsidP="00B13448">
      <w:pPr>
        <w:autoSpaceDE w:val="0"/>
        <w:autoSpaceDN w:val="0"/>
        <w:adjustRightInd w:val="0"/>
        <w:rPr>
          <w:rFonts w:eastAsiaTheme="minorHAnsi"/>
          <w:b/>
          <w:sz w:val="16"/>
          <w:szCs w:val="16"/>
          <w:lang w:eastAsia="en-US"/>
        </w:rPr>
      </w:pPr>
      <w:r>
        <w:rPr>
          <w:rFonts w:eastAsiaTheme="minorHAnsi"/>
          <w:b/>
          <w:sz w:val="16"/>
          <w:szCs w:val="16"/>
          <w:lang w:eastAsia="en-US"/>
        </w:rPr>
        <w:lastRenderedPageBreak/>
        <w:t>2015</w:t>
      </w:r>
    </w:p>
    <w:p w:rsidR="00B13448" w:rsidRPr="00297763" w:rsidRDefault="00B13448" w:rsidP="00B13448">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B13448" w:rsidRPr="00572F7E" w:rsidRDefault="00B13448" w:rsidP="00B13448">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B13448" w:rsidRPr="00967F71"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Основной целью работ по проекту является получение новой структурной информации о материалах, использующихся в малогабаритных источниках электрического тока, и процессах заряда-разряда в них протекающих. Основной экспериментальный метод – дифракция нейтронов в режиме высокого разрешения и в режиме высокой интенсивности (in-situ – real-time эксперименты).</w:t>
      </w:r>
    </w:p>
    <w:p w:rsidR="00B13448" w:rsidRPr="00967F71"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 xml:space="preserve">В 2015 году продолжались методические работы по развитию экспериментальных установок, разработке и изготовлению электрохимических ячеек, созданию программного обеспечения для обработки больших массивов данных, получаемых в кинетических экспериментах. Основным методическим результатом 2015 года является начало работ на </w:t>
      </w:r>
      <w:proofErr w:type="gramStart"/>
      <w:r w:rsidRPr="00967F71">
        <w:rPr>
          <w:rFonts w:eastAsiaTheme="minorHAnsi"/>
          <w:sz w:val="16"/>
          <w:szCs w:val="16"/>
          <w:lang w:eastAsia="en-US"/>
        </w:rPr>
        <w:t>нейтронном</w:t>
      </w:r>
      <w:proofErr w:type="gramEnd"/>
      <w:r w:rsidRPr="00967F71">
        <w:rPr>
          <w:rFonts w:eastAsiaTheme="minorHAnsi"/>
          <w:sz w:val="16"/>
          <w:szCs w:val="16"/>
          <w:lang w:eastAsia="en-US"/>
        </w:rPr>
        <w:t xml:space="preserve"> дифрактометре RTD, специально сконструированном для real-time (RT) экспериментов, что позволило заметно расширить экспериментальные возможности. Светосила и разрешающая способность RTD дают возможность эффективно анализировать структурные перестройки, происходящие в материале электродов электрохимических ячеек и коммерчески доступных аккумуляторов.</w:t>
      </w:r>
    </w:p>
    <w:p w:rsidR="00B13448" w:rsidRPr="00967F71"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В соответствии с планом работ на 2015 год проведен целый ряд нейтронных дифракционных экспериментов с разнообразными электродными материалами, в том числе с использованием электрохимических ячеек. В число исследованных материалов входили оксиды со структурой шпинелей, двойных и слоистых перовскитов. Проведен подробный анализ полученных структурных данных (в основном с использованием метода Ритвельда). При анализе процессов заряда-разряда в коммерческом аккумуляторе типа 18650, емкостью C = 3100 мА·ч, анодом из графита и LiNi0.8Al0.1Co0.1O2 катодом получена полная информация о последовательности возникающих и исчезающих структурных фаз и количестве лития переходящего между электродами при разных скоростях процессов, С/3, С/5 и</w:t>
      </w:r>
      <w:proofErr w:type="gramStart"/>
      <w:r w:rsidRPr="00967F71">
        <w:rPr>
          <w:rFonts w:eastAsiaTheme="minorHAnsi"/>
          <w:sz w:val="16"/>
          <w:szCs w:val="16"/>
          <w:lang w:eastAsia="en-US"/>
        </w:rPr>
        <w:t xml:space="preserve"> С</w:t>
      </w:r>
      <w:proofErr w:type="gramEnd"/>
      <w:r w:rsidRPr="00967F71">
        <w:rPr>
          <w:rFonts w:eastAsiaTheme="minorHAnsi"/>
          <w:sz w:val="16"/>
          <w:szCs w:val="16"/>
          <w:lang w:eastAsia="en-US"/>
        </w:rPr>
        <w:t>/10. Полученные результаты являются основой при планировании новых экспериментов в 2016 году.</w:t>
      </w:r>
    </w:p>
    <w:p w:rsidR="00B13448" w:rsidRPr="00967F71"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Результаты работ по проекту отражены в пяти публикациях в российских и международных научных журналах и доложены на нескольких российских и международных конференциях.</w:t>
      </w:r>
    </w:p>
    <w:p w:rsidR="00B13448" w:rsidRPr="00967F71" w:rsidRDefault="00B13448" w:rsidP="00B13448">
      <w:pPr>
        <w:autoSpaceDE w:val="0"/>
        <w:autoSpaceDN w:val="0"/>
        <w:adjustRightInd w:val="0"/>
        <w:jc w:val="both"/>
        <w:rPr>
          <w:rFonts w:eastAsiaTheme="minorHAnsi"/>
          <w:b/>
          <w:i/>
          <w:sz w:val="16"/>
          <w:szCs w:val="16"/>
          <w:lang w:eastAsia="en-US"/>
        </w:rPr>
      </w:pPr>
    </w:p>
    <w:p w:rsidR="00B13448" w:rsidRPr="00967F71" w:rsidRDefault="00B13448" w:rsidP="00B13448">
      <w:pPr>
        <w:autoSpaceDE w:val="0"/>
        <w:autoSpaceDN w:val="0"/>
        <w:adjustRightInd w:val="0"/>
        <w:jc w:val="both"/>
        <w:rPr>
          <w:rFonts w:eastAsiaTheme="minorHAnsi"/>
          <w:b/>
          <w:i/>
          <w:sz w:val="16"/>
          <w:szCs w:val="16"/>
          <w:lang w:val="en-US" w:eastAsia="en-US"/>
        </w:rPr>
      </w:pPr>
      <w:r w:rsidRPr="00967F71">
        <w:rPr>
          <w:rFonts w:eastAsiaTheme="minorHAnsi"/>
          <w:b/>
          <w:i/>
          <w:sz w:val="16"/>
          <w:szCs w:val="16"/>
          <w:lang w:eastAsia="en-US"/>
        </w:rPr>
        <w:t>на</w:t>
      </w:r>
      <w:r w:rsidRPr="00967F71">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967F71">
        <w:rPr>
          <w:rFonts w:eastAsiaTheme="minorHAnsi"/>
          <w:b/>
          <w:i/>
          <w:sz w:val="16"/>
          <w:szCs w:val="16"/>
          <w:lang w:val="en-US" w:eastAsia="en-US"/>
        </w:rPr>
        <w:t xml:space="preserve"> </w:t>
      </w:r>
      <w:r w:rsidRPr="00967F71">
        <w:rPr>
          <w:rFonts w:eastAsiaTheme="minorHAnsi"/>
          <w:b/>
          <w:i/>
          <w:sz w:val="16"/>
          <w:szCs w:val="16"/>
          <w:lang w:eastAsia="en-US"/>
        </w:rPr>
        <w:t>языке</w:t>
      </w:r>
    </w:p>
    <w:p w:rsidR="00B13448" w:rsidRPr="00967F71" w:rsidRDefault="00B13448" w:rsidP="00B13448">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The main aim of the project is to receive new information on structure of materials used in rechargeable energy sources, and about charge-discharge processes in these materials. The main experimental method is neutron diffraction in high resolution mode and high-intensity mode (in situ – real time experiments).</w:t>
      </w:r>
    </w:p>
    <w:p w:rsidR="00B13448" w:rsidRPr="00967F71" w:rsidRDefault="00B13448" w:rsidP="00B13448">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 xml:space="preserve">In 2015, methodical works on development of experimental facilities, development and manufacturing of specialized electrochemical cells, development of software for processing of large arrays of diffraction data obtained in kinetic experiments were continued. The main methodological result in 2015 is begging of work at neutron diffractometer RTD, specially designed for real-time (RT) experiments, which allowed considerably expand the experimental possibilities. The intensity and resolution of RTD allow to effectively </w:t>
      </w:r>
      <w:proofErr w:type="gramStart"/>
      <w:r w:rsidRPr="00967F71">
        <w:rPr>
          <w:rFonts w:eastAsiaTheme="minorHAnsi"/>
          <w:sz w:val="16"/>
          <w:szCs w:val="16"/>
          <w:lang w:val="en-US" w:eastAsia="en-US"/>
        </w:rPr>
        <w:t>analyze</w:t>
      </w:r>
      <w:proofErr w:type="gramEnd"/>
      <w:r w:rsidRPr="00967F71">
        <w:rPr>
          <w:rFonts w:eastAsiaTheme="minorHAnsi"/>
          <w:sz w:val="16"/>
          <w:szCs w:val="16"/>
          <w:lang w:val="en-US" w:eastAsia="en-US"/>
        </w:rPr>
        <w:t xml:space="preserve"> the structure changes in the electrode materials of electrochemical cells and commercially available batteries.</w:t>
      </w:r>
    </w:p>
    <w:p w:rsidR="00B13448" w:rsidRPr="00967F71" w:rsidRDefault="00B13448" w:rsidP="00B13448">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According to the project schedule, in 2015 a number of neutron diffraction experiments with a variety of electrode materials, including the use of electrochemical cells have been performed. The materials studied include oxides with spinel-structure, double and layered perovskites. The detailed analysis (mainly Rietveld-analysis) of obtained structural data has been performed. The complete information on a sequence of appearing and disappearing structural phases and amount of lithium over between the electrodes at different cycling speed, the C / 3, C / 5 and C / 10, has been obtained from analysis of charge-discharge processes in commercial battery of 18650-type (capacity of 3100 mA·h) with graphite anode and cathode material LiNi0.8Al0.1Co0.1O2. Obtained results are the basis for new experiments planned for 2016. The results are published in five publications in Russian and international journals, and presented on several Russian and international conferences.</w:t>
      </w:r>
    </w:p>
    <w:p w:rsidR="00B13448" w:rsidRPr="00967F71" w:rsidRDefault="00B13448" w:rsidP="00B13448">
      <w:pPr>
        <w:autoSpaceDE w:val="0"/>
        <w:autoSpaceDN w:val="0"/>
        <w:adjustRightInd w:val="0"/>
        <w:jc w:val="both"/>
        <w:rPr>
          <w:rFonts w:eastAsiaTheme="minorHAnsi"/>
          <w:sz w:val="16"/>
          <w:szCs w:val="16"/>
          <w:lang w:val="en-US" w:eastAsia="en-US"/>
        </w:rPr>
      </w:pPr>
    </w:p>
    <w:p w:rsidR="00B13448" w:rsidRPr="00967F71" w:rsidRDefault="00B13448" w:rsidP="00B13448">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B13448" w:rsidRPr="00967F71" w:rsidRDefault="00B13448" w:rsidP="00B13448">
      <w:pPr>
        <w:pStyle w:val="a5"/>
        <w:autoSpaceDE w:val="0"/>
        <w:autoSpaceDN w:val="0"/>
        <w:adjustRightInd w:val="0"/>
        <w:ind w:left="0"/>
        <w:jc w:val="both"/>
        <w:rPr>
          <w:rFonts w:eastAsiaTheme="minorHAnsi"/>
          <w:sz w:val="16"/>
          <w:szCs w:val="16"/>
          <w:lang w:val="en-US" w:eastAsia="en-US"/>
        </w:rPr>
      </w:pPr>
      <w:r w:rsidRPr="00967F71">
        <w:rPr>
          <w:rFonts w:eastAsiaTheme="minorHAnsi"/>
          <w:sz w:val="16"/>
          <w:szCs w:val="16"/>
          <w:lang w:val="en-US" w:eastAsia="en-US"/>
        </w:rPr>
        <w:t>1. Ata-Allah</w:t>
      </w:r>
      <w:r w:rsidRPr="00091973">
        <w:rPr>
          <w:rFonts w:eastAsiaTheme="minorHAnsi"/>
          <w:sz w:val="16"/>
          <w:szCs w:val="16"/>
          <w:lang w:val="en-US" w:eastAsia="en-US"/>
        </w:rPr>
        <w:t xml:space="preserve"> </w:t>
      </w:r>
      <w:r w:rsidRPr="00967F71">
        <w:rPr>
          <w:rFonts w:eastAsiaTheme="minorHAnsi"/>
          <w:sz w:val="16"/>
          <w:szCs w:val="16"/>
          <w:lang w:val="en-US" w:eastAsia="en-US"/>
        </w:rPr>
        <w:t>S.S., Balagurov</w:t>
      </w:r>
      <w:r w:rsidRPr="00091973">
        <w:rPr>
          <w:rFonts w:eastAsiaTheme="minorHAnsi"/>
          <w:sz w:val="16"/>
          <w:szCs w:val="16"/>
          <w:lang w:val="en-US" w:eastAsia="en-US"/>
        </w:rPr>
        <w:t xml:space="preserve"> </w:t>
      </w:r>
      <w:r w:rsidRPr="00967F71">
        <w:rPr>
          <w:rFonts w:eastAsiaTheme="minorHAnsi"/>
          <w:sz w:val="16"/>
          <w:szCs w:val="16"/>
          <w:lang w:val="en-US" w:eastAsia="en-US"/>
        </w:rPr>
        <w:t>A.M., Hashhash</w:t>
      </w:r>
      <w:r w:rsidRPr="00091973">
        <w:rPr>
          <w:rFonts w:eastAsiaTheme="minorHAnsi"/>
          <w:sz w:val="16"/>
          <w:szCs w:val="16"/>
          <w:lang w:val="en-US" w:eastAsia="en-US"/>
        </w:rPr>
        <w:t xml:space="preserve"> </w:t>
      </w:r>
      <w:r w:rsidRPr="00967F71">
        <w:rPr>
          <w:rFonts w:eastAsiaTheme="minorHAnsi"/>
          <w:sz w:val="16"/>
          <w:szCs w:val="16"/>
          <w:lang w:val="en-US" w:eastAsia="en-US"/>
        </w:rPr>
        <w:t>A., Bobrikov</w:t>
      </w:r>
      <w:r w:rsidRPr="00091973">
        <w:rPr>
          <w:rFonts w:eastAsiaTheme="minorHAnsi"/>
          <w:sz w:val="16"/>
          <w:szCs w:val="16"/>
          <w:lang w:val="en-US" w:eastAsia="en-US"/>
        </w:rPr>
        <w:t xml:space="preserve"> </w:t>
      </w:r>
      <w:r w:rsidRPr="00967F71">
        <w:rPr>
          <w:rFonts w:eastAsiaTheme="minorHAnsi"/>
          <w:sz w:val="16"/>
          <w:szCs w:val="16"/>
          <w:lang w:val="en-US" w:eastAsia="en-US"/>
        </w:rPr>
        <w:t>I.A., Hamdy Sh.</w:t>
      </w:r>
    </w:p>
    <w:p w:rsidR="00B13448" w:rsidRPr="00967F71" w:rsidRDefault="00B13448" w:rsidP="00B13448">
      <w:pPr>
        <w:pStyle w:val="a5"/>
        <w:autoSpaceDE w:val="0"/>
        <w:autoSpaceDN w:val="0"/>
        <w:adjustRightInd w:val="0"/>
        <w:ind w:left="0"/>
        <w:jc w:val="both"/>
        <w:rPr>
          <w:rFonts w:eastAsiaTheme="minorHAnsi"/>
          <w:sz w:val="16"/>
          <w:szCs w:val="16"/>
          <w:lang w:val="en-US" w:eastAsia="en-US"/>
        </w:rPr>
      </w:pPr>
      <w:r w:rsidRPr="00967F71">
        <w:rPr>
          <w:rFonts w:eastAsiaTheme="minorHAnsi"/>
          <w:sz w:val="16"/>
          <w:szCs w:val="16"/>
          <w:lang w:val="en-US" w:eastAsia="en-US"/>
        </w:rPr>
        <w:t>Refinement of atomic and magnetic structures using neutron diffraction for synthesized bulk and nano nickel zinc gallate ferrite Ph</w:t>
      </w:r>
      <w:r>
        <w:rPr>
          <w:rFonts w:eastAsiaTheme="minorHAnsi"/>
          <w:sz w:val="16"/>
          <w:szCs w:val="16"/>
          <w:lang w:val="en-US" w:eastAsia="en-US"/>
        </w:rPr>
        <w:t>ysica B: Condensed Matter (2016</w:t>
      </w:r>
      <w:r w:rsidRPr="00967F71">
        <w:rPr>
          <w:rFonts w:eastAsiaTheme="minorHAnsi"/>
          <w:sz w:val="16"/>
          <w:szCs w:val="16"/>
          <w:lang w:val="en-US" w:eastAsia="en-US"/>
        </w:rPr>
        <w:t>) WOS SCOPUS;</w:t>
      </w:r>
    </w:p>
    <w:p w:rsidR="00B13448" w:rsidRPr="00967F71" w:rsidRDefault="00B13448" w:rsidP="00B13448">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2. Zlokazov</w:t>
      </w:r>
      <w:r w:rsidRPr="00091973">
        <w:rPr>
          <w:rFonts w:eastAsiaTheme="minorHAnsi"/>
          <w:sz w:val="16"/>
          <w:szCs w:val="16"/>
          <w:lang w:val="en-US" w:eastAsia="en-US"/>
        </w:rPr>
        <w:t xml:space="preserve"> </w:t>
      </w:r>
      <w:r w:rsidRPr="00967F71">
        <w:rPr>
          <w:rFonts w:eastAsiaTheme="minorHAnsi"/>
          <w:sz w:val="16"/>
          <w:szCs w:val="16"/>
          <w:lang w:val="en-US" w:eastAsia="en-US"/>
        </w:rPr>
        <w:t>V.B., Bobrikov</w:t>
      </w:r>
      <w:r w:rsidRPr="00091973">
        <w:rPr>
          <w:rFonts w:eastAsiaTheme="minorHAnsi"/>
          <w:sz w:val="16"/>
          <w:szCs w:val="16"/>
          <w:lang w:val="en-US" w:eastAsia="en-US"/>
        </w:rPr>
        <w:t xml:space="preserve"> </w:t>
      </w:r>
      <w:r w:rsidRPr="00967F71">
        <w:rPr>
          <w:rFonts w:eastAsiaTheme="minorHAnsi"/>
          <w:sz w:val="16"/>
          <w:szCs w:val="16"/>
          <w:lang w:val="en-US" w:eastAsia="en-US"/>
        </w:rPr>
        <w:t>I.A., Balagurov</w:t>
      </w:r>
      <w:r w:rsidRPr="00091973">
        <w:rPr>
          <w:rFonts w:eastAsiaTheme="minorHAnsi"/>
          <w:sz w:val="16"/>
          <w:szCs w:val="16"/>
          <w:lang w:val="en-US" w:eastAsia="en-US"/>
        </w:rPr>
        <w:t xml:space="preserve"> </w:t>
      </w:r>
      <w:r w:rsidRPr="00967F71">
        <w:rPr>
          <w:rFonts w:eastAsiaTheme="minorHAnsi"/>
          <w:sz w:val="16"/>
          <w:szCs w:val="16"/>
          <w:lang w:val="en-US" w:eastAsia="en-US"/>
        </w:rPr>
        <w:t>A.M.</w:t>
      </w:r>
    </w:p>
    <w:p w:rsidR="00B13448" w:rsidRPr="00091973" w:rsidRDefault="00B13448" w:rsidP="00B13448">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Mathematical methods for the analysis of polycrystal phase evolut</w:t>
      </w:r>
      <w:r>
        <w:rPr>
          <w:rFonts w:eastAsiaTheme="minorHAnsi"/>
          <w:sz w:val="16"/>
          <w:szCs w:val="16"/>
          <w:lang w:val="en-US" w:eastAsia="en-US"/>
        </w:rPr>
        <w:t>ions European Physical J. (2015</w:t>
      </w:r>
      <w:r w:rsidRPr="00967F71">
        <w:rPr>
          <w:rFonts w:eastAsiaTheme="minorHAnsi"/>
          <w:sz w:val="16"/>
          <w:szCs w:val="16"/>
          <w:lang w:val="en-US" w:eastAsia="en-US"/>
        </w:rPr>
        <w:t>) WOS SCOPUS</w:t>
      </w:r>
      <w:r w:rsidRPr="00091973">
        <w:rPr>
          <w:rFonts w:eastAsiaTheme="minorHAnsi"/>
          <w:sz w:val="16"/>
          <w:szCs w:val="16"/>
          <w:lang w:val="en-US" w:eastAsia="en-US"/>
        </w:rPr>
        <w:t>;</w:t>
      </w:r>
    </w:p>
    <w:p w:rsidR="00B13448" w:rsidRPr="00091973" w:rsidRDefault="00B13448" w:rsidP="00B13448">
      <w:pPr>
        <w:autoSpaceDE w:val="0"/>
        <w:autoSpaceDN w:val="0"/>
        <w:adjustRightInd w:val="0"/>
        <w:jc w:val="both"/>
        <w:rPr>
          <w:rFonts w:eastAsiaTheme="minorHAnsi"/>
          <w:sz w:val="16"/>
          <w:szCs w:val="16"/>
          <w:lang w:val="en-US" w:eastAsia="en-US"/>
        </w:rPr>
      </w:pPr>
      <w:r w:rsidRPr="00091973">
        <w:rPr>
          <w:rFonts w:eastAsiaTheme="minorHAnsi"/>
          <w:sz w:val="16"/>
          <w:szCs w:val="16"/>
          <w:lang w:val="en-US" w:eastAsia="en-US"/>
        </w:rPr>
        <w:t>3.</w:t>
      </w:r>
      <w:r w:rsidRPr="00967F71">
        <w:rPr>
          <w:rFonts w:eastAsiaTheme="minorHAnsi"/>
          <w:sz w:val="16"/>
          <w:szCs w:val="16"/>
          <w:lang w:val="en-US" w:eastAsia="en-US"/>
        </w:rPr>
        <w:t> Chernova</w:t>
      </w:r>
      <w:r w:rsidRPr="00091973">
        <w:rPr>
          <w:rFonts w:eastAsiaTheme="minorHAnsi"/>
          <w:sz w:val="16"/>
          <w:szCs w:val="16"/>
          <w:lang w:val="en-US" w:eastAsia="en-US"/>
        </w:rPr>
        <w:t xml:space="preserve"> </w:t>
      </w:r>
      <w:r w:rsidRPr="00967F71">
        <w:rPr>
          <w:rFonts w:eastAsiaTheme="minorHAnsi"/>
          <w:sz w:val="16"/>
          <w:szCs w:val="16"/>
          <w:lang w:val="en-US" w:eastAsia="en-US"/>
        </w:rPr>
        <w:t>V</w:t>
      </w:r>
      <w:r w:rsidRPr="00091973">
        <w:rPr>
          <w:rFonts w:eastAsiaTheme="minorHAnsi"/>
          <w:sz w:val="16"/>
          <w:szCs w:val="16"/>
          <w:lang w:val="en-US" w:eastAsia="en-US"/>
        </w:rPr>
        <w:t>.</w:t>
      </w:r>
      <w:r w:rsidRPr="00967F71">
        <w:rPr>
          <w:rFonts w:eastAsiaTheme="minorHAnsi"/>
          <w:sz w:val="16"/>
          <w:szCs w:val="16"/>
          <w:lang w:val="en-US" w:eastAsia="en-US"/>
        </w:rPr>
        <w:t>V</w:t>
      </w:r>
      <w:r w:rsidRPr="00091973">
        <w:rPr>
          <w:rFonts w:eastAsiaTheme="minorHAnsi"/>
          <w:sz w:val="16"/>
          <w:szCs w:val="16"/>
          <w:lang w:val="en-US" w:eastAsia="en-US"/>
        </w:rPr>
        <w:t xml:space="preserve">., </w:t>
      </w:r>
      <w:r w:rsidRPr="00967F71">
        <w:rPr>
          <w:rFonts w:eastAsiaTheme="minorHAnsi"/>
          <w:sz w:val="16"/>
          <w:szCs w:val="16"/>
          <w:lang w:val="en-US" w:eastAsia="en-US"/>
        </w:rPr>
        <w:t>Istomin</w:t>
      </w:r>
      <w:r w:rsidRPr="00091973">
        <w:rPr>
          <w:rFonts w:eastAsiaTheme="minorHAnsi"/>
          <w:sz w:val="16"/>
          <w:szCs w:val="16"/>
          <w:lang w:val="en-US" w:eastAsia="en-US"/>
        </w:rPr>
        <w:t xml:space="preserve"> </w:t>
      </w:r>
      <w:r w:rsidRPr="00967F71">
        <w:rPr>
          <w:rFonts w:eastAsiaTheme="minorHAnsi"/>
          <w:sz w:val="16"/>
          <w:szCs w:val="16"/>
          <w:lang w:val="en-US" w:eastAsia="en-US"/>
        </w:rPr>
        <w:t>S</w:t>
      </w:r>
      <w:r w:rsidRPr="00091973">
        <w:rPr>
          <w:rFonts w:eastAsiaTheme="minorHAnsi"/>
          <w:sz w:val="16"/>
          <w:szCs w:val="16"/>
          <w:lang w:val="en-US" w:eastAsia="en-US"/>
        </w:rPr>
        <w:t>.</w:t>
      </w:r>
      <w:r w:rsidRPr="00967F71">
        <w:rPr>
          <w:rFonts w:eastAsiaTheme="minorHAnsi"/>
          <w:sz w:val="16"/>
          <w:szCs w:val="16"/>
          <w:lang w:val="en-US" w:eastAsia="en-US"/>
        </w:rPr>
        <w:t>Ya</w:t>
      </w:r>
      <w:r w:rsidRPr="00091973">
        <w:rPr>
          <w:rFonts w:eastAsiaTheme="minorHAnsi"/>
          <w:sz w:val="16"/>
          <w:szCs w:val="16"/>
          <w:lang w:val="en-US" w:eastAsia="en-US"/>
        </w:rPr>
        <w:t xml:space="preserve">., </w:t>
      </w:r>
      <w:r w:rsidRPr="00967F71">
        <w:rPr>
          <w:rFonts w:eastAsiaTheme="minorHAnsi"/>
          <w:sz w:val="16"/>
          <w:szCs w:val="16"/>
          <w:lang w:val="en-US" w:eastAsia="en-US"/>
        </w:rPr>
        <w:t>Antipov</w:t>
      </w:r>
      <w:r w:rsidRPr="00091973">
        <w:rPr>
          <w:rFonts w:eastAsiaTheme="minorHAnsi"/>
          <w:sz w:val="16"/>
          <w:szCs w:val="16"/>
          <w:lang w:val="en-US" w:eastAsia="en-US"/>
        </w:rPr>
        <w:t xml:space="preserve"> </w:t>
      </w:r>
      <w:r w:rsidRPr="00967F71">
        <w:rPr>
          <w:rFonts w:eastAsiaTheme="minorHAnsi"/>
          <w:sz w:val="16"/>
          <w:szCs w:val="16"/>
          <w:lang w:val="en-US" w:eastAsia="en-US"/>
        </w:rPr>
        <w:t>E</w:t>
      </w:r>
      <w:r w:rsidRPr="00091973">
        <w:rPr>
          <w:rFonts w:eastAsiaTheme="minorHAnsi"/>
          <w:sz w:val="16"/>
          <w:szCs w:val="16"/>
          <w:lang w:val="en-US" w:eastAsia="en-US"/>
        </w:rPr>
        <w:t>.</w:t>
      </w:r>
      <w:r w:rsidRPr="00967F71">
        <w:rPr>
          <w:rFonts w:eastAsiaTheme="minorHAnsi"/>
          <w:sz w:val="16"/>
          <w:szCs w:val="16"/>
          <w:lang w:val="en-US" w:eastAsia="en-US"/>
        </w:rPr>
        <w:t>V</w:t>
      </w:r>
      <w:r w:rsidRPr="00091973">
        <w:rPr>
          <w:rFonts w:eastAsiaTheme="minorHAnsi"/>
          <w:sz w:val="16"/>
          <w:szCs w:val="16"/>
          <w:lang w:val="en-US" w:eastAsia="en-US"/>
        </w:rPr>
        <w:t>.</w:t>
      </w:r>
      <w:proofErr w:type="gramStart"/>
      <w:r w:rsidRPr="00091973">
        <w:rPr>
          <w:rFonts w:eastAsiaTheme="minorHAnsi"/>
          <w:sz w:val="16"/>
          <w:szCs w:val="16"/>
          <w:lang w:val="en-US" w:eastAsia="en-US"/>
        </w:rPr>
        <w:t>,.</w:t>
      </w:r>
      <w:proofErr w:type="gramEnd"/>
      <w:r w:rsidRPr="00091973">
        <w:rPr>
          <w:rFonts w:eastAsiaTheme="minorHAnsi"/>
          <w:sz w:val="16"/>
          <w:szCs w:val="16"/>
          <w:lang w:val="en-US" w:eastAsia="en-US"/>
        </w:rPr>
        <w:t xml:space="preserve"> </w:t>
      </w:r>
      <w:r w:rsidRPr="00967F71">
        <w:rPr>
          <w:rFonts w:eastAsiaTheme="minorHAnsi"/>
          <w:sz w:val="16"/>
          <w:szCs w:val="16"/>
          <w:lang w:val="en-US" w:eastAsia="en-US"/>
        </w:rPr>
        <w:t>Lobanov</w:t>
      </w:r>
      <w:r w:rsidRPr="00091973">
        <w:rPr>
          <w:rFonts w:eastAsiaTheme="minorHAnsi"/>
          <w:sz w:val="16"/>
          <w:szCs w:val="16"/>
          <w:lang w:val="en-US" w:eastAsia="en-US"/>
        </w:rPr>
        <w:t xml:space="preserve"> </w:t>
      </w:r>
      <w:r w:rsidRPr="00967F71">
        <w:rPr>
          <w:rFonts w:eastAsiaTheme="minorHAnsi"/>
          <w:sz w:val="16"/>
          <w:szCs w:val="16"/>
          <w:lang w:val="en-US" w:eastAsia="en-US"/>
        </w:rPr>
        <w:t>M</w:t>
      </w:r>
      <w:r w:rsidRPr="00091973">
        <w:rPr>
          <w:rFonts w:eastAsiaTheme="minorHAnsi"/>
          <w:sz w:val="16"/>
          <w:szCs w:val="16"/>
          <w:lang w:val="en-US" w:eastAsia="en-US"/>
        </w:rPr>
        <w:t>.</w:t>
      </w:r>
      <w:r w:rsidRPr="00967F71">
        <w:rPr>
          <w:rFonts w:eastAsiaTheme="minorHAnsi"/>
          <w:sz w:val="16"/>
          <w:szCs w:val="16"/>
          <w:lang w:val="en-US" w:eastAsia="en-US"/>
        </w:rPr>
        <w:t>V</w:t>
      </w:r>
      <w:proofErr w:type="gramStart"/>
      <w:r w:rsidRPr="00091973">
        <w:rPr>
          <w:rFonts w:eastAsiaTheme="minorHAnsi"/>
          <w:sz w:val="16"/>
          <w:szCs w:val="16"/>
          <w:lang w:val="en-US" w:eastAsia="en-US"/>
        </w:rPr>
        <w:t>,.</w:t>
      </w:r>
      <w:proofErr w:type="gramEnd"/>
      <w:r w:rsidRPr="00091973">
        <w:rPr>
          <w:rFonts w:eastAsiaTheme="minorHAnsi"/>
          <w:sz w:val="16"/>
          <w:szCs w:val="16"/>
          <w:lang w:val="en-US" w:eastAsia="en-US"/>
        </w:rPr>
        <w:t xml:space="preserve"> </w:t>
      </w:r>
      <w:r w:rsidRPr="00967F71">
        <w:rPr>
          <w:rFonts w:eastAsiaTheme="minorHAnsi"/>
          <w:sz w:val="16"/>
          <w:szCs w:val="16"/>
          <w:lang w:val="en-US" w:eastAsia="en-US"/>
        </w:rPr>
        <w:t>Bobrikov</w:t>
      </w:r>
      <w:r w:rsidRPr="00091973">
        <w:rPr>
          <w:rFonts w:eastAsiaTheme="minorHAnsi"/>
          <w:sz w:val="16"/>
          <w:szCs w:val="16"/>
          <w:lang w:val="en-US" w:eastAsia="en-US"/>
        </w:rPr>
        <w:t xml:space="preserve"> </w:t>
      </w:r>
      <w:r w:rsidRPr="00967F71">
        <w:rPr>
          <w:rFonts w:eastAsiaTheme="minorHAnsi"/>
          <w:sz w:val="16"/>
          <w:szCs w:val="16"/>
          <w:lang w:val="en-US" w:eastAsia="en-US"/>
        </w:rPr>
        <w:t>I</w:t>
      </w:r>
      <w:r w:rsidRPr="00091973">
        <w:rPr>
          <w:rFonts w:eastAsiaTheme="minorHAnsi"/>
          <w:sz w:val="16"/>
          <w:szCs w:val="16"/>
          <w:lang w:val="en-US" w:eastAsia="en-US"/>
        </w:rPr>
        <w:t>.</w:t>
      </w:r>
      <w:r w:rsidRPr="00967F71">
        <w:rPr>
          <w:rFonts w:eastAsiaTheme="minorHAnsi"/>
          <w:sz w:val="16"/>
          <w:szCs w:val="16"/>
          <w:lang w:val="en-US" w:eastAsia="en-US"/>
        </w:rPr>
        <w:t>A</w:t>
      </w:r>
      <w:r w:rsidRPr="00091973">
        <w:rPr>
          <w:rFonts w:eastAsiaTheme="minorHAnsi"/>
          <w:sz w:val="16"/>
          <w:szCs w:val="16"/>
          <w:lang w:val="en-US" w:eastAsia="en-US"/>
        </w:rPr>
        <w:t xml:space="preserve">, </w:t>
      </w:r>
      <w:r w:rsidRPr="00967F71">
        <w:rPr>
          <w:rFonts w:eastAsiaTheme="minorHAnsi"/>
          <w:sz w:val="16"/>
          <w:szCs w:val="16"/>
          <w:lang w:val="en-US" w:eastAsia="en-US"/>
        </w:rPr>
        <w:t>Yushankhai</w:t>
      </w:r>
      <w:r w:rsidRPr="00091973">
        <w:rPr>
          <w:rFonts w:eastAsiaTheme="minorHAnsi"/>
          <w:sz w:val="16"/>
          <w:szCs w:val="16"/>
          <w:lang w:val="en-US" w:eastAsia="en-US"/>
        </w:rPr>
        <w:t xml:space="preserve"> </w:t>
      </w:r>
      <w:r w:rsidRPr="00967F71">
        <w:rPr>
          <w:rFonts w:eastAsiaTheme="minorHAnsi"/>
          <w:sz w:val="16"/>
          <w:szCs w:val="16"/>
          <w:lang w:val="en-US" w:eastAsia="en-US"/>
        </w:rPr>
        <w:t>V</w:t>
      </w:r>
      <w:r w:rsidRPr="00091973">
        <w:rPr>
          <w:rFonts w:eastAsiaTheme="minorHAnsi"/>
          <w:sz w:val="16"/>
          <w:szCs w:val="16"/>
          <w:lang w:val="en-US" w:eastAsia="en-US"/>
        </w:rPr>
        <w:t>.</w:t>
      </w:r>
      <w:r w:rsidRPr="00967F71">
        <w:rPr>
          <w:rFonts w:eastAsiaTheme="minorHAnsi"/>
          <w:sz w:val="16"/>
          <w:szCs w:val="16"/>
          <w:lang w:val="en-US" w:eastAsia="en-US"/>
        </w:rPr>
        <w:t>Yu</w:t>
      </w:r>
      <w:r w:rsidRPr="00091973">
        <w:rPr>
          <w:rFonts w:eastAsiaTheme="minorHAnsi"/>
          <w:sz w:val="16"/>
          <w:szCs w:val="16"/>
          <w:lang w:val="en-US" w:eastAsia="en-US"/>
        </w:rPr>
        <w:t>.</w:t>
      </w:r>
      <w:r w:rsidRPr="00967F71">
        <w:rPr>
          <w:rFonts w:eastAsiaTheme="minorHAnsi"/>
          <w:sz w:val="16"/>
          <w:szCs w:val="16"/>
          <w:lang w:val="en-US" w:eastAsia="en-US"/>
        </w:rPr>
        <w:t> </w:t>
      </w:r>
      <w:r w:rsidRPr="00091973">
        <w:rPr>
          <w:rFonts w:eastAsiaTheme="minorHAnsi"/>
          <w:sz w:val="16"/>
          <w:szCs w:val="16"/>
          <w:lang w:val="en-US" w:eastAsia="en-US"/>
        </w:rPr>
        <w:t xml:space="preserve">, </w:t>
      </w:r>
      <w:r w:rsidRPr="00967F71">
        <w:rPr>
          <w:rFonts w:eastAsiaTheme="minorHAnsi"/>
          <w:sz w:val="16"/>
          <w:szCs w:val="16"/>
          <w:lang w:val="en-US" w:eastAsia="en-US"/>
        </w:rPr>
        <w:t>Balagurov</w:t>
      </w:r>
      <w:r w:rsidRPr="00091973">
        <w:rPr>
          <w:rFonts w:eastAsiaTheme="minorHAnsi"/>
          <w:sz w:val="16"/>
          <w:szCs w:val="16"/>
          <w:lang w:val="en-US" w:eastAsia="en-US"/>
        </w:rPr>
        <w:t xml:space="preserve"> </w:t>
      </w:r>
      <w:r w:rsidRPr="00967F71">
        <w:rPr>
          <w:rFonts w:eastAsiaTheme="minorHAnsi"/>
          <w:sz w:val="16"/>
          <w:szCs w:val="16"/>
          <w:lang w:val="en-US" w:eastAsia="en-US"/>
        </w:rPr>
        <w:t>A</w:t>
      </w:r>
      <w:r w:rsidRPr="00091973">
        <w:rPr>
          <w:rFonts w:eastAsiaTheme="minorHAnsi"/>
          <w:sz w:val="16"/>
          <w:szCs w:val="16"/>
          <w:lang w:val="en-US" w:eastAsia="en-US"/>
        </w:rPr>
        <w:t>.</w:t>
      </w:r>
      <w:r w:rsidRPr="00967F71">
        <w:rPr>
          <w:rFonts w:eastAsiaTheme="minorHAnsi"/>
          <w:sz w:val="16"/>
          <w:szCs w:val="16"/>
          <w:lang w:val="en-US" w:eastAsia="en-US"/>
        </w:rPr>
        <w:t>M</w:t>
      </w:r>
      <w:r w:rsidRPr="00091973">
        <w:rPr>
          <w:rFonts w:eastAsiaTheme="minorHAnsi"/>
          <w:sz w:val="16"/>
          <w:szCs w:val="16"/>
          <w:lang w:val="en-US" w:eastAsia="en-US"/>
        </w:rPr>
        <w:t>.</w:t>
      </w:r>
      <w:r>
        <w:rPr>
          <w:rFonts w:eastAsiaTheme="minorHAnsi"/>
          <w:sz w:val="16"/>
          <w:szCs w:val="16"/>
          <w:lang w:val="en-US" w:eastAsia="en-US"/>
        </w:rPr>
        <w:t>,</w:t>
      </w:r>
      <w:r w:rsidRPr="00091973">
        <w:rPr>
          <w:rFonts w:eastAsiaTheme="minorHAnsi"/>
          <w:sz w:val="16"/>
          <w:szCs w:val="16"/>
          <w:lang w:val="en-US" w:eastAsia="en-US"/>
        </w:rPr>
        <w:t xml:space="preserve"> </w:t>
      </w:r>
      <w:r w:rsidRPr="00967F71">
        <w:rPr>
          <w:rFonts w:eastAsiaTheme="minorHAnsi"/>
          <w:sz w:val="16"/>
          <w:szCs w:val="16"/>
          <w:lang w:val="en-US" w:eastAsia="en-US"/>
        </w:rPr>
        <w:t>Hsu</w:t>
      </w:r>
      <w:r w:rsidRPr="00091973">
        <w:rPr>
          <w:rFonts w:eastAsiaTheme="minorHAnsi"/>
          <w:sz w:val="16"/>
          <w:szCs w:val="16"/>
          <w:lang w:val="en-US" w:eastAsia="en-US"/>
        </w:rPr>
        <w:t xml:space="preserve"> </w:t>
      </w:r>
      <w:r w:rsidRPr="00967F71">
        <w:rPr>
          <w:rFonts w:eastAsiaTheme="minorHAnsi"/>
          <w:sz w:val="16"/>
          <w:szCs w:val="16"/>
          <w:lang w:val="en-US" w:eastAsia="en-US"/>
        </w:rPr>
        <w:t>K</w:t>
      </w:r>
      <w:r w:rsidRPr="00091973">
        <w:rPr>
          <w:rFonts w:eastAsiaTheme="minorHAnsi"/>
          <w:sz w:val="16"/>
          <w:szCs w:val="16"/>
          <w:lang w:val="en-US" w:eastAsia="en-US"/>
        </w:rPr>
        <w:t>.</w:t>
      </w:r>
      <w:r w:rsidRPr="00967F71">
        <w:rPr>
          <w:rFonts w:eastAsiaTheme="minorHAnsi"/>
          <w:sz w:val="16"/>
          <w:szCs w:val="16"/>
          <w:lang w:val="en-US" w:eastAsia="en-US"/>
        </w:rPr>
        <w:t>Y</w:t>
      </w:r>
      <w:r w:rsidRPr="00091973">
        <w:rPr>
          <w:rFonts w:eastAsiaTheme="minorHAnsi"/>
          <w:sz w:val="16"/>
          <w:szCs w:val="16"/>
          <w:lang w:val="en-US" w:eastAsia="en-US"/>
        </w:rPr>
        <w:t xml:space="preserve">., </w:t>
      </w:r>
      <w:r w:rsidRPr="00967F71">
        <w:rPr>
          <w:rFonts w:eastAsiaTheme="minorHAnsi"/>
          <w:sz w:val="16"/>
          <w:szCs w:val="16"/>
          <w:lang w:val="en-US" w:eastAsia="en-US"/>
        </w:rPr>
        <w:t>Lin</w:t>
      </w:r>
      <w:r w:rsidRPr="00091973">
        <w:rPr>
          <w:rFonts w:eastAsiaTheme="minorHAnsi"/>
          <w:sz w:val="16"/>
          <w:szCs w:val="16"/>
          <w:lang w:val="en-US" w:eastAsia="en-US"/>
        </w:rPr>
        <w:t xml:space="preserve"> </w:t>
      </w:r>
      <w:r w:rsidRPr="00967F71">
        <w:rPr>
          <w:rFonts w:eastAsiaTheme="minorHAnsi"/>
          <w:sz w:val="16"/>
          <w:szCs w:val="16"/>
          <w:lang w:val="en-US" w:eastAsia="en-US"/>
        </w:rPr>
        <w:t>J</w:t>
      </w:r>
      <w:r w:rsidRPr="00091973">
        <w:rPr>
          <w:rFonts w:eastAsiaTheme="minorHAnsi"/>
          <w:sz w:val="16"/>
          <w:szCs w:val="16"/>
          <w:lang w:val="en-US" w:eastAsia="en-US"/>
        </w:rPr>
        <w:t>.-</w:t>
      </w:r>
      <w:r w:rsidRPr="00967F71">
        <w:rPr>
          <w:rFonts w:eastAsiaTheme="minorHAnsi"/>
          <w:sz w:val="16"/>
          <w:szCs w:val="16"/>
          <w:lang w:val="en-US" w:eastAsia="en-US"/>
        </w:rPr>
        <w:t>Y</w:t>
      </w:r>
      <w:r w:rsidRPr="00091973">
        <w:rPr>
          <w:rFonts w:eastAsiaTheme="minorHAnsi"/>
          <w:sz w:val="16"/>
          <w:szCs w:val="16"/>
          <w:lang w:val="en-US" w:eastAsia="en-US"/>
        </w:rPr>
        <w:t xml:space="preserve">., </w:t>
      </w:r>
      <w:r w:rsidRPr="00967F71">
        <w:rPr>
          <w:rFonts w:eastAsiaTheme="minorHAnsi"/>
          <w:sz w:val="16"/>
          <w:szCs w:val="16"/>
          <w:lang w:val="en-US" w:eastAsia="en-US"/>
        </w:rPr>
        <w:t>Chen</w:t>
      </w:r>
      <w:r>
        <w:rPr>
          <w:rFonts w:eastAsiaTheme="minorHAnsi"/>
          <w:sz w:val="16"/>
          <w:szCs w:val="16"/>
          <w:lang w:val="en-US" w:eastAsia="en-US"/>
        </w:rPr>
        <w:t> </w:t>
      </w:r>
      <w:r w:rsidRPr="00967F71">
        <w:rPr>
          <w:rFonts w:eastAsiaTheme="minorHAnsi"/>
          <w:sz w:val="16"/>
          <w:szCs w:val="16"/>
          <w:lang w:val="en-US" w:eastAsia="en-US"/>
        </w:rPr>
        <w:t>J</w:t>
      </w:r>
      <w:r w:rsidRPr="00091973">
        <w:rPr>
          <w:rFonts w:eastAsiaTheme="minorHAnsi"/>
          <w:sz w:val="16"/>
          <w:szCs w:val="16"/>
          <w:lang w:val="en-US" w:eastAsia="en-US"/>
        </w:rPr>
        <w:t xml:space="preserve">. </w:t>
      </w:r>
      <w:r w:rsidRPr="00967F71">
        <w:rPr>
          <w:rFonts w:eastAsiaTheme="minorHAnsi"/>
          <w:sz w:val="16"/>
          <w:szCs w:val="16"/>
          <w:lang w:val="en-US" w:eastAsia="en-US"/>
        </w:rPr>
        <w:t>M</w:t>
      </w:r>
      <w:r w:rsidRPr="00091973">
        <w:rPr>
          <w:rFonts w:eastAsiaTheme="minorHAnsi"/>
          <w:sz w:val="16"/>
          <w:szCs w:val="16"/>
          <w:lang w:val="en-US" w:eastAsia="en-US"/>
        </w:rPr>
        <w:t xml:space="preserve">., </w:t>
      </w:r>
      <w:r w:rsidRPr="00967F71">
        <w:rPr>
          <w:rFonts w:eastAsiaTheme="minorHAnsi"/>
          <w:sz w:val="16"/>
          <w:szCs w:val="16"/>
          <w:lang w:val="en-US" w:eastAsia="en-US"/>
        </w:rPr>
        <w:t>Lee</w:t>
      </w:r>
      <w:r w:rsidRPr="00091973">
        <w:rPr>
          <w:rFonts w:eastAsiaTheme="minorHAnsi"/>
          <w:sz w:val="16"/>
          <w:szCs w:val="16"/>
          <w:lang w:val="en-US" w:eastAsia="en-US"/>
        </w:rPr>
        <w:t xml:space="preserve"> </w:t>
      </w:r>
      <w:r w:rsidRPr="00967F71">
        <w:rPr>
          <w:rFonts w:eastAsiaTheme="minorHAnsi"/>
          <w:sz w:val="16"/>
          <w:szCs w:val="16"/>
          <w:lang w:val="en-US" w:eastAsia="en-US"/>
        </w:rPr>
        <w:t>J</w:t>
      </w:r>
      <w:r w:rsidRPr="00091973">
        <w:rPr>
          <w:rFonts w:eastAsiaTheme="minorHAnsi"/>
          <w:sz w:val="16"/>
          <w:szCs w:val="16"/>
          <w:lang w:val="en-US" w:eastAsia="en-US"/>
        </w:rPr>
        <w:t xml:space="preserve">. </w:t>
      </w:r>
      <w:r w:rsidRPr="00967F71">
        <w:rPr>
          <w:rFonts w:eastAsiaTheme="minorHAnsi"/>
          <w:sz w:val="16"/>
          <w:szCs w:val="16"/>
          <w:lang w:val="en-US" w:eastAsia="en-US"/>
        </w:rPr>
        <w:t>F</w:t>
      </w:r>
      <w:proofErr w:type="gramStart"/>
      <w:r w:rsidRPr="00091973">
        <w:rPr>
          <w:rFonts w:eastAsiaTheme="minorHAnsi"/>
          <w:sz w:val="16"/>
          <w:szCs w:val="16"/>
          <w:lang w:val="en-US" w:eastAsia="en-US"/>
        </w:rPr>
        <w:t>,.</w:t>
      </w:r>
      <w:proofErr w:type="gramEnd"/>
      <w:r w:rsidRPr="00091973">
        <w:rPr>
          <w:rFonts w:eastAsiaTheme="minorHAnsi"/>
          <w:sz w:val="16"/>
          <w:szCs w:val="16"/>
          <w:lang w:val="en-US" w:eastAsia="en-US"/>
        </w:rPr>
        <w:t xml:space="preserve"> </w:t>
      </w:r>
      <w:r w:rsidRPr="00967F71">
        <w:rPr>
          <w:rFonts w:eastAsiaTheme="minorHAnsi"/>
          <w:sz w:val="16"/>
          <w:szCs w:val="16"/>
          <w:lang w:val="en-US" w:eastAsia="en-US"/>
        </w:rPr>
        <w:t>Volkova</w:t>
      </w:r>
      <w:r w:rsidRPr="00091973">
        <w:rPr>
          <w:rFonts w:eastAsiaTheme="minorHAnsi"/>
          <w:sz w:val="16"/>
          <w:szCs w:val="16"/>
          <w:lang w:val="en-US" w:eastAsia="en-US"/>
        </w:rPr>
        <w:t xml:space="preserve"> </w:t>
      </w:r>
      <w:r w:rsidRPr="00967F71">
        <w:rPr>
          <w:rFonts w:eastAsiaTheme="minorHAnsi"/>
          <w:sz w:val="16"/>
          <w:szCs w:val="16"/>
          <w:lang w:val="en-US" w:eastAsia="en-US"/>
        </w:rPr>
        <w:t>O</w:t>
      </w:r>
      <w:r w:rsidRPr="00091973">
        <w:rPr>
          <w:rFonts w:eastAsiaTheme="minorHAnsi"/>
          <w:sz w:val="16"/>
          <w:szCs w:val="16"/>
          <w:lang w:val="en-US" w:eastAsia="en-US"/>
        </w:rPr>
        <w:t>.</w:t>
      </w:r>
      <w:r w:rsidRPr="00967F71">
        <w:rPr>
          <w:rFonts w:eastAsiaTheme="minorHAnsi"/>
          <w:sz w:val="16"/>
          <w:szCs w:val="16"/>
          <w:lang w:val="en-US" w:eastAsia="en-US"/>
        </w:rPr>
        <w:t>S</w:t>
      </w:r>
      <w:r w:rsidRPr="00091973">
        <w:rPr>
          <w:rFonts w:eastAsiaTheme="minorHAnsi"/>
          <w:sz w:val="16"/>
          <w:szCs w:val="16"/>
          <w:lang w:val="en-US" w:eastAsia="en-US"/>
        </w:rPr>
        <w:t xml:space="preserve">, </w:t>
      </w:r>
      <w:r w:rsidRPr="00967F71">
        <w:rPr>
          <w:rFonts w:eastAsiaTheme="minorHAnsi"/>
          <w:sz w:val="16"/>
          <w:szCs w:val="16"/>
          <w:lang w:val="en-US" w:eastAsia="en-US"/>
        </w:rPr>
        <w:t>Vasiliev</w:t>
      </w:r>
      <w:r w:rsidRPr="00091973">
        <w:rPr>
          <w:rFonts w:eastAsiaTheme="minorHAnsi"/>
          <w:sz w:val="16"/>
          <w:szCs w:val="16"/>
          <w:lang w:val="en-US" w:eastAsia="en-US"/>
        </w:rPr>
        <w:t xml:space="preserve"> </w:t>
      </w:r>
      <w:r w:rsidRPr="00967F71">
        <w:rPr>
          <w:rFonts w:eastAsiaTheme="minorHAnsi"/>
          <w:sz w:val="16"/>
          <w:szCs w:val="16"/>
          <w:lang w:val="en-US" w:eastAsia="en-US"/>
        </w:rPr>
        <w:t>A</w:t>
      </w:r>
      <w:r w:rsidRPr="00091973">
        <w:rPr>
          <w:rFonts w:eastAsiaTheme="minorHAnsi"/>
          <w:sz w:val="16"/>
          <w:szCs w:val="16"/>
          <w:lang w:val="en-US" w:eastAsia="en-US"/>
        </w:rPr>
        <w:t>.</w:t>
      </w:r>
      <w:r w:rsidRPr="00967F71">
        <w:rPr>
          <w:rFonts w:eastAsiaTheme="minorHAnsi"/>
          <w:sz w:val="16"/>
          <w:szCs w:val="16"/>
          <w:lang w:val="en-US" w:eastAsia="en-US"/>
        </w:rPr>
        <w:t>N</w:t>
      </w:r>
      <w:r w:rsidRPr="00091973">
        <w:rPr>
          <w:rFonts w:eastAsiaTheme="minorHAnsi"/>
          <w:sz w:val="16"/>
          <w:szCs w:val="16"/>
          <w:lang w:val="en-US" w:eastAsia="en-US"/>
        </w:rPr>
        <w:t>.</w:t>
      </w:r>
    </w:p>
    <w:p w:rsidR="00B13448" w:rsidRPr="00967F71" w:rsidRDefault="00B13448" w:rsidP="00B13448">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Wide range tuning of Mo oxidation state and magnetic phase diagram in La1-xSrxFe2/3Mo1/3O3 Physical Review B: Condensed Mat</w:t>
      </w:r>
      <w:r>
        <w:rPr>
          <w:rFonts w:eastAsiaTheme="minorHAnsi"/>
          <w:sz w:val="16"/>
          <w:szCs w:val="16"/>
          <w:lang w:val="en-US" w:eastAsia="en-US"/>
        </w:rPr>
        <w:t>ter and Materials Physics (2016</w:t>
      </w:r>
      <w:r w:rsidRPr="00967F71">
        <w:rPr>
          <w:rFonts w:eastAsiaTheme="minorHAnsi"/>
          <w:sz w:val="16"/>
          <w:szCs w:val="16"/>
          <w:lang w:val="en-US" w:eastAsia="en-US"/>
        </w:rPr>
        <w:t>) WOS SCOPUS;</w:t>
      </w:r>
    </w:p>
    <w:p w:rsidR="00B13448" w:rsidRPr="00027F56" w:rsidRDefault="00B13448" w:rsidP="00B13448">
      <w:pPr>
        <w:autoSpaceDE w:val="0"/>
        <w:autoSpaceDN w:val="0"/>
        <w:adjustRightInd w:val="0"/>
        <w:jc w:val="both"/>
        <w:rPr>
          <w:rFonts w:eastAsiaTheme="minorHAnsi"/>
          <w:sz w:val="16"/>
          <w:szCs w:val="16"/>
          <w:lang w:eastAsia="en-US"/>
        </w:rPr>
      </w:pPr>
      <w:r w:rsidRPr="00027F56">
        <w:rPr>
          <w:rFonts w:eastAsiaTheme="minorHAnsi"/>
          <w:sz w:val="16"/>
          <w:szCs w:val="16"/>
          <w:lang w:eastAsia="en-US"/>
        </w:rPr>
        <w:t>4.</w:t>
      </w:r>
      <w:r w:rsidRPr="00967F71">
        <w:rPr>
          <w:rFonts w:eastAsiaTheme="minorHAnsi"/>
          <w:sz w:val="16"/>
          <w:szCs w:val="16"/>
          <w:lang w:val="en-US" w:eastAsia="en-US"/>
        </w:rPr>
        <w:t> </w:t>
      </w:r>
      <w:r w:rsidRPr="00967F71">
        <w:rPr>
          <w:rFonts w:eastAsiaTheme="minorHAnsi"/>
          <w:sz w:val="16"/>
          <w:szCs w:val="16"/>
          <w:lang w:eastAsia="en-US"/>
        </w:rPr>
        <w:t>Балагуров</w:t>
      </w:r>
      <w:r w:rsidRPr="00027F56">
        <w:rPr>
          <w:rFonts w:eastAsiaTheme="minorHAnsi"/>
          <w:sz w:val="16"/>
          <w:szCs w:val="16"/>
          <w:lang w:eastAsia="en-US"/>
        </w:rPr>
        <w:t xml:space="preserve"> </w:t>
      </w:r>
      <w:r w:rsidRPr="00967F71">
        <w:rPr>
          <w:rFonts w:eastAsiaTheme="minorHAnsi"/>
          <w:sz w:val="16"/>
          <w:szCs w:val="16"/>
          <w:lang w:eastAsia="en-US"/>
        </w:rPr>
        <w:t>А</w:t>
      </w:r>
      <w:r w:rsidRPr="00027F56">
        <w:rPr>
          <w:rFonts w:eastAsiaTheme="minorHAnsi"/>
          <w:sz w:val="16"/>
          <w:szCs w:val="16"/>
          <w:lang w:eastAsia="en-US"/>
        </w:rPr>
        <w:t>.</w:t>
      </w:r>
      <w:r w:rsidRPr="00967F71">
        <w:rPr>
          <w:rFonts w:eastAsiaTheme="minorHAnsi"/>
          <w:sz w:val="16"/>
          <w:szCs w:val="16"/>
          <w:lang w:eastAsia="en-US"/>
        </w:rPr>
        <w:t>М</w:t>
      </w:r>
      <w:r w:rsidRPr="00027F56">
        <w:rPr>
          <w:rFonts w:eastAsiaTheme="minorHAnsi"/>
          <w:sz w:val="16"/>
          <w:szCs w:val="16"/>
          <w:lang w:eastAsia="en-US"/>
        </w:rPr>
        <w:t xml:space="preserve">., </w:t>
      </w:r>
      <w:r w:rsidRPr="00967F71">
        <w:rPr>
          <w:rFonts w:eastAsiaTheme="minorHAnsi"/>
          <w:sz w:val="16"/>
          <w:szCs w:val="16"/>
          <w:lang w:eastAsia="en-US"/>
        </w:rPr>
        <w:t>Бескровный</w:t>
      </w:r>
      <w:r w:rsidRPr="00027F56">
        <w:rPr>
          <w:rFonts w:eastAsiaTheme="minorHAnsi"/>
          <w:sz w:val="16"/>
          <w:szCs w:val="16"/>
          <w:lang w:eastAsia="en-US"/>
        </w:rPr>
        <w:t xml:space="preserve"> </w:t>
      </w:r>
      <w:r w:rsidRPr="00967F71">
        <w:rPr>
          <w:rFonts w:eastAsiaTheme="minorHAnsi"/>
          <w:sz w:val="16"/>
          <w:szCs w:val="16"/>
          <w:lang w:eastAsia="en-US"/>
        </w:rPr>
        <w:t>А</w:t>
      </w:r>
      <w:r w:rsidRPr="00027F56">
        <w:rPr>
          <w:rFonts w:eastAsiaTheme="minorHAnsi"/>
          <w:sz w:val="16"/>
          <w:szCs w:val="16"/>
          <w:lang w:eastAsia="en-US"/>
        </w:rPr>
        <w:t>.</w:t>
      </w:r>
      <w:r w:rsidRPr="00967F71">
        <w:rPr>
          <w:rFonts w:eastAsiaTheme="minorHAnsi"/>
          <w:sz w:val="16"/>
          <w:szCs w:val="16"/>
          <w:lang w:eastAsia="en-US"/>
        </w:rPr>
        <w:t>И</w:t>
      </w:r>
      <w:r w:rsidRPr="00027F56">
        <w:rPr>
          <w:rFonts w:eastAsiaTheme="minorHAnsi"/>
          <w:sz w:val="16"/>
          <w:szCs w:val="16"/>
          <w:lang w:eastAsia="en-US"/>
        </w:rPr>
        <w:t xml:space="preserve">.,. </w:t>
      </w:r>
      <w:r w:rsidRPr="00967F71">
        <w:rPr>
          <w:rFonts w:eastAsiaTheme="minorHAnsi"/>
          <w:sz w:val="16"/>
          <w:szCs w:val="16"/>
          <w:lang w:eastAsia="en-US"/>
        </w:rPr>
        <w:t>Журавлев</w:t>
      </w:r>
      <w:r w:rsidRPr="00027F56">
        <w:rPr>
          <w:rFonts w:eastAsiaTheme="minorHAnsi"/>
          <w:sz w:val="16"/>
          <w:szCs w:val="16"/>
          <w:lang w:eastAsia="en-US"/>
        </w:rPr>
        <w:t xml:space="preserve"> </w:t>
      </w:r>
      <w:r w:rsidRPr="00967F71">
        <w:rPr>
          <w:rFonts w:eastAsiaTheme="minorHAnsi"/>
          <w:sz w:val="16"/>
          <w:szCs w:val="16"/>
          <w:lang w:eastAsia="en-US"/>
        </w:rPr>
        <w:t>В</w:t>
      </w:r>
      <w:r w:rsidRPr="00027F56">
        <w:rPr>
          <w:rFonts w:eastAsiaTheme="minorHAnsi"/>
          <w:sz w:val="16"/>
          <w:szCs w:val="16"/>
          <w:lang w:eastAsia="en-US"/>
        </w:rPr>
        <w:t>.</w:t>
      </w:r>
      <w:r w:rsidRPr="00967F71">
        <w:rPr>
          <w:rFonts w:eastAsiaTheme="minorHAnsi"/>
          <w:sz w:val="16"/>
          <w:szCs w:val="16"/>
          <w:lang w:eastAsia="en-US"/>
        </w:rPr>
        <w:t>В</w:t>
      </w:r>
      <w:r w:rsidRPr="00027F56">
        <w:rPr>
          <w:rFonts w:eastAsiaTheme="minorHAnsi"/>
          <w:sz w:val="16"/>
          <w:szCs w:val="16"/>
          <w:lang w:eastAsia="en-US"/>
        </w:rPr>
        <w:t xml:space="preserve">. </w:t>
      </w:r>
      <w:r w:rsidRPr="00967F71">
        <w:rPr>
          <w:rFonts w:eastAsiaTheme="minorHAnsi"/>
          <w:sz w:val="16"/>
          <w:szCs w:val="16"/>
          <w:lang w:eastAsia="en-US"/>
        </w:rPr>
        <w:t>Миронова</w:t>
      </w:r>
      <w:r w:rsidRPr="00027F56">
        <w:rPr>
          <w:rFonts w:eastAsiaTheme="minorHAnsi"/>
          <w:sz w:val="16"/>
          <w:szCs w:val="16"/>
          <w:lang w:eastAsia="en-US"/>
        </w:rPr>
        <w:t xml:space="preserve"> </w:t>
      </w:r>
      <w:r w:rsidRPr="00967F71">
        <w:rPr>
          <w:rFonts w:eastAsiaTheme="minorHAnsi"/>
          <w:sz w:val="16"/>
          <w:szCs w:val="16"/>
          <w:lang w:eastAsia="en-US"/>
        </w:rPr>
        <w:t>Г</w:t>
      </w:r>
      <w:r w:rsidRPr="00027F56">
        <w:rPr>
          <w:rFonts w:eastAsiaTheme="minorHAnsi"/>
          <w:sz w:val="16"/>
          <w:szCs w:val="16"/>
          <w:lang w:eastAsia="en-US"/>
        </w:rPr>
        <w:t>.</w:t>
      </w:r>
      <w:r w:rsidRPr="00967F71">
        <w:rPr>
          <w:rFonts w:eastAsiaTheme="minorHAnsi"/>
          <w:sz w:val="16"/>
          <w:szCs w:val="16"/>
          <w:lang w:eastAsia="en-US"/>
        </w:rPr>
        <w:t>М</w:t>
      </w:r>
      <w:r w:rsidRPr="00027F56">
        <w:rPr>
          <w:rFonts w:eastAsiaTheme="minorHAnsi"/>
          <w:sz w:val="16"/>
          <w:szCs w:val="16"/>
          <w:lang w:eastAsia="en-US"/>
        </w:rPr>
        <w:t xml:space="preserve">., </w:t>
      </w:r>
      <w:r w:rsidRPr="00967F71">
        <w:rPr>
          <w:rFonts w:eastAsiaTheme="minorHAnsi"/>
          <w:sz w:val="16"/>
          <w:szCs w:val="16"/>
          <w:lang w:eastAsia="en-US"/>
        </w:rPr>
        <w:t>Бобриков</w:t>
      </w:r>
      <w:r w:rsidRPr="00027F56">
        <w:rPr>
          <w:rFonts w:eastAsiaTheme="minorHAnsi"/>
          <w:sz w:val="16"/>
          <w:szCs w:val="16"/>
          <w:lang w:eastAsia="en-US"/>
        </w:rPr>
        <w:t xml:space="preserve"> </w:t>
      </w:r>
      <w:r w:rsidRPr="00967F71">
        <w:rPr>
          <w:rFonts w:eastAsiaTheme="minorHAnsi"/>
          <w:sz w:val="16"/>
          <w:szCs w:val="16"/>
          <w:lang w:eastAsia="en-US"/>
        </w:rPr>
        <w:t>И</w:t>
      </w:r>
      <w:r w:rsidRPr="00027F56">
        <w:rPr>
          <w:rFonts w:eastAsiaTheme="minorHAnsi"/>
          <w:sz w:val="16"/>
          <w:szCs w:val="16"/>
          <w:lang w:eastAsia="en-US"/>
        </w:rPr>
        <w:t>.</w:t>
      </w:r>
      <w:r w:rsidRPr="00967F71">
        <w:rPr>
          <w:rFonts w:eastAsiaTheme="minorHAnsi"/>
          <w:sz w:val="16"/>
          <w:szCs w:val="16"/>
          <w:lang w:eastAsia="en-US"/>
        </w:rPr>
        <w:t>А</w:t>
      </w:r>
      <w:r w:rsidRPr="00027F56">
        <w:rPr>
          <w:rFonts w:eastAsiaTheme="minorHAnsi"/>
          <w:sz w:val="16"/>
          <w:szCs w:val="16"/>
          <w:lang w:eastAsia="en-US"/>
        </w:rPr>
        <w:t xml:space="preserve">., </w:t>
      </w:r>
      <w:r w:rsidRPr="00967F71">
        <w:rPr>
          <w:rFonts w:eastAsiaTheme="minorHAnsi"/>
          <w:sz w:val="16"/>
          <w:szCs w:val="16"/>
          <w:lang w:eastAsia="en-US"/>
        </w:rPr>
        <w:t>Неов</w:t>
      </w:r>
      <w:r w:rsidRPr="00027F56">
        <w:rPr>
          <w:rFonts w:eastAsiaTheme="minorHAnsi"/>
          <w:sz w:val="16"/>
          <w:szCs w:val="16"/>
          <w:lang w:eastAsia="en-US"/>
        </w:rPr>
        <w:t xml:space="preserve"> </w:t>
      </w:r>
      <w:r w:rsidRPr="00967F71">
        <w:rPr>
          <w:rFonts w:eastAsiaTheme="minorHAnsi"/>
          <w:sz w:val="16"/>
          <w:szCs w:val="16"/>
          <w:lang w:eastAsia="en-US"/>
        </w:rPr>
        <w:t>Д</w:t>
      </w:r>
      <w:r w:rsidRPr="00027F56">
        <w:rPr>
          <w:rFonts w:eastAsiaTheme="minorHAnsi"/>
          <w:sz w:val="16"/>
          <w:szCs w:val="16"/>
          <w:lang w:eastAsia="en-US"/>
        </w:rPr>
        <w:t xml:space="preserve">., </w:t>
      </w:r>
      <w:r w:rsidRPr="00967F71">
        <w:rPr>
          <w:rFonts w:eastAsiaTheme="minorHAnsi"/>
          <w:sz w:val="16"/>
          <w:szCs w:val="16"/>
          <w:lang w:eastAsia="en-US"/>
        </w:rPr>
        <w:t>Шеверев</w:t>
      </w:r>
      <w:r w:rsidRPr="00027F56">
        <w:rPr>
          <w:rFonts w:eastAsiaTheme="minorHAnsi"/>
          <w:sz w:val="16"/>
          <w:szCs w:val="16"/>
          <w:lang w:eastAsia="en-US"/>
        </w:rPr>
        <w:t xml:space="preserve"> </w:t>
      </w:r>
      <w:r w:rsidRPr="00967F71">
        <w:rPr>
          <w:rFonts w:eastAsiaTheme="minorHAnsi"/>
          <w:sz w:val="16"/>
          <w:szCs w:val="16"/>
          <w:lang w:eastAsia="en-US"/>
        </w:rPr>
        <w:t>С</w:t>
      </w:r>
      <w:r w:rsidRPr="00027F56">
        <w:rPr>
          <w:rFonts w:eastAsiaTheme="minorHAnsi"/>
          <w:sz w:val="16"/>
          <w:szCs w:val="16"/>
          <w:lang w:eastAsia="en-US"/>
        </w:rPr>
        <w:t>.</w:t>
      </w:r>
      <w:r w:rsidRPr="00967F71">
        <w:rPr>
          <w:rFonts w:eastAsiaTheme="minorHAnsi"/>
          <w:sz w:val="16"/>
          <w:szCs w:val="16"/>
          <w:lang w:eastAsia="en-US"/>
        </w:rPr>
        <w:t>Г</w:t>
      </w:r>
      <w:r w:rsidRPr="00027F56">
        <w:rPr>
          <w:rFonts w:eastAsiaTheme="minorHAnsi"/>
          <w:sz w:val="16"/>
          <w:szCs w:val="16"/>
          <w:lang w:eastAsia="en-US"/>
        </w:rPr>
        <w:t>.</w:t>
      </w:r>
    </w:p>
    <w:p w:rsidR="00B13448" w:rsidRPr="00967F71"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 xml:space="preserve">Дифрактометр для исследований переходных процессов в реальном времени на импульсном источнике нейтронов ИБР-2 Поверхность. Рентгеновские, синхротронные и </w:t>
      </w:r>
      <w:r>
        <w:rPr>
          <w:rFonts w:eastAsiaTheme="minorHAnsi"/>
          <w:sz w:val="16"/>
          <w:szCs w:val="16"/>
          <w:lang w:eastAsia="en-US"/>
        </w:rPr>
        <w:t>нейтронные исследования (2016</w:t>
      </w:r>
      <w:r w:rsidRPr="00967F71">
        <w:rPr>
          <w:rFonts w:eastAsiaTheme="minorHAnsi"/>
          <w:sz w:val="16"/>
          <w:szCs w:val="16"/>
          <w:lang w:eastAsia="en-US"/>
        </w:rPr>
        <w:t>) SCOPUS РИНЦ;</w:t>
      </w:r>
    </w:p>
    <w:p w:rsidR="00B13448" w:rsidRPr="00967F71"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5. Злоказов</w:t>
      </w:r>
      <w:r w:rsidRPr="00027F56">
        <w:rPr>
          <w:rFonts w:eastAsiaTheme="minorHAnsi"/>
          <w:sz w:val="16"/>
          <w:szCs w:val="16"/>
          <w:lang w:eastAsia="en-US"/>
        </w:rPr>
        <w:t xml:space="preserve"> </w:t>
      </w:r>
      <w:r w:rsidRPr="00967F71">
        <w:rPr>
          <w:rFonts w:eastAsiaTheme="minorHAnsi"/>
          <w:sz w:val="16"/>
          <w:szCs w:val="16"/>
          <w:lang w:eastAsia="en-US"/>
        </w:rPr>
        <w:t>В.Б.,</w:t>
      </w:r>
      <w:r w:rsidRPr="00027F56">
        <w:rPr>
          <w:rFonts w:eastAsiaTheme="minorHAnsi"/>
          <w:sz w:val="16"/>
          <w:szCs w:val="16"/>
          <w:lang w:eastAsia="en-US"/>
        </w:rPr>
        <w:t xml:space="preserve"> </w:t>
      </w:r>
      <w:r w:rsidRPr="00967F71">
        <w:rPr>
          <w:rFonts w:eastAsiaTheme="minorHAnsi"/>
          <w:sz w:val="16"/>
          <w:szCs w:val="16"/>
          <w:lang w:eastAsia="en-US"/>
        </w:rPr>
        <w:t>Балагуров</w:t>
      </w:r>
      <w:r w:rsidRPr="00027F56">
        <w:rPr>
          <w:rFonts w:eastAsiaTheme="minorHAnsi"/>
          <w:sz w:val="16"/>
          <w:szCs w:val="16"/>
          <w:lang w:eastAsia="en-US"/>
        </w:rPr>
        <w:t xml:space="preserve"> </w:t>
      </w:r>
      <w:r w:rsidRPr="00967F71">
        <w:rPr>
          <w:rFonts w:eastAsiaTheme="minorHAnsi"/>
          <w:sz w:val="16"/>
          <w:szCs w:val="16"/>
          <w:lang w:eastAsia="en-US"/>
        </w:rPr>
        <w:t>Д.А</w:t>
      </w:r>
      <w:r w:rsidRPr="00027F56">
        <w:rPr>
          <w:rFonts w:eastAsiaTheme="minorHAnsi"/>
          <w:sz w:val="16"/>
          <w:szCs w:val="16"/>
          <w:lang w:eastAsia="en-US"/>
        </w:rPr>
        <w:t>.</w:t>
      </w:r>
      <w:r w:rsidRPr="00967F71">
        <w:rPr>
          <w:rFonts w:eastAsiaTheme="minorHAnsi"/>
          <w:sz w:val="16"/>
          <w:szCs w:val="16"/>
          <w:lang w:eastAsia="en-US"/>
        </w:rPr>
        <w:t>,</w:t>
      </w:r>
      <w:r w:rsidRPr="00027F56">
        <w:rPr>
          <w:rFonts w:eastAsiaTheme="minorHAnsi"/>
          <w:sz w:val="16"/>
          <w:szCs w:val="16"/>
          <w:lang w:eastAsia="en-US"/>
        </w:rPr>
        <w:t xml:space="preserve"> </w:t>
      </w:r>
      <w:r w:rsidRPr="00967F71">
        <w:rPr>
          <w:rFonts w:eastAsiaTheme="minorHAnsi"/>
          <w:sz w:val="16"/>
          <w:szCs w:val="16"/>
          <w:lang w:eastAsia="en-US"/>
        </w:rPr>
        <w:t>Бобриков</w:t>
      </w:r>
      <w:r w:rsidRPr="00027F56">
        <w:rPr>
          <w:rFonts w:eastAsiaTheme="minorHAnsi"/>
          <w:sz w:val="16"/>
          <w:szCs w:val="16"/>
          <w:lang w:eastAsia="en-US"/>
        </w:rPr>
        <w:t xml:space="preserve"> </w:t>
      </w:r>
      <w:r w:rsidRPr="00967F71">
        <w:rPr>
          <w:rFonts w:eastAsiaTheme="minorHAnsi"/>
          <w:sz w:val="16"/>
          <w:szCs w:val="16"/>
          <w:lang w:eastAsia="en-US"/>
        </w:rPr>
        <w:t>И.А</w:t>
      </w:r>
      <w:r w:rsidRPr="00027F56">
        <w:rPr>
          <w:rFonts w:eastAsiaTheme="minorHAnsi"/>
          <w:sz w:val="16"/>
          <w:szCs w:val="16"/>
          <w:lang w:eastAsia="en-US"/>
        </w:rPr>
        <w:t>.</w:t>
      </w:r>
      <w:r>
        <w:rPr>
          <w:rFonts w:eastAsiaTheme="minorHAnsi"/>
          <w:sz w:val="16"/>
          <w:szCs w:val="16"/>
          <w:lang w:eastAsia="en-US"/>
        </w:rPr>
        <w:t xml:space="preserve">, </w:t>
      </w:r>
      <w:r w:rsidRPr="00967F71">
        <w:rPr>
          <w:rFonts w:eastAsiaTheme="minorHAnsi"/>
          <w:sz w:val="16"/>
          <w:szCs w:val="16"/>
          <w:lang w:eastAsia="en-US"/>
        </w:rPr>
        <w:t>Самойлова</w:t>
      </w:r>
      <w:r w:rsidRPr="00027F56">
        <w:rPr>
          <w:rFonts w:eastAsiaTheme="minorHAnsi"/>
          <w:sz w:val="16"/>
          <w:szCs w:val="16"/>
          <w:lang w:eastAsia="en-US"/>
        </w:rPr>
        <w:t xml:space="preserve"> </w:t>
      </w:r>
      <w:r w:rsidRPr="00967F71">
        <w:rPr>
          <w:rFonts w:eastAsiaTheme="minorHAnsi"/>
          <w:sz w:val="16"/>
          <w:szCs w:val="16"/>
          <w:lang w:eastAsia="en-US"/>
        </w:rPr>
        <w:t>Н.Ю</w:t>
      </w:r>
      <w:r w:rsidRPr="00027F56">
        <w:rPr>
          <w:rFonts w:eastAsiaTheme="minorHAnsi"/>
          <w:sz w:val="16"/>
          <w:szCs w:val="16"/>
          <w:lang w:eastAsia="en-US"/>
        </w:rPr>
        <w:t>.</w:t>
      </w:r>
      <w:r w:rsidRPr="00967F71">
        <w:rPr>
          <w:rFonts w:eastAsiaTheme="minorHAnsi"/>
          <w:sz w:val="16"/>
          <w:szCs w:val="16"/>
          <w:lang w:eastAsia="en-US"/>
        </w:rPr>
        <w:t>, Балагуров</w:t>
      </w:r>
      <w:r w:rsidRPr="00027F56">
        <w:rPr>
          <w:rFonts w:eastAsiaTheme="minorHAnsi"/>
          <w:sz w:val="16"/>
          <w:szCs w:val="16"/>
          <w:lang w:eastAsia="en-US"/>
        </w:rPr>
        <w:t xml:space="preserve"> </w:t>
      </w:r>
      <w:r>
        <w:rPr>
          <w:rFonts w:eastAsiaTheme="minorHAnsi"/>
          <w:sz w:val="16"/>
          <w:szCs w:val="16"/>
          <w:lang w:eastAsia="en-US"/>
        </w:rPr>
        <w:t>А.М.</w:t>
      </w:r>
      <w:r w:rsidRPr="00967F71">
        <w:rPr>
          <w:rFonts w:eastAsiaTheme="minorHAnsi"/>
          <w:sz w:val="16"/>
          <w:szCs w:val="16"/>
          <w:lang w:eastAsia="en-US"/>
        </w:rPr>
        <w:t xml:space="preserve"> </w:t>
      </w:r>
    </w:p>
    <w:p w:rsidR="00B13448" w:rsidRPr="00967F71"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Визуализация и анализ нейтронных дифракционных real-time данных Поверхность. Рентгеновские, синхротронные и н</w:t>
      </w:r>
      <w:r>
        <w:rPr>
          <w:rFonts w:eastAsiaTheme="minorHAnsi"/>
          <w:sz w:val="16"/>
          <w:szCs w:val="16"/>
          <w:lang w:eastAsia="en-US"/>
        </w:rPr>
        <w:t>ейтронные исследования. (2016</w:t>
      </w:r>
      <w:r w:rsidRPr="00967F71">
        <w:rPr>
          <w:rFonts w:eastAsiaTheme="minorHAnsi"/>
          <w:sz w:val="16"/>
          <w:szCs w:val="16"/>
          <w:lang w:eastAsia="en-US"/>
        </w:rPr>
        <w:t>) SCOPUS РИНЦ.</w:t>
      </w:r>
    </w:p>
    <w:p w:rsidR="00B13448" w:rsidRPr="00A46AC2" w:rsidRDefault="00B13448" w:rsidP="00B13448">
      <w:pPr>
        <w:spacing w:line="276" w:lineRule="auto"/>
        <w:ind w:left="-851" w:firstLine="851"/>
        <w:rPr>
          <w:color w:val="000000"/>
          <w:sz w:val="16"/>
          <w:szCs w:val="16"/>
        </w:rPr>
      </w:pPr>
    </w:p>
    <w:p w:rsidR="00B13448" w:rsidRPr="001D3188" w:rsidRDefault="00B13448" w:rsidP="00B13448">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B13448" w:rsidRPr="00A46AC2" w:rsidRDefault="00B13448" w:rsidP="00B13448">
      <w:pPr>
        <w:autoSpaceDE w:val="0"/>
        <w:autoSpaceDN w:val="0"/>
        <w:adjustRightInd w:val="0"/>
        <w:rPr>
          <w:rFonts w:eastAsiaTheme="minorHAnsi"/>
          <w:b/>
          <w:sz w:val="16"/>
          <w:szCs w:val="16"/>
          <w:lang w:eastAsia="en-US"/>
        </w:rPr>
      </w:pPr>
      <w:r>
        <w:rPr>
          <w:rFonts w:eastAsiaTheme="minorHAnsi"/>
          <w:b/>
          <w:sz w:val="16"/>
          <w:szCs w:val="16"/>
          <w:lang w:eastAsia="en-US"/>
        </w:rPr>
        <w:t>201</w:t>
      </w:r>
      <w:r w:rsidRPr="00A46AC2">
        <w:rPr>
          <w:rFonts w:eastAsiaTheme="minorHAnsi"/>
          <w:b/>
          <w:sz w:val="16"/>
          <w:szCs w:val="16"/>
          <w:lang w:eastAsia="en-US"/>
        </w:rPr>
        <w:t>6</w:t>
      </w:r>
    </w:p>
    <w:p w:rsidR="00B13448" w:rsidRPr="00297763" w:rsidRDefault="00B13448" w:rsidP="00B13448">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B13448" w:rsidRPr="00EC5D95" w:rsidRDefault="00B13448" w:rsidP="00B13448">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B13448" w:rsidRPr="00CB6ACB"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Основной целью работ по проекту является получение новой структурной информации о</w:t>
      </w:r>
      <w:r w:rsidRPr="00BA0C1E">
        <w:rPr>
          <w:rFonts w:eastAsiaTheme="minorHAnsi"/>
          <w:sz w:val="16"/>
          <w:szCs w:val="16"/>
          <w:lang w:eastAsia="en-US"/>
        </w:rPr>
        <w:t xml:space="preserve"> </w:t>
      </w:r>
      <w:r w:rsidRPr="00CB6ACB">
        <w:rPr>
          <w:rFonts w:eastAsiaTheme="minorHAnsi"/>
          <w:sz w:val="16"/>
          <w:szCs w:val="16"/>
          <w:lang w:eastAsia="en-US"/>
        </w:rPr>
        <w:t>материалах, использующихся в малогабаритных источниках электрического тока, и процессах</w:t>
      </w:r>
      <w:r w:rsidRPr="00BA0C1E">
        <w:rPr>
          <w:rFonts w:eastAsiaTheme="minorHAnsi"/>
          <w:sz w:val="16"/>
          <w:szCs w:val="16"/>
          <w:lang w:eastAsia="en-US"/>
        </w:rPr>
        <w:t xml:space="preserve"> </w:t>
      </w:r>
      <w:r w:rsidRPr="00CB6ACB">
        <w:rPr>
          <w:rFonts w:eastAsiaTheme="minorHAnsi"/>
          <w:sz w:val="16"/>
          <w:szCs w:val="16"/>
          <w:lang w:eastAsia="en-US"/>
        </w:rPr>
        <w:t>заряда-разряда в них протекающих. Основной экспериментальный метод – дифракция нейтронов</w:t>
      </w:r>
      <w:r w:rsidRPr="00BA0C1E">
        <w:rPr>
          <w:rFonts w:eastAsiaTheme="minorHAnsi"/>
          <w:sz w:val="16"/>
          <w:szCs w:val="16"/>
          <w:lang w:eastAsia="en-US"/>
        </w:rPr>
        <w:t xml:space="preserve"> </w:t>
      </w:r>
      <w:r w:rsidRPr="00CB6ACB">
        <w:rPr>
          <w:rFonts w:eastAsiaTheme="minorHAnsi"/>
          <w:sz w:val="16"/>
          <w:szCs w:val="16"/>
          <w:lang w:eastAsia="en-US"/>
        </w:rPr>
        <w:t>в режиме высокого разрешения и в режиме высокой интенсивности (in-situ – real-time</w:t>
      </w:r>
      <w:r w:rsidRPr="00BA0C1E">
        <w:rPr>
          <w:rFonts w:eastAsiaTheme="minorHAnsi"/>
          <w:sz w:val="16"/>
          <w:szCs w:val="16"/>
          <w:lang w:eastAsia="en-US"/>
        </w:rPr>
        <w:t xml:space="preserve"> </w:t>
      </w:r>
      <w:r w:rsidRPr="00CB6ACB">
        <w:rPr>
          <w:rFonts w:eastAsiaTheme="minorHAnsi"/>
          <w:sz w:val="16"/>
          <w:szCs w:val="16"/>
          <w:lang w:eastAsia="en-US"/>
        </w:rPr>
        <w:t>эксперименты).</w:t>
      </w:r>
    </w:p>
    <w:p w:rsidR="00B13448" w:rsidRPr="00CB6ACB"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В 2016 году продолжались методические работы по развитию экспериментальных установок,</w:t>
      </w:r>
      <w:r w:rsidRPr="00BA0C1E">
        <w:rPr>
          <w:rFonts w:eastAsiaTheme="minorHAnsi"/>
          <w:sz w:val="16"/>
          <w:szCs w:val="16"/>
          <w:lang w:eastAsia="en-US"/>
        </w:rPr>
        <w:t xml:space="preserve"> </w:t>
      </w:r>
      <w:r w:rsidRPr="00CB6ACB">
        <w:rPr>
          <w:rFonts w:eastAsiaTheme="minorHAnsi"/>
          <w:sz w:val="16"/>
          <w:szCs w:val="16"/>
          <w:lang w:eastAsia="en-US"/>
        </w:rPr>
        <w:t>разработке и изготовлению электрохимических ячеек, созданию программного обеспечения для</w:t>
      </w:r>
      <w:r w:rsidRPr="00BA0C1E">
        <w:rPr>
          <w:rFonts w:eastAsiaTheme="minorHAnsi"/>
          <w:sz w:val="16"/>
          <w:szCs w:val="16"/>
          <w:lang w:eastAsia="en-US"/>
        </w:rPr>
        <w:t xml:space="preserve"> </w:t>
      </w:r>
      <w:r w:rsidRPr="00CB6ACB">
        <w:rPr>
          <w:rFonts w:eastAsiaTheme="minorHAnsi"/>
          <w:sz w:val="16"/>
          <w:szCs w:val="16"/>
          <w:lang w:eastAsia="en-US"/>
        </w:rPr>
        <w:t>обработки больших массивов данных, получаемых в кинетических экспериментах. Основным</w:t>
      </w:r>
      <w:r w:rsidRPr="00BA0C1E">
        <w:rPr>
          <w:rFonts w:eastAsiaTheme="minorHAnsi"/>
          <w:sz w:val="16"/>
          <w:szCs w:val="16"/>
          <w:lang w:eastAsia="en-US"/>
        </w:rPr>
        <w:t xml:space="preserve"> </w:t>
      </w:r>
      <w:r w:rsidRPr="00CB6ACB">
        <w:rPr>
          <w:rFonts w:eastAsiaTheme="minorHAnsi"/>
          <w:sz w:val="16"/>
          <w:szCs w:val="16"/>
          <w:lang w:eastAsia="en-US"/>
        </w:rPr>
        <w:t>методическим результатом 2016 года является радикальная модернизация двух важнейших</w:t>
      </w:r>
      <w:r w:rsidRPr="00BA0C1E">
        <w:rPr>
          <w:rFonts w:eastAsiaTheme="minorHAnsi"/>
          <w:sz w:val="16"/>
          <w:szCs w:val="16"/>
          <w:lang w:eastAsia="en-US"/>
        </w:rPr>
        <w:t xml:space="preserve"> </w:t>
      </w:r>
      <w:r w:rsidRPr="00CB6ACB">
        <w:rPr>
          <w:rFonts w:eastAsiaTheme="minorHAnsi"/>
          <w:sz w:val="16"/>
          <w:szCs w:val="16"/>
          <w:lang w:eastAsia="en-US"/>
        </w:rPr>
        <w:t>устройств HRFD (High-Resolution-Fourier-Diffractometer) – зеркального нейтроновода и быстрого</w:t>
      </w:r>
      <w:r w:rsidRPr="00BA0C1E">
        <w:rPr>
          <w:rFonts w:eastAsiaTheme="minorHAnsi"/>
          <w:sz w:val="16"/>
          <w:szCs w:val="16"/>
          <w:lang w:eastAsia="en-US"/>
        </w:rPr>
        <w:t xml:space="preserve"> </w:t>
      </w:r>
      <w:r w:rsidRPr="00CB6ACB">
        <w:rPr>
          <w:rFonts w:eastAsiaTheme="minorHAnsi"/>
          <w:sz w:val="16"/>
          <w:szCs w:val="16"/>
          <w:lang w:eastAsia="en-US"/>
        </w:rPr>
        <w:t xml:space="preserve">фурье-прерывателя с системой управления. </w:t>
      </w:r>
      <w:proofErr w:type="gramStart"/>
      <w:r w:rsidRPr="00CB6ACB">
        <w:rPr>
          <w:rFonts w:eastAsiaTheme="minorHAnsi"/>
          <w:sz w:val="16"/>
          <w:szCs w:val="16"/>
          <w:lang w:eastAsia="en-US"/>
        </w:rPr>
        <w:t>Новый</w:t>
      </w:r>
      <w:proofErr w:type="gramEnd"/>
      <w:r w:rsidRPr="00CB6ACB">
        <w:rPr>
          <w:rFonts w:eastAsiaTheme="minorHAnsi"/>
          <w:sz w:val="16"/>
          <w:szCs w:val="16"/>
          <w:lang w:eastAsia="en-US"/>
        </w:rPr>
        <w:t xml:space="preserve"> нейтроновод (полная длина 18.8 м) изготовлен</w:t>
      </w:r>
      <w:r w:rsidRPr="00BA0C1E">
        <w:rPr>
          <w:rFonts w:eastAsiaTheme="minorHAnsi"/>
          <w:sz w:val="16"/>
          <w:szCs w:val="16"/>
          <w:lang w:eastAsia="en-US"/>
        </w:rPr>
        <w:t xml:space="preserve"> </w:t>
      </w:r>
      <w:r w:rsidRPr="00CB6ACB">
        <w:rPr>
          <w:rFonts w:eastAsiaTheme="minorHAnsi"/>
          <w:sz w:val="16"/>
          <w:szCs w:val="16"/>
          <w:lang w:eastAsia="en-US"/>
        </w:rPr>
        <w:t>и смонтирован специалистами SwissNeutronics летом 2016 года. Он является</w:t>
      </w:r>
      <w:r w:rsidRPr="00BA0C1E">
        <w:rPr>
          <w:rFonts w:eastAsiaTheme="minorHAnsi"/>
          <w:sz w:val="16"/>
          <w:szCs w:val="16"/>
          <w:lang w:eastAsia="en-US"/>
        </w:rPr>
        <w:t xml:space="preserve"> </w:t>
      </w:r>
      <w:r w:rsidRPr="00CB6ACB">
        <w:rPr>
          <w:rFonts w:eastAsiaTheme="minorHAnsi"/>
          <w:sz w:val="16"/>
          <w:szCs w:val="16"/>
          <w:lang w:eastAsia="en-US"/>
        </w:rPr>
        <w:t>плоскопараллельным в горизонтальной плоскости (ширина окна 15 мм) и сходящимся по параболе</w:t>
      </w:r>
      <w:r w:rsidRPr="00BA0C1E">
        <w:rPr>
          <w:rFonts w:eastAsiaTheme="minorHAnsi"/>
          <w:sz w:val="16"/>
          <w:szCs w:val="16"/>
          <w:lang w:eastAsia="en-US"/>
        </w:rPr>
        <w:t xml:space="preserve"> </w:t>
      </w:r>
      <w:r w:rsidRPr="00CB6ACB">
        <w:rPr>
          <w:rFonts w:eastAsiaTheme="minorHAnsi"/>
          <w:sz w:val="16"/>
          <w:szCs w:val="16"/>
          <w:lang w:eastAsia="en-US"/>
        </w:rPr>
        <w:t>в вертикальной плоскости (высота входного окна 200 мм, выходного – 100 мм). Покрытие стекол –</w:t>
      </w:r>
      <w:r w:rsidRPr="00BA0C1E">
        <w:rPr>
          <w:rFonts w:eastAsiaTheme="minorHAnsi"/>
          <w:sz w:val="16"/>
          <w:szCs w:val="16"/>
          <w:lang w:eastAsia="en-US"/>
        </w:rPr>
        <w:t xml:space="preserve"> </w:t>
      </w:r>
      <w:r w:rsidRPr="00CB6ACB">
        <w:rPr>
          <w:rFonts w:eastAsiaTheme="minorHAnsi"/>
          <w:sz w:val="16"/>
          <w:szCs w:val="16"/>
          <w:lang w:eastAsia="en-US"/>
        </w:rPr>
        <w:t>суперзеркальное на основе Ni/Ti с критическим индексом m = 1.75. Введение в строй нового</w:t>
      </w:r>
      <w:r w:rsidRPr="00BA0C1E">
        <w:rPr>
          <w:rFonts w:eastAsiaTheme="minorHAnsi"/>
          <w:sz w:val="16"/>
          <w:szCs w:val="16"/>
          <w:lang w:eastAsia="en-US"/>
        </w:rPr>
        <w:t xml:space="preserve"> </w:t>
      </w:r>
      <w:r w:rsidRPr="00CB6ACB">
        <w:rPr>
          <w:rFonts w:eastAsiaTheme="minorHAnsi"/>
          <w:sz w:val="16"/>
          <w:szCs w:val="16"/>
          <w:lang w:eastAsia="en-US"/>
        </w:rPr>
        <w:t>зеркального нейтроновода на HRFD позволило увеличить поток нейтронов на образце в среднем</w:t>
      </w:r>
      <w:r w:rsidRPr="00BA0C1E">
        <w:rPr>
          <w:rFonts w:eastAsiaTheme="minorHAnsi"/>
          <w:sz w:val="16"/>
          <w:szCs w:val="16"/>
          <w:lang w:eastAsia="en-US"/>
        </w:rPr>
        <w:t xml:space="preserve"> </w:t>
      </w:r>
      <w:r w:rsidRPr="00CB6ACB">
        <w:rPr>
          <w:rFonts w:eastAsiaTheme="minorHAnsi"/>
          <w:sz w:val="16"/>
          <w:szCs w:val="16"/>
          <w:lang w:eastAsia="en-US"/>
        </w:rPr>
        <w:t>в ~2.5 раза в области межплоскостных расстояний 1.5 – 2 Å и в 3 – 4 раза при d &lt; 1 Å.</w:t>
      </w:r>
    </w:p>
    <w:p w:rsidR="00B13448" w:rsidRPr="00CB6ACB" w:rsidRDefault="00B13448" w:rsidP="00B13448">
      <w:pPr>
        <w:autoSpaceDE w:val="0"/>
        <w:autoSpaceDN w:val="0"/>
        <w:adjustRightInd w:val="0"/>
        <w:jc w:val="both"/>
        <w:rPr>
          <w:rFonts w:eastAsiaTheme="minorHAnsi"/>
          <w:sz w:val="16"/>
          <w:szCs w:val="16"/>
          <w:lang w:eastAsia="en-US"/>
        </w:rPr>
      </w:pPr>
      <w:proofErr w:type="gramStart"/>
      <w:r w:rsidRPr="00CB6ACB">
        <w:rPr>
          <w:rFonts w:eastAsiaTheme="minorHAnsi"/>
          <w:sz w:val="16"/>
          <w:szCs w:val="16"/>
          <w:lang w:eastAsia="en-US"/>
        </w:rPr>
        <w:t>Новый</w:t>
      </w:r>
      <w:proofErr w:type="gramEnd"/>
      <w:r w:rsidRPr="00CB6ACB">
        <w:rPr>
          <w:rFonts w:eastAsiaTheme="minorHAnsi"/>
          <w:sz w:val="16"/>
          <w:szCs w:val="16"/>
          <w:lang w:eastAsia="en-US"/>
        </w:rPr>
        <w:t xml:space="preserve"> фурье-прерыватель (Mirrotron, Венгрия) введен в эксплуатацию в августе 2016 года. В</w:t>
      </w:r>
      <w:r w:rsidRPr="00BA0C1E">
        <w:rPr>
          <w:rFonts w:eastAsiaTheme="minorHAnsi"/>
          <w:sz w:val="16"/>
          <w:szCs w:val="16"/>
          <w:lang w:eastAsia="en-US"/>
        </w:rPr>
        <w:t xml:space="preserve"> </w:t>
      </w:r>
      <w:r w:rsidRPr="00CB6ACB">
        <w:rPr>
          <w:rFonts w:eastAsiaTheme="minorHAnsi"/>
          <w:sz w:val="16"/>
          <w:szCs w:val="16"/>
          <w:lang w:eastAsia="en-US"/>
        </w:rPr>
        <w:t>отличие от предыдущей версии он установлен на трансляционном столе, позволяющем при</w:t>
      </w:r>
      <w:r w:rsidRPr="00BA0C1E">
        <w:rPr>
          <w:rFonts w:eastAsiaTheme="minorHAnsi"/>
          <w:sz w:val="16"/>
          <w:szCs w:val="16"/>
          <w:lang w:eastAsia="en-US"/>
        </w:rPr>
        <w:t xml:space="preserve"> </w:t>
      </w:r>
      <w:r w:rsidRPr="00CB6ACB">
        <w:rPr>
          <w:rFonts w:eastAsiaTheme="minorHAnsi"/>
          <w:sz w:val="16"/>
          <w:szCs w:val="16"/>
          <w:lang w:eastAsia="en-US"/>
        </w:rPr>
        <w:t>необходимости быстро выдвигать прерыватель из пучка и прецизионно устанавливать его</w:t>
      </w:r>
      <w:r w:rsidRPr="00BA0C1E">
        <w:rPr>
          <w:rFonts w:eastAsiaTheme="minorHAnsi"/>
          <w:sz w:val="16"/>
          <w:szCs w:val="16"/>
          <w:lang w:eastAsia="en-US"/>
        </w:rPr>
        <w:t xml:space="preserve"> </w:t>
      </w:r>
      <w:r w:rsidRPr="00CB6ACB">
        <w:rPr>
          <w:rFonts w:eastAsiaTheme="minorHAnsi"/>
          <w:sz w:val="16"/>
          <w:szCs w:val="16"/>
          <w:lang w:eastAsia="en-US"/>
        </w:rPr>
        <w:t>обратно в рабочую позицию, что позволяет сразу в ≈5 раз увеличить полный поток нейтронов на</w:t>
      </w:r>
      <w:r w:rsidRPr="00BA0C1E">
        <w:rPr>
          <w:rFonts w:eastAsiaTheme="minorHAnsi"/>
          <w:sz w:val="16"/>
          <w:szCs w:val="16"/>
          <w:lang w:eastAsia="en-US"/>
        </w:rPr>
        <w:t xml:space="preserve"> </w:t>
      </w:r>
      <w:r w:rsidRPr="00CB6ACB">
        <w:rPr>
          <w:rFonts w:eastAsiaTheme="minorHAnsi"/>
          <w:sz w:val="16"/>
          <w:szCs w:val="16"/>
          <w:lang w:eastAsia="en-US"/>
        </w:rPr>
        <w:t>образце. Контраст функции пропускания нового фурье-прерывателя (отношение интенсивностей в</w:t>
      </w:r>
      <w:r w:rsidRPr="00BA0C1E">
        <w:rPr>
          <w:rFonts w:eastAsiaTheme="minorHAnsi"/>
          <w:sz w:val="16"/>
          <w:szCs w:val="16"/>
          <w:lang w:eastAsia="en-US"/>
        </w:rPr>
        <w:t xml:space="preserve"> </w:t>
      </w:r>
      <w:r w:rsidRPr="00CB6ACB">
        <w:rPr>
          <w:rFonts w:eastAsiaTheme="minorHAnsi"/>
          <w:sz w:val="16"/>
          <w:szCs w:val="16"/>
          <w:lang w:eastAsia="en-US"/>
        </w:rPr>
        <w:t>открытом и закрытом состояниях прерывателя) составил величину, близкую к 100, что в ≈2 раза</w:t>
      </w:r>
      <w:r w:rsidRPr="00BA0C1E">
        <w:rPr>
          <w:rFonts w:eastAsiaTheme="minorHAnsi"/>
          <w:sz w:val="16"/>
          <w:szCs w:val="16"/>
          <w:lang w:eastAsia="en-US"/>
        </w:rPr>
        <w:t xml:space="preserve"> </w:t>
      </w:r>
      <w:r w:rsidRPr="00CB6ACB">
        <w:rPr>
          <w:rFonts w:eastAsiaTheme="minorHAnsi"/>
          <w:sz w:val="16"/>
          <w:szCs w:val="16"/>
          <w:lang w:eastAsia="en-US"/>
        </w:rPr>
        <w:t>лучше, чем было у предыдущей версии.</w:t>
      </w:r>
    </w:p>
    <w:p w:rsidR="00B13448" w:rsidRPr="00CB6ACB"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В текущем году выполнена доработка основной конструкции уже изготовленных</w:t>
      </w:r>
      <w:r w:rsidRPr="00BA0C1E">
        <w:rPr>
          <w:rFonts w:eastAsiaTheme="minorHAnsi"/>
          <w:sz w:val="16"/>
          <w:szCs w:val="16"/>
          <w:lang w:eastAsia="en-US"/>
        </w:rPr>
        <w:t xml:space="preserve"> </w:t>
      </w:r>
      <w:r w:rsidRPr="00CB6ACB">
        <w:rPr>
          <w:rFonts w:eastAsiaTheme="minorHAnsi"/>
          <w:sz w:val="16"/>
          <w:szCs w:val="16"/>
          <w:lang w:eastAsia="en-US"/>
        </w:rPr>
        <w:t>электрохимических ячеек. Общее количество ячеек, пригодных для нейтронного дифракционного</w:t>
      </w:r>
      <w:r w:rsidRPr="00BA0C1E">
        <w:rPr>
          <w:rFonts w:eastAsiaTheme="minorHAnsi"/>
          <w:sz w:val="16"/>
          <w:szCs w:val="16"/>
          <w:lang w:eastAsia="en-US"/>
        </w:rPr>
        <w:t xml:space="preserve"> </w:t>
      </w:r>
      <w:r w:rsidRPr="00CB6ACB">
        <w:rPr>
          <w:rFonts w:eastAsiaTheme="minorHAnsi"/>
          <w:sz w:val="16"/>
          <w:szCs w:val="16"/>
          <w:lang w:eastAsia="en-US"/>
        </w:rPr>
        <w:t xml:space="preserve">эксперимента, доведено до 6. С ними выполнены многочисленные тестовые </w:t>
      </w:r>
      <w:r w:rsidRPr="00CB6ACB">
        <w:rPr>
          <w:rFonts w:eastAsiaTheme="minorHAnsi"/>
          <w:sz w:val="16"/>
          <w:szCs w:val="16"/>
          <w:lang w:eastAsia="en-US"/>
        </w:rPr>
        <w:lastRenderedPageBreak/>
        <w:t>электрохимические и</w:t>
      </w:r>
      <w:r w:rsidRPr="00BA0C1E">
        <w:rPr>
          <w:rFonts w:eastAsiaTheme="minorHAnsi"/>
          <w:sz w:val="16"/>
          <w:szCs w:val="16"/>
          <w:lang w:eastAsia="en-US"/>
        </w:rPr>
        <w:t xml:space="preserve"> </w:t>
      </w:r>
      <w:r w:rsidRPr="00CB6ACB">
        <w:rPr>
          <w:rFonts w:eastAsiaTheme="minorHAnsi"/>
          <w:sz w:val="16"/>
          <w:szCs w:val="16"/>
          <w:lang w:eastAsia="en-US"/>
        </w:rPr>
        <w:t>дифракционные эксперименты с целью оптимизации состава и толщины электродов и</w:t>
      </w:r>
      <w:r w:rsidRPr="00BA0C1E">
        <w:rPr>
          <w:rFonts w:eastAsiaTheme="minorHAnsi"/>
          <w:sz w:val="16"/>
          <w:szCs w:val="16"/>
          <w:lang w:eastAsia="en-US"/>
        </w:rPr>
        <w:t xml:space="preserve"> </w:t>
      </w:r>
      <w:r w:rsidRPr="00CB6ACB">
        <w:rPr>
          <w:rFonts w:eastAsiaTheme="minorHAnsi"/>
          <w:sz w:val="16"/>
          <w:szCs w:val="16"/>
          <w:lang w:eastAsia="en-US"/>
        </w:rPr>
        <w:t>вспомогательных материалов, включая материалы с изотопическим замещением. В частности,</w:t>
      </w:r>
      <w:r w:rsidRPr="00BA0C1E">
        <w:rPr>
          <w:rFonts w:eastAsiaTheme="minorHAnsi"/>
          <w:sz w:val="16"/>
          <w:szCs w:val="16"/>
          <w:lang w:eastAsia="en-US"/>
        </w:rPr>
        <w:t xml:space="preserve"> </w:t>
      </w:r>
      <w:r w:rsidRPr="00CB6ACB">
        <w:rPr>
          <w:rFonts w:eastAsiaTheme="minorHAnsi"/>
          <w:sz w:val="16"/>
          <w:szCs w:val="16"/>
          <w:lang w:eastAsia="en-US"/>
        </w:rPr>
        <w:t xml:space="preserve">показано, что в нейтронных экспериментах фторированный </w:t>
      </w:r>
      <w:proofErr w:type="gramStart"/>
      <w:r w:rsidRPr="00CB6ACB">
        <w:rPr>
          <w:rFonts w:eastAsiaTheme="minorHAnsi"/>
          <w:sz w:val="16"/>
          <w:szCs w:val="16"/>
          <w:lang w:eastAsia="en-US"/>
        </w:rPr>
        <w:t>сепаратор</w:t>
      </w:r>
      <w:proofErr w:type="gramEnd"/>
      <w:r w:rsidRPr="00CB6ACB">
        <w:rPr>
          <w:rFonts w:eastAsiaTheme="minorHAnsi"/>
          <w:sz w:val="16"/>
          <w:szCs w:val="16"/>
          <w:lang w:eastAsia="en-US"/>
        </w:rPr>
        <w:t xml:space="preserve"> Immobilon не дает </w:t>
      </w:r>
      <w:proofErr w:type="gramStart"/>
      <w:r w:rsidRPr="00CB6ACB">
        <w:rPr>
          <w:rFonts w:eastAsiaTheme="minorHAnsi"/>
          <w:sz w:val="16"/>
          <w:szCs w:val="16"/>
          <w:lang w:eastAsia="en-US"/>
        </w:rPr>
        <w:t>какого</w:t>
      </w:r>
      <w:proofErr w:type="gramEnd"/>
      <w:r w:rsidRPr="00CB6ACB">
        <w:rPr>
          <w:rFonts w:eastAsiaTheme="minorHAnsi"/>
          <w:sz w:val="16"/>
          <w:szCs w:val="16"/>
          <w:lang w:eastAsia="en-US"/>
        </w:rPr>
        <w:t>-</w:t>
      </w:r>
      <w:r w:rsidRPr="00BA0C1E">
        <w:rPr>
          <w:rFonts w:eastAsiaTheme="minorHAnsi"/>
          <w:sz w:val="16"/>
          <w:szCs w:val="16"/>
          <w:lang w:eastAsia="en-US"/>
        </w:rPr>
        <w:t xml:space="preserve"> </w:t>
      </w:r>
      <w:r w:rsidRPr="00CB6ACB">
        <w:rPr>
          <w:rFonts w:eastAsiaTheme="minorHAnsi"/>
          <w:sz w:val="16"/>
          <w:szCs w:val="16"/>
          <w:lang w:eastAsia="en-US"/>
        </w:rPr>
        <w:t>либо преимущества по сравнению с обычным полипропиленовым сепаратором, в то же время,</w:t>
      </w:r>
      <w:r w:rsidRPr="00BA0C1E">
        <w:rPr>
          <w:rFonts w:eastAsiaTheme="minorHAnsi"/>
          <w:sz w:val="16"/>
          <w:szCs w:val="16"/>
          <w:lang w:eastAsia="en-US"/>
        </w:rPr>
        <w:t xml:space="preserve"> </w:t>
      </w:r>
      <w:r w:rsidRPr="00CB6ACB">
        <w:rPr>
          <w:rFonts w:eastAsiaTheme="minorHAnsi"/>
          <w:sz w:val="16"/>
          <w:szCs w:val="16"/>
          <w:lang w:eastAsia="en-US"/>
        </w:rPr>
        <w:t>дейтерирование электролита ощутимо улучшает отношение эффекта к фону. В модельных</w:t>
      </w:r>
      <w:r w:rsidRPr="00BA0C1E">
        <w:rPr>
          <w:rFonts w:eastAsiaTheme="minorHAnsi"/>
          <w:sz w:val="16"/>
          <w:szCs w:val="16"/>
          <w:lang w:eastAsia="en-US"/>
        </w:rPr>
        <w:t xml:space="preserve"> </w:t>
      </w:r>
      <w:r w:rsidRPr="00CB6ACB">
        <w:rPr>
          <w:rFonts w:eastAsiaTheme="minorHAnsi"/>
          <w:sz w:val="16"/>
          <w:szCs w:val="16"/>
          <w:lang w:eastAsia="en-US"/>
        </w:rPr>
        <w:t>экспериментах с доработанными электрохимическими ячейками получены дифракционные</w:t>
      </w:r>
      <w:r w:rsidRPr="00BA0C1E">
        <w:rPr>
          <w:rFonts w:eastAsiaTheme="minorHAnsi"/>
          <w:sz w:val="16"/>
          <w:szCs w:val="16"/>
          <w:lang w:eastAsia="en-US"/>
        </w:rPr>
        <w:t xml:space="preserve"> </w:t>
      </w:r>
      <w:r w:rsidRPr="00CB6ACB">
        <w:rPr>
          <w:rFonts w:eastAsiaTheme="minorHAnsi"/>
          <w:sz w:val="16"/>
          <w:szCs w:val="16"/>
          <w:lang w:eastAsia="en-US"/>
        </w:rPr>
        <w:t>данные очень высокого качества, позволяющие получать количественную информацию о доле</w:t>
      </w:r>
      <w:r w:rsidRPr="00BA0C1E">
        <w:rPr>
          <w:rFonts w:eastAsiaTheme="minorHAnsi"/>
          <w:sz w:val="16"/>
          <w:szCs w:val="16"/>
          <w:lang w:eastAsia="en-US"/>
        </w:rPr>
        <w:t xml:space="preserve"> </w:t>
      </w:r>
      <w:r w:rsidRPr="00CB6ACB">
        <w:rPr>
          <w:rFonts w:eastAsiaTheme="minorHAnsi"/>
          <w:sz w:val="16"/>
          <w:szCs w:val="16"/>
          <w:lang w:eastAsia="en-US"/>
        </w:rPr>
        <w:t>материала катода, вовлеченного в процесс заряда, и делать заключения о кинетике этого</w:t>
      </w:r>
    </w:p>
    <w:p w:rsidR="00B13448" w:rsidRPr="00CB6ACB"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процесса.</w:t>
      </w:r>
      <w:r w:rsidRPr="00BA0C1E">
        <w:rPr>
          <w:rFonts w:eastAsiaTheme="minorHAnsi"/>
          <w:sz w:val="16"/>
          <w:szCs w:val="16"/>
          <w:lang w:eastAsia="en-US"/>
        </w:rPr>
        <w:t xml:space="preserve"> </w:t>
      </w:r>
      <w:proofErr w:type="gramStart"/>
      <w:r w:rsidRPr="00CB6ACB">
        <w:rPr>
          <w:rFonts w:eastAsiaTheme="minorHAnsi"/>
          <w:sz w:val="16"/>
          <w:szCs w:val="16"/>
          <w:lang w:eastAsia="en-US"/>
        </w:rPr>
        <w:t>В структурных экспериментах с сериями твердых растворов хромита и алюмината меди Cu(Cr2-xAlx)O4 и феррита и алюмината меди Cu(Fe2-xAlx)O4 (0 ≤ x ≤ 2), приготовленных в различных</w:t>
      </w:r>
      <w:r w:rsidRPr="00BA0C1E">
        <w:rPr>
          <w:rFonts w:eastAsiaTheme="minorHAnsi"/>
          <w:sz w:val="16"/>
          <w:szCs w:val="16"/>
          <w:lang w:eastAsia="en-US"/>
        </w:rPr>
        <w:t xml:space="preserve"> </w:t>
      </w:r>
      <w:r w:rsidRPr="00CB6ACB">
        <w:rPr>
          <w:rFonts w:eastAsiaTheme="minorHAnsi"/>
          <w:sz w:val="16"/>
          <w:szCs w:val="16"/>
          <w:lang w:eastAsia="en-US"/>
        </w:rPr>
        <w:t>микроструктурных формах, установлены области формирования различных структурных фаз</w:t>
      </w:r>
      <w:r w:rsidRPr="00BA0C1E">
        <w:rPr>
          <w:rFonts w:eastAsiaTheme="minorHAnsi"/>
          <w:sz w:val="16"/>
          <w:szCs w:val="16"/>
          <w:lang w:eastAsia="en-US"/>
        </w:rPr>
        <w:t xml:space="preserve"> </w:t>
      </w:r>
      <w:r w:rsidRPr="00CB6ACB">
        <w:rPr>
          <w:rFonts w:eastAsiaTheme="minorHAnsi"/>
          <w:sz w:val="16"/>
          <w:szCs w:val="16"/>
          <w:lang w:eastAsia="en-US"/>
        </w:rPr>
        <w:t>(кубической, тетрагональной или двухфазного состояния) и с хорошей точностью (на уровне 3%)</w:t>
      </w:r>
      <w:r w:rsidRPr="00BA0C1E">
        <w:rPr>
          <w:rFonts w:eastAsiaTheme="minorHAnsi"/>
          <w:sz w:val="16"/>
          <w:szCs w:val="16"/>
          <w:lang w:eastAsia="en-US"/>
        </w:rPr>
        <w:t xml:space="preserve"> </w:t>
      </w:r>
      <w:r w:rsidRPr="00CB6ACB">
        <w:rPr>
          <w:rFonts w:eastAsiaTheme="minorHAnsi"/>
          <w:sz w:val="16"/>
          <w:szCs w:val="16"/>
          <w:lang w:eastAsia="en-US"/>
        </w:rPr>
        <w:t>найдены изменения степени инверсии шпинели в зависимости от x.</w:t>
      </w:r>
      <w:proofErr w:type="gramEnd"/>
    </w:p>
    <w:p w:rsidR="00B13448" w:rsidRPr="00CB6ACB"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Проведено несколько in operando экспериментов с коммерческими аккумуляторами типа 18650 с</w:t>
      </w:r>
      <w:r w:rsidRPr="00BA0C1E">
        <w:rPr>
          <w:rFonts w:eastAsiaTheme="minorHAnsi"/>
          <w:sz w:val="16"/>
          <w:szCs w:val="16"/>
          <w:lang w:eastAsia="en-US"/>
        </w:rPr>
        <w:t xml:space="preserve"> </w:t>
      </w:r>
      <w:r w:rsidRPr="00CB6ACB">
        <w:rPr>
          <w:rFonts w:eastAsiaTheme="minorHAnsi"/>
          <w:sz w:val="16"/>
          <w:szCs w:val="16"/>
          <w:lang w:eastAsia="en-US"/>
        </w:rPr>
        <w:t>разным материалом катода. Так, поведение аккумулятора с заявленной емкостью 3100 м</w:t>
      </w:r>
      <w:proofErr w:type="gramStart"/>
      <w:r w:rsidRPr="00CB6ACB">
        <w:rPr>
          <w:rFonts w:eastAsiaTheme="minorHAnsi"/>
          <w:sz w:val="16"/>
          <w:szCs w:val="16"/>
          <w:lang w:eastAsia="en-US"/>
        </w:rPr>
        <w:t>A</w:t>
      </w:r>
      <w:proofErr w:type="gramEnd"/>
      <w:r w:rsidRPr="00CB6ACB">
        <w:rPr>
          <w:rFonts w:eastAsiaTheme="minorHAnsi"/>
          <w:sz w:val="16"/>
          <w:szCs w:val="16"/>
          <w:lang w:eastAsia="en-US"/>
        </w:rPr>
        <w:t>·ч и</w:t>
      </w:r>
      <w:r w:rsidRPr="00BA0C1E">
        <w:rPr>
          <w:rFonts w:eastAsiaTheme="minorHAnsi"/>
          <w:sz w:val="16"/>
          <w:szCs w:val="16"/>
          <w:lang w:eastAsia="en-US"/>
        </w:rPr>
        <w:t xml:space="preserve"> </w:t>
      </w:r>
      <w:r w:rsidRPr="00CB6ACB">
        <w:rPr>
          <w:rFonts w:eastAsiaTheme="minorHAnsi"/>
          <w:sz w:val="16"/>
          <w:szCs w:val="16"/>
          <w:lang w:eastAsia="en-US"/>
        </w:rPr>
        <w:t>общей массой 46 г изучалось для трех различных скоростях его заряда-разряда: С/3, С/5 и</w:t>
      </w:r>
      <w:proofErr w:type="gramStart"/>
      <w:r w:rsidRPr="00CB6ACB">
        <w:rPr>
          <w:rFonts w:eastAsiaTheme="minorHAnsi"/>
          <w:sz w:val="16"/>
          <w:szCs w:val="16"/>
          <w:lang w:eastAsia="en-US"/>
        </w:rPr>
        <w:t xml:space="preserve"> С</w:t>
      </w:r>
      <w:proofErr w:type="gramEnd"/>
      <w:r w:rsidRPr="00CB6ACB">
        <w:rPr>
          <w:rFonts w:eastAsiaTheme="minorHAnsi"/>
          <w:sz w:val="16"/>
          <w:szCs w:val="16"/>
          <w:lang w:eastAsia="en-US"/>
        </w:rPr>
        <w:t>/10</w:t>
      </w:r>
      <w:r w:rsidRPr="00BA0C1E">
        <w:rPr>
          <w:rFonts w:eastAsiaTheme="minorHAnsi"/>
          <w:sz w:val="16"/>
          <w:szCs w:val="16"/>
          <w:lang w:eastAsia="en-US"/>
        </w:rPr>
        <w:t xml:space="preserve"> </w:t>
      </w:r>
      <w:r w:rsidRPr="00CB6ACB">
        <w:rPr>
          <w:rFonts w:eastAsiaTheme="minorHAnsi"/>
          <w:sz w:val="16"/>
          <w:szCs w:val="16"/>
          <w:lang w:eastAsia="en-US"/>
        </w:rPr>
        <w:t>(С – полная емкость аккумулятора). Во взаимодейств</w:t>
      </w:r>
      <w:proofErr w:type="gramStart"/>
      <w:r w:rsidRPr="00CB6ACB">
        <w:rPr>
          <w:rFonts w:eastAsiaTheme="minorHAnsi"/>
          <w:sz w:val="16"/>
          <w:szCs w:val="16"/>
          <w:lang w:eastAsia="en-US"/>
        </w:rPr>
        <w:t>ии ио</w:t>
      </w:r>
      <w:proofErr w:type="gramEnd"/>
      <w:r w:rsidRPr="00CB6ACB">
        <w:rPr>
          <w:rFonts w:eastAsiaTheme="minorHAnsi"/>
          <w:sz w:val="16"/>
          <w:szCs w:val="16"/>
          <w:lang w:eastAsia="en-US"/>
        </w:rPr>
        <w:t>нов лития с графитовым электродом</w:t>
      </w:r>
      <w:r w:rsidRPr="00BA0C1E">
        <w:rPr>
          <w:rFonts w:eastAsiaTheme="minorHAnsi"/>
          <w:sz w:val="16"/>
          <w:szCs w:val="16"/>
          <w:lang w:eastAsia="en-US"/>
        </w:rPr>
        <w:t xml:space="preserve"> </w:t>
      </w:r>
      <w:r w:rsidRPr="00CB6ACB">
        <w:rPr>
          <w:rFonts w:eastAsiaTheme="minorHAnsi"/>
          <w:sz w:val="16"/>
          <w:szCs w:val="16"/>
          <w:lang w:eastAsia="en-US"/>
        </w:rPr>
        <w:t>аккумулятора не найдено каких-либо заметных отклонений от ожидаемого поведения. Для разных</w:t>
      </w:r>
      <w:r w:rsidRPr="00BA0C1E">
        <w:rPr>
          <w:rFonts w:eastAsiaTheme="minorHAnsi"/>
          <w:sz w:val="16"/>
          <w:szCs w:val="16"/>
          <w:lang w:eastAsia="en-US"/>
        </w:rPr>
        <w:t xml:space="preserve"> </w:t>
      </w:r>
      <w:r w:rsidRPr="00CB6ACB">
        <w:rPr>
          <w:rFonts w:eastAsiaTheme="minorHAnsi"/>
          <w:sz w:val="16"/>
          <w:szCs w:val="16"/>
          <w:lang w:eastAsia="en-US"/>
        </w:rPr>
        <w:t>режимов заряда отличия касаются, прежде всего, доли конечной фазы LiC6 в материале анода.</w:t>
      </w:r>
      <w:r w:rsidRPr="00BA0C1E">
        <w:rPr>
          <w:rFonts w:eastAsiaTheme="minorHAnsi"/>
          <w:sz w:val="16"/>
          <w:szCs w:val="16"/>
          <w:lang w:eastAsia="en-US"/>
        </w:rPr>
        <w:t xml:space="preserve"> </w:t>
      </w:r>
      <w:r w:rsidRPr="00CB6ACB">
        <w:rPr>
          <w:rFonts w:eastAsiaTheme="minorHAnsi"/>
          <w:sz w:val="16"/>
          <w:szCs w:val="16"/>
          <w:lang w:eastAsia="en-US"/>
        </w:rPr>
        <w:t>Для материала катода при малых скоростях (С/5 и</w:t>
      </w:r>
      <w:proofErr w:type="gramStart"/>
      <w:r w:rsidRPr="00CB6ACB">
        <w:rPr>
          <w:rFonts w:eastAsiaTheme="minorHAnsi"/>
          <w:sz w:val="16"/>
          <w:szCs w:val="16"/>
          <w:lang w:eastAsia="en-US"/>
        </w:rPr>
        <w:t xml:space="preserve"> С</w:t>
      </w:r>
      <w:proofErr w:type="gramEnd"/>
      <w:r w:rsidRPr="00CB6ACB">
        <w:rPr>
          <w:rFonts w:eastAsiaTheme="minorHAnsi"/>
          <w:sz w:val="16"/>
          <w:szCs w:val="16"/>
          <w:lang w:eastAsia="en-US"/>
        </w:rPr>
        <w:t>/10) заряда в зависимости от содержания</w:t>
      </w:r>
      <w:r w:rsidRPr="00BA0C1E">
        <w:rPr>
          <w:rFonts w:eastAsiaTheme="minorHAnsi"/>
          <w:sz w:val="16"/>
          <w:szCs w:val="16"/>
          <w:lang w:eastAsia="en-US"/>
        </w:rPr>
        <w:t xml:space="preserve"> </w:t>
      </w:r>
      <w:r w:rsidRPr="00CB6ACB">
        <w:rPr>
          <w:rFonts w:eastAsiaTheme="minorHAnsi"/>
          <w:sz w:val="16"/>
          <w:szCs w:val="16"/>
          <w:lang w:eastAsia="en-US"/>
        </w:rPr>
        <w:t>лития наблюдалось сильно нелинейное поведение некоторых его структурных параметров:</w:t>
      </w:r>
      <w:r w:rsidRPr="00BA0C1E">
        <w:rPr>
          <w:rFonts w:eastAsiaTheme="minorHAnsi"/>
          <w:sz w:val="16"/>
          <w:szCs w:val="16"/>
          <w:lang w:eastAsia="en-US"/>
        </w:rPr>
        <w:t xml:space="preserve"> </w:t>
      </w:r>
      <w:r w:rsidRPr="00CB6ACB">
        <w:rPr>
          <w:rFonts w:eastAsiaTheme="minorHAnsi"/>
          <w:sz w:val="16"/>
          <w:szCs w:val="16"/>
          <w:lang w:eastAsia="en-US"/>
        </w:rPr>
        <w:t>периода вдоль гексагональной оси, расстояния Me – O в кислородном октаэдре MeO6 и</w:t>
      </w:r>
      <w:r w:rsidRPr="00BA0C1E">
        <w:rPr>
          <w:rFonts w:eastAsiaTheme="minorHAnsi"/>
          <w:sz w:val="16"/>
          <w:szCs w:val="16"/>
          <w:lang w:eastAsia="en-US"/>
        </w:rPr>
        <w:t xml:space="preserve"> </w:t>
      </w:r>
      <w:r w:rsidRPr="00CB6ACB">
        <w:rPr>
          <w:rFonts w:eastAsiaTheme="minorHAnsi"/>
          <w:sz w:val="16"/>
          <w:szCs w:val="16"/>
          <w:lang w:eastAsia="en-US"/>
        </w:rPr>
        <w:t>межслоевого расстояния О–О. Причем изменения двух последних расстояний не полностью</w:t>
      </w:r>
      <w:r w:rsidRPr="00BA0C1E">
        <w:rPr>
          <w:rFonts w:eastAsiaTheme="minorHAnsi"/>
          <w:sz w:val="16"/>
          <w:szCs w:val="16"/>
          <w:lang w:eastAsia="en-US"/>
        </w:rPr>
        <w:t xml:space="preserve"> </w:t>
      </w:r>
      <w:r w:rsidRPr="00CB6ACB">
        <w:rPr>
          <w:rFonts w:eastAsiaTheme="minorHAnsi"/>
          <w:sz w:val="16"/>
          <w:szCs w:val="16"/>
          <w:lang w:eastAsia="en-US"/>
        </w:rPr>
        <w:t>повторяют по своему характеру изменение параметра элементарной ячейки, что отражает</w:t>
      </w:r>
      <w:r w:rsidRPr="00BA0C1E">
        <w:rPr>
          <w:rFonts w:eastAsiaTheme="minorHAnsi"/>
          <w:sz w:val="16"/>
          <w:szCs w:val="16"/>
          <w:lang w:eastAsia="en-US"/>
        </w:rPr>
        <w:t xml:space="preserve"> </w:t>
      </w:r>
      <w:r w:rsidRPr="00CB6ACB">
        <w:rPr>
          <w:rFonts w:eastAsiaTheme="minorHAnsi"/>
          <w:sz w:val="16"/>
          <w:szCs w:val="16"/>
          <w:lang w:eastAsia="en-US"/>
        </w:rPr>
        <w:t>сложное взаимодействие различных влияющих на процесс факторов. Анализ показал, что</w:t>
      </w:r>
      <w:r w:rsidRPr="00BA0C1E">
        <w:rPr>
          <w:rFonts w:eastAsiaTheme="minorHAnsi"/>
          <w:sz w:val="16"/>
          <w:szCs w:val="16"/>
          <w:lang w:eastAsia="en-US"/>
        </w:rPr>
        <w:t xml:space="preserve"> </w:t>
      </w:r>
      <w:r w:rsidRPr="00CB6ACB">
        <w:rPr>
          <w:rFonts w:eastAsiaTheme="minorHAnsi"/>
          <w:sz w:val="16"/>
          <w:szCs w:val="16"/>
          <w:lang w:eastAsia="en-US"/>
        </w:rPr>
        <w:t>вариации межатомных и межслоевых расстояний, а также параметров элементарной ячейки</w:t>
      </w:r>
      <w:r w:rsidRPr="00BA0C1E">
        <w:rPr>
          <w:rFonts w:eastAsiaTheme="minorHAnsi"/>
          <w:sz w:val="16"/>
          <w:szCs w:val="16"/>
          <w:lang w:eastAsia="en-US"/>
        </w:rPr>
        <w:t xml:space="preserve"> </w:t>
      </w:r>
      <w:r w:rsidRPr="00CB6ACB">
        <w:rPr>
          <w:rFonts w:eastAsiaTheme="minorHAnsi"/>
          <w:sz w:val="16"/>
          <w:szCs w:val="16"/>
          <w:lang w:eastAsia="en-US"/>
        </w:rPr>
        <w:t xml:space="preserve">материала катода в зависимости от концентрации лития в целом соответствуют </w:t>
      </w:r>
      <w:proofErr w:type="gramStart"/>
      <w:r w:rsidRPr="00CB6ACB">
        <w:rPr>
          <w:rFonts w:eastAsiaTheme="minorHAnsi"/>
          <w:sz w:val="16"/>
          <w:szCs w:val="16"/>
          <w:lang w:eastAsia="en-US"/>
        </w:rPr>
        <w:t>модельным</w:t>
      </w:r>
      <w:proofErr w:type="gramEnd"/>
      <w:r w:rsidRPr="00BA0C1E">
        <w:rPr>
          <w:rFonts w:eastAsiaTheme="minorHAnsi"/>
          <w:sz w:val="16"/>
          <w:szCs w:val="16"/>
          <w:lang w:eastAsia="en-US"/>
        </w:rPr>
        <w:t xml:space="preserve"> </w:t>
      </w:r>
      <w:r w:rsidRPr="00CB6ACB">
        <w:rPr>
          <w:rFonts w:eastAsiaTheme="minorHAnsi"/>
          <w:sz w:val="16"/>
          <w:szCs w:val="16"/>
          <w:lang w:eastAsia="en-US"/>
        </w:rPr>
        <w:t>расчетами, проведенным для LiCoO2, что связано с общностью факторов, действующих в этом</w:t>
      </w:r>
      <w:r w:rsidRPr="00BA0C1E">
        <w:rPr>
          <w:rFonts w:eastAsiaTheme="minorHAnsi"/>
          <w:sz w:val="16"/>
          <w:szCs w:val="16"/>
          <w:lang w:eastAsia="en-US"/>
        </w:rPr>
        <w:t xml:space="preserve"> </w:t>
      </w:r>
      <w:r w:rsidRPr="00CB6ACB">
        <w:rPr>
          <w:rFonts w:eastAsiaTheme="minorHAnsi"/>
          <w:sz w:val="16"/>
          <w:szCs w:val="16"/>
          <w:lang w:eastAsia="en-US"/>
        </w:rPr>
        <w:t>типе структур, хотя некоторые особенности в LiNi0.8Co0.15Al0.05O2 выражены более резко.</w:t>
      </w:r>
    </w:p>
    <w:p w:rsidR="00B13448" w:rsidRPr="00CB6ACB"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Проведена вся необходимая работа для анализа данных о процессах микроструктурной</w:t>
      </w:r>
      <w:r w:rsidRPr="00BA0C1E">
        <w:rPr>
          <w:rFonts w:eastAsiaTheme="minorHAnsi"/>
          <w:sz w:val="16"/>
          <w:szCs w:val="16"/>
          <w:lang w:eastAsia="en-US"/>
        </w:rPr>
        <w:t xml:space="preserve"> </w:t>
      </w:r>
      <w:r w:rsidRPr="00CB6ACB">
        <w:rPr>
          <w:rFonts w:eastAsiaTheme="minorHAnsi"/>
          <w:sz w:val="16"/>
          <w:szCs w:val="16"/>
          <w:lang w:eastAsia="en-US"/>
        </w:rPr>
        <w:t>деградации электродных материалов при накоплении дефектов в ходе их продолжительной</w:t>
      </w:r>
      <w:r w:rsidRPr="00BA0C1E">
        <w:rPr>
          <w:rFonts w:eastAsiaTheme="minorHAnsi"/>
          <w:sz w:val="16"/>
          <w:szCs w:val="16"/>
          <w:lang w:eastAsia="en-US"/>
        </w:rPr>
        <w:t xml:space="preserve"> </w:t>
      </w:r>
      <w:r w:rsidRPr="00CB6ACB">
        <w:rPr>
          <w:rFonts w:eastAsiaTheme="minorHAnsi"/>
          <w:sz w:val="16"/>
          <w:szCs w:val="16"/>
          <w:lang w:eastAsia="en-US"/>
        </w:rPr>
        <w:t>работы и классический метод Вильямсона-Холла полностью адаптирован для определения</w:t>
      </w:r>
      <w:r w:rsidRPr="00BA0C1E">
        <w:rPr>
          <w:rFonts w:eastAsiaTheme="minorHAnsi"/>
          <w:sz w:val="16"/>
          <w:szCs w:val="16"/>
          <w:lang w:eastAsia="en-US"/>
        </w:rPr>
        <w:t xml:space="preserve"> </w:t>
      </w:r>
      <w:r w:rsidRPr="00CB6ACB">
        <w:rPr>
          <w:rFonts w:eastAsiaTheme="minorHAnsi"/>
          <w:sz w:val="16"/>
          <w:szCs w:val="16"/>
          <w:lang w:eastAsia="en-US"/>
        </w:rPr>
        <w:t>микроструктурных характеристик материала на основе дифракционных спектров, измеряемых на</w:t>
      </w:r>
      <w:r w:rsidRPr="00BA0C1E">
        <w:rPr>
          <w:rFonts w:eastAsiaTheme="minorHAnsi"/>
          <w:sz w:val="16"/>
          <w:szCs w:val="16"/>
          <w:lang w:eastAsia="en-US"/>
        </w:rPr>
        <w:t xml:space="preserve"> </w:t>
      </w:r>
      <w:r w:rsidRPr="00CB6ACB">
        <w:rPr>
          <w:rFonts w:eastAsiaTheme="minorHAnsi"/>
          <w:sz w:val="16"/>
          <w:szCs w:val="16"/>
          <w:lang w:eastAsia="en-US"/>
        </w:rPr>
        <w:t>дифрактометре по времени пролета с корреляционной электроникой накопления. Разработанные</w:t>
      </w:r>
      <w:r w:rsidRPr="00BA0C1E">
        <w:rPr>
          <w:rFonts w:eastAsiaTheme="minorHAnsi"/>
          <w:sz w:val="16"/>
          <w:szCs w:val="16"/>
          <w:lang w:eastAsia="en-US"/>
        </w:rPr>
        <w:t xml:space="preserve"> </w:t>
      </w:r>
      <w:r w:rsidRPr="00CB6ACB">
        <w:rPr>
          <w:rFonts w:eastAsiaTheme="minorHAnsi"/>
          <w:sz w:val="16"/>
          <w:szCs w:val="16"/>
          <w:lang w:eastAsia="en-US"/>
        </w:rPr>
        <w:t>алгоритмы проверены на нескольких наборах дифракционных данных, измеренных на простых</w:t>
      </w:r>
      <w:r w:rsidRPr="00BA0C1E">
        <w:rPr>
          <w:rFonts w:eastAsiaTheme="minorHAnsi"/>
          <w:sz w:val="16"/>
          <w:szCs w:val="16"/>
          <w:lang w:eastAsia="en-US"/>
        </w:rPr>
        <w:t xml:space="preserve"> </w:t>
      </w:r>
      <w:r w:rsidRPr="00CB6ACB">
        <w:rPr>
          <w:rFonts w:eastAsiaTheme="minorHAnsi"/>
          <w:sz w:val="16"/>
          <w:szCs w:val="16"/>
          <w:lang w:eastAsia="en-US"/>
        </w:rPr>
        <w:t>структурах (сплавах на основе железа), ярко проявляющих разнообразные эффекты уширения</w:t>
      </w:r>
      <w:r w:rsidRPr="00BA0C1E">
        <w:rPr>
          <w:rFonts w:eastAsiaTheme="minorHAnsi"/>
          <w:sz w:val="16"/>
          <w:szCs w:val="16"/>
          <w:lang w:eastAsia="en-US"/>
        </w:rPr>
        <w:t xml:space="preserve"> </w:t>
      </w:r>
      <w:r w:rsidRPr="00CB6ACB">
        <w:rPr>
          <w:rFonts w:eastAsiaTheme="minorHAnsi"/>
          <w:sz w:val="16"/>
          <w:szCs w:val="16"/>
          <w:lang w:eastAsia="en-US"/>
        </w:rPr>
        <w:t>линий. На их примере показано как эти эффекты конкретно проявляются в функциональных</w:t>
      </w:r>
      <w:r w:rsidRPr="00BA0C1E">
        <w:rPr>
          <w:rFonts w:eastAsiaTheme="minorHAnsi"/>
          <w:sz w:val="16"/>
          <w:szCs w:val="16"/>
          <w:lang w:eastAsia="en-US"/>
        </w:rPr>
        <w:t xml:space="preserve"> </w:t>
      </w:r>
      <w:r w:rsidRPr="00CB6ACB">
        <w:rPr>
          <w:rFonts w:eastAsiaTheme="minorHAnsi"/>
          <w:sz w:val="16"/>
          <w:szCs w:val="16"/>
          <w:lang w:eastAsia="en-US"/>
        </w:rPr>
        <w:t>зависимостях ширины пиков от межплоскостного расс</w:t>
      </w:r>
      <w:r w:rsidRPr="00BA0C1E">
        <w:rPr>
          <w:rFonts w:eastAsiaTheme="minorHAnsi"/>
          <w:sz w:val="16"/>
          <w:szCs w:val="16"/>
          <w:lang w:eastAsia="en-US"/>
        </w:rPr>
        <w:t xml:space="preserve">тояния, какую </w:t>
      </w:r>
      <w:proofErr w:type="gramStart"/>
      <w:r w:rsidRPr="00BA0C1E">
        <w:rPr>
          <w:rFonts w:eastAsiaTheme="minorHAnsi"/>
          <w:sz w:val="16"/>
          <w:szCs w:val="16"/>
          <w:lang w:eastAsia="en-US"/>
        </w:rPr>
        <w:t>величину</w:t>
      </w:r>
      <w:proofErr w:type="gramEnd"/>
      <w:r w:rsidRPr="00BA0C1E">
        <w:rPr>
          <w:rFonts w:eastAsiaTheme="minorHAnsi"/>
          <w:sz w:val="16"/>
          <w:szCs w:val="16"/>
          <w:lang w:eastAsia="en-US"/>
        </w:rPr>
        <w:t xml:space="preserve"> эффектов </w:t>
      </w:r>
      <w:r w:rsidRPr="00CB6ACB">
        <w:rPr>
          <w:rFonts w:eastAsiaTheme="minorHAnsi"/>
          <w:sz w:val="16"/>
          <w:szCs w:val="16"/>
          <w:lang w:eastAsia="en-US"/>
        </w:rPr>
        <w:t>можно</w:t>
      </w:r>
      <w:r w:rsidRPr="00BA0C1E">
        <w:rPr>
          <w:rFonts w:eastAsiaTheme="minorHAnsi"/>
          <w:sz w:val="16"/>
          <w:szCs w:val="16"/>
          <w:lang w:eastAsia="en-US"/>
        </w:rPr>
        <w:t xml:space="preserve"> </w:t>
      </w:r>
      <w:r w:rsidRPr="00CB6ACB">
        <w:rPr>
          <w:rFonts w:eastAsiaTheme="minorHAnsi"/>
          <w:sz w:val="16"/>
          <w:szCs w:val="16"/>
          <w:lang w:eastAsia="en-US"/>
        </w:rPr>
        <w:t xml:space="preserve">определять на HRFD и </w:t>
      </w:r>
      <w:proofErr w:type="gramStart"/>
      <w:r w:rsidRPr="00CB6ACB">
        <w:rPr>
          <w:rFonts w:eastAsiaTheme="minorHAnsi"/>
          <w:sz w:val="16"/>
          <w:szCs w:val="16"/>
          <w:lang w:eastAsia="en-US"/>
        </w:rPr>
        <w:t>какая</w:t>
      </w:r>
      <w:proofErr w:type="gramEnd"/>
      <w:r w:rsidRPr="00CB6ACB">
        <w:rPr>
          <w:rFonts w:eastAsiaTheme="minorHAnsi"/>
          <w:sz w:val="16"/>
          <w:szCs w:val="16"/>
          <w:lang w:eastAsia="en-US"/>
        </w:rPr>
        <w:t xml:space="preserve"> при этом возможна точность результатов. Сделан вывод, что метод</w:t>
      </w:r>
      <w:r w:rsidRPr="00BA0C1E">
        <w:rPr>
          <w:rFonts w:eastAsiaTheme="minorHAnsi"/>
          <w:sz w:val="16"/>
          <w:szCs w:val="16"/>
          <w:lang w:eastAsia="en-US"/>
        </w:rPr>
        <w:t xml:space="preserve"> </w:t>
      </w:r>
      <w:r w:rsidRPr="00CB6ACB">
        <w:rPr>
          <w:rFonts w:eastAsiaTheme="minorHAnsi"/>
          <w:sz w:val="16"/>
          <w:szCs w:val="16"/>
          <w:lang w:eastAsia="en-US"/>
        </w:rPr>
        <w:t>Вильямсона-Холла, как наиболее простой идеологически и наглядный в реализации вполне</w:t>
      </w:r>
      <w:r w:rsidRPr="00BA0C1E">
        <w:rPr>
          <w:rFonts w:eastAsiaTheme="minorHAnsi"/>
          <w:sz w:val="16"/>
          <w:szCs w:val="16"/>
          <w:lang w:eastAsia="en-US"/>
        </w:rPr>
        <w:t xml:space="preserve"> </w:t>
      </w:r>
      <w:r w:rsidRPr="00CB6ACB">
        <w:rPr>
          <w:rFonts w:eastAsiaTheme="minorHAnsi"/>
          <w:sz w:val="16"/>
          <w:szCs w:val="16"/>
          <w:lang w:eastAsia="en-US"/>
        </w:rPr>
        <w:t>достаточен для первого этапа оценки микроструктуры электродных материалов.</w:t>
      </w:r>
    </w:p>
    <w:p w:rsidR="00B13448" w:rsidRPr="00CB6ACB"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В целом, с точки зрения реализации проекта РНФ, 2016 год оказался исключительно успешным.</w:t>
      </w:r>
      <w:r w:rsidRPr="00BA0C1E">
        <w:rPr>
          <w:rFonts w:eastAsiaTheme="minorHAnsi"/>
          <w:sz w:val="16"/>
          <w:szCs w:val="16"/>
          <w:lang w:eastAsia="en-US"/>
        </w:rPr>
        <w:t xml:space="preserve"> </w:t>
      </w:r>
      <w:r w:rsidRPr="00CB6ACB">
        <w:rPr>
          <w:rFonts w:eastAsiaTheme="minorHAnsi"/>
          <w:sz w:val="16"/>
          <w:szCs w:val="16"/>
          <w:lang w:eastAsia="en-US"/>
        </w:rPr>
        <w:t>Сейчас можно уверенно утверждать, что в результате работ по проекту в России появились</w:t>
      </w:r>
      <w:r w:rsidRPr="00BA0C1E">
        <w:rPr>
          <w:rFonts w:eastAsiaTheme="minorHAnsi"/>
          <w:sz w:val="16"/>
          <w:szCs w:val="16"/>
          <w:lang w:eastAsia="en-US"/>
        </w:rPr>
        <w:t xml:space="preserve"> </w:t>
      </w:r>
      <w:r w:rsidRPr="00CB6ACB">
        <w:rPr>
          <w:rFonts w:eastAsiaTheme="minorHAnsi"/>
          <w:sz w:val="16"/>
          <w:szCs w:val="16"/>
          <w:lang w:eastAsia="en-US"/>
        </w:rPr>
        <w:t>возможности проведения нейтронных дифракционных исследований в области электрохимии на</w:t>
      </w:r>
      <w:r w:rsidRPr="00BA0C1E">
        <w:rPr>
          <w:rFonts w:eastAsiaTheme="minorHAnsi"/>
          <w:sz w:val="16"/>
          <w:szCs w:val="16"/>
          <w:lang w:eastAsia="en-US"/>
        </w:rPr>
        <w:t xml:space="preserve"> </w:t>
      </w:r>
      <w:r w:rsidRPr="00CB6ACB">
        <w:rPr>
          <w:rFonts w:eastAsiaTheme="minorHAnsi"/>
          <w:sz w:val="16"/>
          <w:szCs w:val="16"/>
          <w:lang w:eastAsia="en-US"/>
        </w:rPr>
        <w:t>уровне, имеющимся в 3 – 5 лучших нейтронных центрах в мире. Эти возможности включают ex situ</w:t>
      </w:r>
      <w:r w:rsidRPr="00BA0C1E">
        <w:rPr>
          <w:rFonts w:eastAsiaTheme="minorHAnsi"/>
          <w:sz w:val="16"/>
          <w:szCs w:val="16"/>
          <w:lang w:eastAsia="en-US"/>
        </w:rPr>
        <w:t xml:space="preserve"> </w:t>
      </w:r>
      <w:r w:rsidRPr="00CB6ACB">
        <w:rPr>
          <w:rFonts w:eastAsiaTheme="minorHAnsi"/>
          <w:sz w:val="16"/>
          <w:szCs w:val="16"/>
          <w:lang w:eastAsia="en-US"/>
        </w:rPr>
        <w:t>структурный анализ, in situ эксперименты в реальном времени с электродными материалами в</w:t>
      </w:r>
      <w:r w:rsidRPr="00BA0C1E">
        <w:rPr>
          <w:rFonts w:eastAsiaTheme="minorHAnsi"/>
          <w:sz w:val="16"/>
          <w:szCs w:val="16"/>
          <w:lang w:eastAsia="en-US"/>
        </w:rPr>
        <w:t xml:space="preserve"> </w:t>
      </w:r>
      <w:r w:rsidRPr="00CB6ACB">
        <w:rPr>
          <w:rFonts w:eastAsiaTheme="minorHAnsi"/>
          <w:sz w:val="16"/>
          <w:szCs w:val="16"/>
          <w:lang w:eastAsia="en-US"/>
        </w:rPr>
        <w:t>специализированных электрохимических ячейках и in operando исследования коммерческих</w:t>
      </w:r>
      <w:r w:rsidRPr="00BA0C1E">
        <w:rPr>
          <w:rFonts w:eastAsiaTheme="minorHAnsi"/>
          <w:sz w:val="16"/>
          <w:szCs w:val="16"/>
          <w:lang w:eastAsia="en-US"/>
        </w:rPr>
        <w:t xml:space="preserve"> </w:t>
      </w:r>
      <w:r w:rsidRPr="00CB6ACB">
        <w:rPr>
          <w:rFonts w:eastAsiaTheme="minorHAnsi"/>
          <w:sz w:val="16"/>
          <w:szCs w:val="16"/>
          <w:lang w:eastAsia="en-US"/>
        </w:rPr>
        <w:t>аккумуляторов.</w:t>
      </w:r>
    </w:p>
    <w:p w:rsidR="00B13448" w:rsidRPr="00CB6ACB" w:rsidRDefault="00B13448" w:rsidP="00B13448">
      <w:pPr>
        <w:autoSpaceDE w:val="0"/>
        <w:autoSpaceDN w:val="0"/>
        <w:adjustRightInd w:val="0"/>
        <w:rPr>
          <w:rFonts w:eastAsiaTheme="minorHAnsi"/>
          <w:sz w:val="16"/>
          <w:szCs w:val="16"/>
          <w:lang w:eastAsia="en-US"/>
        </w:rPr>
      </w:pPr>
    </w:p>
    <w:p w:rsidR="00B13448" w:rsidRPr="00CB6ACB" w:rsidRDefault="00B13448" w:rsidP="00B13448">
      <w:pPr>
        <w:autoSpaceDE w:val="0"/>
        <w:autoSpaceDN w:val="0"/>
        <w:adjustRightInd w:val="0"/>
        <w:jc w:val="both"/>
        <w:rPr>
          <w:rFonts w:eastAsiaTheme="minorHAnsi"/>
          <w:b/>
          <w:i/>
          <w:sz w:val="16"/>
          <w:szCs w:val="16"/>
          <w:lang w:val="en-US" w:eastAsia="en-US"/>
        </w:rPr>
      </w:pPr>
      <w:r w:rsidRPr="00967F71">
        <w:rPr>
          <w:rFonts w:eastAsiaTheme="minorHAnsi"/>
          <w:b/>
          <w:i/>
          <w:sz w:val="16"/>
          <w:szCs w:val="16"/>
          <w:lang w:eastAsia="en-US"/>
        </w:rPr>
        <w:t>на</w:t>
      </w:r>
      <w:r w:rsidRPr="00967F71">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967F71">
        <w:rPr>
          <w:rFonts w:eastAsiaTheme="minorHAnsi"/>
          <w:b/>
          <w:i/>
          <w:sz w:val="16"/>
          <w:szCs w:val="16"/>
          <w:lang w:val="en-US" w:eastAsia="en-US"/>
        </w:rPr>
        <w:t xml:space="preserve"> </w:t>
      </w:r>
      <w:r w:rsidRPr="00967F71">
        <w:rPr>
          <w:rFonts w:eastAsiaTheme="minorHAnsi"/>
          <w:b/>
          <w:i/>
          <w:sz w:val="16"/>
          <w:szCs w:val="16"/>
          <w:lang w:eastAsia="en-US"/>
        </w:rPr>
        <w:t>языке</w:t>
      </w:r>
    </w:p>
    <w:p w:rsidR="00B13448" w:rsidRPr="00CB6ACB"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The key goal of this project is to obtain new information on structure of materials used in construction of</w:t>
      </w:r>
      <w:r w:rsidRPr="00383321">
        <w:rPr>
          <w:rFonts w:eastAsiaTheme="minorHAnsi"/>
          <w:sz w:val="16"/>
          <w:szCs w:val="16"/>
          <w:lang w:val="en-US" w:eastAsia="en-US"/>
        </w:rPr>
        <w:t xml:space="preserve"> </w:t>
      </w:r>
      <w:r w:rsidRPr="00CB6ACB">
        <w:rPr>
          <w:rFonts w:eastAsiaTheme="minorHAnsi"/>
          <w:sz w:val="16"/>
          <w:szCs w:val="16"/>
          <w:lang w:val="en-US" w:eastAsia="en-US"/>
        </w:rPr>
        <w:t>compact batteries and its changes during the processes of charge and discharge. The main</w:t>
      </w:r>
      <w:r w:rsidRPr="00383321">
        <w:rPr>
          <w:rFonts w:eastAsiaTheme="minorHAnsi"/>
          <w:sz w:val="16"/>
          <w:szCs w:val="16"/>
          <w:lang w:val="en-US" w:eastAsia="en-US"/>
        </w:rPr>
        <w:t xml:space="preserve"> </w:t>
      </w:r>
      <w:r w:rsidRPr="00CB6ACB">
        <w:rPr>
          <w:rFonts w:eastAsiaTheme="minorHAnsi"/>
          <w:sz w:val="16"/>
          <w:szCs w:val="16"/>
          <w:lang w:val="en-US" w:eastAsia="en-US"/>
        </w:rPr>
        <w:t>experimental method is the high-resolution and high-intensity neutron diffraction (in-situ – real-time</w:t>
      </w:r>
      <w:r w:rsidRPr="00383321">
        <w:rPr>
          <w:rFonts w:eastAsiaTheme="minorHAnsi"/>
          <w:sz w:val="16"/>
          <w:szCs w:val="16"/>
          <w:lang w:val="en-US" w:eastAsia="en-US"/>
        </w:rPr>
        <w:t xml:space="preserve"> </w:t>
      </w:r>
      <w:r w:rsidRPr="00CB6ACB">
        <w:rPr>
          <w:rFonts w:eastAsiaTheme="minorHAnsi"/>
          <w:sz w:val="16"/>
          <w:szCs w:val="16"/>
          <w:lang w:val="en-US" w:eastAsia="en-US"/>
        </w:rPr>
        <w:t>experiments).</w:t>
      </w:r>
    </w:p>
    <w:p w:rsidR="00B13448" w:rsidRPr="00CB6ACB"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During 2016, we continued methodological works on improvement of experimental facilities, on</w:t>
      </w:r>
      <w:r w:rsidRPr="00383321">
        <w:rPr>
          <w:rFonts w:eastAsiaTheme="minorHAnsi"/>
          <w:sz w:val="16"/>
          <w:szCs w:val="16"/>
          <w:lang w:val="en-US" w:eastAsia="en-US"/>
        </w:rPr>
        <w:t xml:space="preserve"> </w:t>
      </w:r>
      <w:r w:rsidRPr="00CB6ACB">
        <w:rPr>
          <w:rFonts w:eastAsiaTheme="minorHAnsi"/>
          <w:sz w:val="16"/>
          <w:szCs w:val="16"/>
          <w:lang w:val="en-US" w:eastAsia="en-US"/>
        </w:rPr>
        <w:t>development and manufacturing of electrochemical cells, on design of the new software to process large</w:t>
      </w:r>
      <w:r w:rsidRPr="00383321">
        <w:rPr>
          <w:rFonts w:eastAsiaTheme="minorHAnsi"/>
          <w:sz w:val="16"/>
          <w:szCs w:val="16"/>
          <w:lang w:val="en-US" w:eastAsia="en-US"/>
        </w:rPr>
        <w:t xml:space="preserve"> </w:t>
      </w:r>
      <w:r w:rsidRPr="00CB6ACB">
        <w:rPr>
          <w:rFonts w:eastAsiaTheme="minorHAnsi"/>
          <w:sz w:val="16"/>
          <w:szCs w:val="16"/>
          <w:lang w:val="en-US" w:eastAsia="en-US"/>
        </w:rPr>
        <w:t>data obtained in kinetic experiments. The main achievement of 2016 is the drastic upgrade of two major</w:t>
      </w:r>
      <w:r w:rsidRPr="00383321">
        <w:rPr>
          <w:rFonts w:eastAsiaTheme="minorHAnsi"/>
          <w:sz w:val="16"/>
          <w:szCs w:val="16"/>
          <w:lang w:val="en-US" w:eastAsia="en-US"/>
        </w:rPr>
        <w:t xml:space="preserve"> </w:t>
      </w:r>
      <w:r w:rsidRPr="00CB6ACB">
        <w:rPr>
          <w:rFonts w:eastAsiaTheme="minorHAnsi"/>
          <w:sz w:val="16"/>
          <w:szCs w:val="16"/>
          <w:lang w:val="en-US" w:eastAsia="en-US"/>
        </w:rPr>
        <w:t>components of the HRFD (High-Resolution-Fourier-Diffractometer), i.e., mirror neutron guide and fast</w:t>
      </w:r>
      <w:r w:rsidRPr="00383321">
        <w:rPr>
          <w:rFonts w:eastAsiaTheme="minorHAnsi"/>
          <w:sz w:val="16"/>
          <w:szCs w:val="16"/>
          <w:lang w:val="en-US" w:eastAsia="en-US"/>
        </w:rPr>
        <w:t xml:space="preserve"> </w:t>
      </w:r>
      <w:r w:rsidRPr="00CB6ACB">
        <w:rPr>
          <w:rFonts w:eastAsiaTheme="minorHAnsi"/>
          <w:sz w:val="16"/>
          <w:szCs w:val="16"/>
          <w:lang w:val="en-US" w:eastAsia="en-US"/>
        </w:rPr>
        <w:t>Fourier chopper with its control system.</w:t>
      </w:r>
      <w:r w:rsidRPr="00383321">
        <w:rPr>
          <w:rFonts w:eastAsiaTheme="minorHAnsi"/>
          <w:sz w:val="16"/>
          <w:szCs w:val="16"/>
          <w:lang w:val="en-US" w:eastAsia="en-US"/>
        </w:rPr>
        <w:t xml:space="preserve"> </w:t>
      </w:r>
      <w:r w:rsidRPr="00CB6ACB">
        <w:rPr>
          <w:rFonts w:eastAsiaTheme="minorHAnsi"/>
          <w:sz w:val="16"/>
          <w:szCs w:val="16"/>
          <w:lang w:val="en-US" w:eastAsia="en-US"/>
        </w:rPr>
        <w:t xml:space="preserve">New 18.8 meters long neutron guide was manufactured and installed by the SwissNeutronics </w:t>
      </w:r>
      <w:proofErr w:type="gramStart"/>
      <w:r w:rsidRPr="00CB6ACB">
        <w:rPr>
          <w:rFonts w:eastAsiaTheme="minorHAnsi"/>
          <w:sz w:val="16"/>
          <w:szCs w:val="16"/>
          <w:lang w:val="en-US" w:eastAsia="en-US"/>
        </w:rPr>
        <w:t>company</w:t>
      </w:r>
      <w:proofErr w:type="gramEnd"/>
      <w:r w:rsidRPr="00CB6ACB">
        <w:rPr>
          <w:rFonts w:eastAsiaTheme="minorHAnsi"/>
          <w:sz w:val="16"/>
          <w:szCs w:val="16"/>
          <w:lang w:val="en-US" w:eastAsia="en-US"/>
        </w:rPr>
        <w:t xml:space="preserve"> in</w:t>
      </w:r>
      <w:r w:rsidRPr="00383321">
        <w:rPr>
          <w:rFonts w:eastAsiaTheme="minorHAnsi"/>
          <w:sz w:val="16"/>
          <w:szCs w:val="16"/>
          <w:lang w:val="en-US" w:eastAsia="en-US"/>
        </w:rPr>
        <w:t xml:space="preserve"> </w:t>
      </w:r>
      <w:r w:rsidRPr="00CB6ACB">
        <w:rPr>
          <w:rFonts w:eastAsiaTheme="minorHAnsi"/>
          <w:sz w:val="16"/>
          <w:szCs w:val="16"/>
          <w:lang w:val="en-US" w:eastAsia="en-US"/>
        </w:rPr>
        <w:t>summer 2016. It is plane-parallel in the horizontal plane (15 mm wide entrance window) and it is</w:t>
      </w:r>
      <w:r w:rsidRPr="00383321">
        <w:rPr>
          <w:rFonts w:eastAsiaTheme="minorHAnsi"/>
          <w:sz w:val="16"/>
          <w:szCs w:val="16"/>
          <w:lang w:val="en-US" w:eastAsia="en-US"/>
        </w:rPr>
        <w:t xml:space="preserve"> </w:t>
      </w:r>
      <w:r w:rsidRPr="00CB6ACB">
        <w:rPr>
          <w:rFonts w:eastAsiaTheme="minorHAnsi"/>
          <w:sz w:val="16"/>
          <w:szCs w:val="16"/>
          <w:lang w:val="en-US" w:eastAsia="en-US"/>
        </w:rPr>
        <w:t>parabolic convergent in vertical plane (200 mm high entrance window to 100 mm exit window). Neutron</w:t>
      </w:r>
      <w:r w:rsidRPr="00383321">
        <w:rPr>
          <w:rFonts w:eastAsiaTheme="minorHAnsi"/>
          <w:sz w:val="16"/>
          <w:szCs w:val="16"/>
          <w:lang w:val="en-US" w:eastAsia="en-US"/>
        </w:rPr>
        <w:t xml:space="preserve"> </w:t>
      </w:r>
      <w:r w:rsidRPr="00CB6ACB">
        <w:rPr>
          <w:rFonts w:eastAsiaTheme="minorHAnsi"/>
          <w:sz w:val="16"/>
          <w:szCs w:val="16"/>
          <w:lang w:val="en-US" w:eastAsia="en-US"/>
        </w:rPr>
        <w:t>guide is made of glass coated with Ni/Ti based supermirror with critical index m = 1.75. As a result,</w:t>
      </w:r>
      <w:r w:rsidRPr="00383321">
        <w:rPr>
          <w:rFonts w:eastAsiaTheme="minorHAnsi"/>
          <w:sz w:val="16"/>
          <w:szCs w:val="16"/>
          <w:lang w:val="en-US" w:eastAsia="en-US"/>
        </w:rPr>
        <w:t xml:space="preserve"> </w:t>
      </w:r>
      <w:r w:rsidRPr="00CB6ACB">
        <w:rPr>
          <w:rFonts w:eastAsiaTheme="minorHAnsi"/>
          <w:sz w:val="16"/>
          <w:szCs w:val="16"/>
          <w:lang w:val="en-US" w:eastAsia="en-US"/>
        </w:rPr>
        <w:t>neutron flux in the HRFD sample position was increased by ~2.5 times in the range of lattice spacings d</w:t>
      </w:r>
      <w:r w:rsidRPr="00383321">
        <w:rPr>
          <w:rFonts w:eastAsiaTheme="minorHAnsi"/>
          <w:sz w:val="16"/>
          <w:szCs w:val="16"/>
          <w:lang w:val="en-US" w:eastAsia="en-US"/>
        </w:rPr>
        <w:t xml:space="preserve"> </w:t>
      </w:r>
      <w:r w:rsidRPr="00CB6ACB">
        <w:rPr>
          <w:rFonts w:eastAsiaTheme="minorHAnsi"/>
          <w:sz w:val="16"/>
          <w:szCs w:val="16"/>
          <w:lang w:val="en-US" w:eastAsia="en-US"/>
        </w:rPr>
        <w:t>= 1.5 – 2 Å, and by 3-4 times for d &lt; 1 Å.</w:t>
      </w:r>
      <w:r w:rsidRPr="00383321">
        <w:rPr>
          <w:rFonts w:eastAsiaTheme="minorHAnsi"/>
          <w:sz w:val="16"/>
          <w:szCs w:val="16"/>
          <w:lang w:val="en-US" w:eastAsia="en-US"/>
        </w:rPr>
        <w:t xml:space="preserve"> </w:t>
      </w:r>
      <w:r w:rsidRPr="00CB6ACB">
        <w:rPr>
          <w:rFonts w:eastAsiaTheme="minorHAnsi"/>
          <w:sz w:val="16"/>
          <w:szCs w:val="16"/>
          <w:lang w:val="en-US" w:eastAsia="en-US"/>
        </w:rPr>
        <w:t>New Fourier chopper (produced by Mirrotron, Hungary) was commissioned in August 2016. As opposed</w:t>
      </w:r>
      <w:r w:rsidRPr="00383321">
        <w:rPr>
          <w:rFonts w:eastAsiaTheme="minorHAnsi"/>
          <w:sz w:val="16"/>
          <w:szCs w:val="16"/>
          <w:lang w:val="en-US" w:eastAsia="en-US"/>
        </w:rPr>
        <w:t xml:space="preserve"> </w:t>
      </w:r>
      <w:r w:rsidRPr="00CB6ACB">
        <w:rPr>
          <w:rFonts w:eastAsiaTheme="minorHAnsi"/>
          <w:sz w:val="16"/>
          <w:szCs w:val="16"/>
          <w:lang w:val="en-US" w:eastAsia="en-US"/>
        </w:rPr>
        <w:t>to the previous chopper, it is installed on the translation table that offers the possibility to rapidly move the</w:t>
      </w:r>
      <w:r w:rsidRPr="00383321">
        <w:rPr>
          <w:rFonts w:eastAsiaTheme="minorHAnsi"/>
          <w:sz w:val="16"/>
          <w:szCs w:val="16"/>
          <w:lang w:val="en-US" w:eastAsia="en-US"/>
        </w:rPr>
        <w:t xml:space="preserve"> </w:t>
      </w:r>
      <w:r w:rsidRPr="00CB6ACB">
        <w:rPr>
          <w:rFonts w:eastAsiaTheme="minorHAnsi"/>
          <w:sz w:val="16"/>
          <w:szCs w:val="16"/>
          <w:lang w:val="en-US" w:eastAsia="en-US"/>
        </w:rPr>
        <w:t>chopper out and into the beam with a great precision. As a consequence, the flux in the sample position</w:t>
      </w:r>
      <w:r w:rsidRPr="00383321">
        <w:rPr>
          <w:rFonts w:eastAsiaTheme="minorHAnsi"/>
          <w:sz w:val="16"/>
          <w:szCs w:val="16"/>
          <w:lang w:val="en-US" w:eastAsia="en-US"/>
        </w:rPr>
        <w:t xml:space="preserve"> </w:t>
      </w:r>
      <w:r w:rsidRPr="00CB6ACB">
        <w:rPr>
          <w:rFonts w:eastAsiaTheme="minorHAnsi"/>
          <w:sz w:val="16"/>
          <w:szCs w:val="16"/>
          <w:lang w:val="en-US" w:eastAsia="en-US"/>
        </w:rPr>
        <w:t>could be immediately increased in ≈5 times.</w:t>
      </w:r>
    </w:p>
    <w:p w:rsidR="00B13448" w:rsidRPr="00CB6ACB"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A contrast of the transmission function of the new Fourier chopper (a ratio of intensities registered in</w:t>
      </w:r>
      <w:r w:rsidRPr="00383321">
        <w:rPr>
          <w:rFonts w:eastAsiaTheme="minorHAnsi"/>
          <w:sz w:val="16"/>
          <w:szCs w:val="16"/>
          <w:lang w:val="en-US" w:eastAsia="en-US"/>
        </w:rPr>
        <w:t xml:space="preserve"> </w:t>
      </w:r>
      <w:r w:rsidRPr="00CB6ACB">
        <w:rPr>
          <w:rFonts w:eastAsiaTheme="minorHAnsi"/>
          <w:sz w:val="16"/>
          <w:szCs w:val="16"/>
          <w:lang w:val="en-US" w:eastAsia="en-US"/>
        </w:rPr>
        <w:t>open and closed states of the chopper) is about 100, which is ≈2 higher (and better) than the contrast of</w:t>
      </w:r>
      <w:r w:rsidRPr="00383321">
        <w:rPr>
          <w:rFonts w:eastAsiaTheme="minorHAnsi"/>
          <w:sz w:val="16"/>
          <w:szCs w:val="16"/>
          <w:lang w:val="en-US" w:eastAsia="en-US"/>
        </w:rPr>
        <w:t xml:space="preserve"> </w:t>
      </w:r>
      <w:r w:rsidRPr="00CB6ACB">
        <w:rPr>
          <w:rFonts w:eastAsiaTheme="minorHAnsi"/>
          <w:sz w:val="16"/>
          <w:szCs w:val="16"/>
          <w:lang w:val="en-US" w:eastAsia="en-US"/>
        </w:rPr>
        <w:t>the previous chopper.</w:t>
      </w:r>
      <w:r w:rsidRPr="00383321">
        <w:rPr>
          <w:rFonts w:eastAsiaTheme="minorHAnsi"/>
          <w:sz w:val="16"/>
          <w:szCs w:val="16"/>
          <w:lang w:val="en-US" w:eastAsia="en-US"/>
        </w:rPr>
        <w:t xml:space="preserve"> </w:t>
      </w:r>
      <w:r w:rsidRPr="00CB6ACB">
        <w:rPr>
          <w:rFonts w:eastAsiaTheme="minorHAnsi"/>
          <w:sz w:val="16"/>
          <w:szCs w:val="16"/>
          <w:lang w:val="en-US" w:eastAsia="en-US"/>
        </w:rPr>
        <w:t>In 2016 we improved the basic design of manufactured electrochemical cells. Total number of cell</w:t>
      </w:r>
      <w:r w:rsidRPr="00383321">
        <w:rPr>
          <w:rFonts w:eastAsiaTheme="minorHAnsi"/>
          <w:sz w:val="16"/>
          <w:szCs w:val="16"/>
          <w:lang w:val="en-US" w:eastAsia="en-US"/>
        </w:rPr>
        <w:t xml:space="preserve"> </w:t>
      </w:r>
      <w:r w:rsidRPr="00CB6ACB">
        <w:rPr>
          <w:rFonts w:eastAsiaTheme="minorHAnsi"/>
          <w:sz w:val="16"/>
          <w:szCs w:val="16"/>
          <w:lang w:val="en-US" w:eastAsia="en-US"/>
        </w:rPr>
        <w:t>produced especially for neutron diffraction experiments reached 6. These cells have been used in a</w:t>
      </w:r>
      <w:r w:rsidRPr="00383321">
        <w:rPr>
          <w:rFonts w:eastAsiaTheme="minorHAnsi"/>
          <w:sz w:val="16"/>
          <w:szCs w:val="16"/>
          <w:lang w:val="en-US" w:eastAsia="en-US"/>
        </w:rPr>
        <w:t xml:space="preserve"> </w:t>
      </w:r>
      <w:r w:rsidRPr="00CB6ACB">
        <w:rPr>
          <w:rFonts w:eastAsiaTheme="minorHAnsi"/>
          <w:sz w:val="16"/>
          <w:szCs w:val="16"/>
          <w:lang w:val="en-US" w:eastAsia="en-US"/>
        </w:rPr>
        <w:t>number of electrochemical and diffraction test experiments in order to optimize composition and</w:t>
      </w:r>
      <w:r w:rsidRPr="00383321">
        <w:rPr>
          <w:rFonts w:eastAsiaTheme="minorHAnsi"/>
          <w:sz w:val="16"/>
          <w:szCs w:val="16"/>
          <w:lang w:val="en-US" w:eastAsia="en-US"/>
        </w:rPr>
        <w:t xml:space="preserve"> </w:t>
      </w:r>
      <w:r w:rsidRPr="00CB6ACB">
        <w:rPr>
          <w:rFonts w:eastAsiaTheme="minorHAnsi"/>
          <w:sz w:val="16"/>
          <w:szCs w:val="16"/>
          <w:lang w:val="en-US" w:eastAsia="en-US"/>
        </w:rPr>
        <w:t>thickness of electrodes and other constituents, including material with isotopic substitution. In particular, it</w:t>
      </w:r>
      <w:r w:rsidRPr="00383321">
        <w:rPr>
          <w:rFonts w:eastAsiaTheme="minorHAnsi"/>
          <w:sz w:val="16"/>
          <w:szCs w:val="16"/>
          <w:lang w:val="en-US" w:eastAsia="en-US"/>
        </w:rPr>
        <w:t xml:space="preserve"> </w:t>
      </w:r>
      <w:r w:rsidRPr="00CB6ACB">
        <w:rPr>
          <w:rFonts w:eastAsiaTheme="minorHAnsi"/>
          <w:sz w:val="16"/>
          <w:szCs w:val="16"/>
          <w:lang w:val="en-US" w:eastAsia="en-US"/>
        </w:rPr>
        <w:t>was shown that utilization of fluorinated separator ImmobilonP in neutron diffraction experiments has</w:t>
      </w:r>
      <w:r w:rsidRPr="00383321">
        <w:rPr>
          <w:rFonts w:eastAsiaTheme="minorHAnsi"/>
          <w:sz w:val="16"/>
          <w:szCs w:val="16"/>
          <w:lang w:val="en-US" w:eastAsia="en-US"/>
        </w:rPr>
        <w:t xml:space="preserve"> </w:t>
      </w:r>
      <w:r w:rsidRPr="00CB6ACB">
        <w:rPr>
          <w:rFonts w:eastAsiaTheme="minorHAnsi"/>
          <w:sz w:val="16"/>
          <w:szCs w:val="16"/>
          <w:lang w:val="en-US" w:eastAsia="en-US"/>
        </w:rPr>
        <w:t>practically no advantages over a common polypropylene separator. In the same time, the utilization of</w:t>
      </w:r>
      <w:r w:rsidRPr="00383321">
        <w:rPr>
          <w:rFonts w:eastAsiaTheme="minorHAnsi"/>
          <w:sz w:val="16"/>
          <w:szCs w:val="16"/>
          <w:lang w:val="en-US" w:eastAsia="en-US"/>
        </w:rPr>
        <w:t xml:space="preserve"> </w:t>
      </w:r>
      <w:r w:rsidRPr="00CB6ACB">
        <w:rPr>
          <w:rFonts w:eastAsiaTheme="minorHAnsi"/>
          <w:sz w:val="16"/>
          <w:szCs w:val="16"/>
          <w:lang w:val="en-US" w:eastAsia="en-US"/>
        </w:rPr>
        <w:t>deuterated electrolyte has pronounced effect on diffraction patterns improvement due to significant</w:t>
      </w:r>
      <w:r w:rsidRPr="00383321">
        <w:rPr>
          <w:rFonts w:eastAsiaTheme="minorHAnsi"/>
          <w:sz w:val="16"/>
          <w:szCs w:val="16"/>
          <w:lang w:val="en-US" w:eastAsia="en-US"/>
        </w:rPr>
        <w:t xml:space="preserve"> </w:t>
      </w:r>
      <w:r w:rsidRPr="00CB6ACB">
        <w:rPr>
          <w:rFonts w:eastAsiaTheme="minorHAnsi"/>
          <w:sz w:val="16"/>
          <w:szCs w:val="16"/>
          <w:lang w:val="en-US" w:eastAsia="en-US"/>
        </w:rPr>
        <w:t>increase of signal-to-background ratio. Model experiments with improved electrochemical cells confirmed</w:t>
      </w:r>
      <w:r w:rsidRPr="00383321">
        <w:rPr>
          <w:rFonts w:eastAsiaTheme="minorHAnsi"/>
          <w:sz w:val="16"/>
          <w:szCs w:val="16"/>
          <w:lang w:val="en-US" w:eastAsia="en-US"/>
        </w:rPr>
        <w:t xml:space="preserve"> </w:t>
      </w:r>
      <w:r w:rsidRPr="00CB6ACB">
        <w:rPr>
          <w:rFonts w:eastAsiaTheme="minorHAnsi"/>
          <w:sz w:val="16"/>
          <w:szCs w:val="16"/>
          <w:lang w:val="en-US" w:eastAsia="en-US"/>
        </w:rPr>
        <w:t>he possibility to obtain high quality diffraction data that allowed obtaining quantitative information on the</w:t>
      </w:r>
      <w:r w:rsidRPr="00383321">
        <w:rPr>
          <w:rFonts w:eastAsiaTheme="minorHAnsi"/>
          <w:sz w:val="16"/>
          <w:szCs w:val="16"/>
          <w:lang w:val="en-US" w:eastAsia="en-US"/>
        </w:rPr>
        <w:t xml:space="preserve"> </w:t>
      </w:r>
      <w:r w:rsidRPr="00CB6ACB">
        <w:rPr>
          <w:rFonts w:eastAsiaTheme="minorHAnsi"/>
          <w:sz w:val="16"/>
          <w:szCs w:val="16"/>
          <w:lang w:val="en-US" w:eastAsia="en-US"/>
        </w:rPr>
        <w:t>volume part of the cathode participating in the charge process and investigating kinetics of this process.</w:t>
      </w:r>
    </w:p>
    <w:p w:rsidR="00B13448" w:rsidRPr="00CB6ACB"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 xml:space="preserve">We investigated a series of solid solutions of copper chromate and aluminate </w:t>
      </w:r>
      <w:proofErr w:type="gramStart"/>
      <w:r w:rsidRPr="00CB6ACB">
        <w:rPr>
          <w:rFonts w:eastAsiaTheme="minorHAnsi"/>
          <w:sz w:val="16"/>
          <w:szCs w:val="16"/>
          <w:lang w:val="en-US" w:eastAsia="en-US"/>
        </w:rPr>
        <w:t>Cu(</w:t>
      </w:r>
      <w:proofErr w:type="gramEnd"/>
      <w:r w:rsidRPr="00CB6ACB">
        <w:rPr>
          <w:rFonts w:eastAsiaTheme="minorHAnsi"/>
          <w:sz w:val="16"/>
          <w:szCs w:val="16"/>
          <w:lang w:val="en-US" w:eastAsia="en-US"/>
        </w:rPr>
        <w:t>Cr2-xAlx)O4 and iron</w:t>
      </w:r>
      <w:r w:rsidRPr="00383321">
        <w:rPr>
          <w:rFonts w:eastAsiaTheme="minorHAnsi"/>
          <w:sz w:val="16"/>
          <w:szCs w:val="16"/>
          <w:lang w:val="en-US" w:eastAsia="en-US"/>
        </w:rPr>
        <w:t xml:space="preserve"> </w:t>
      </w:r>
      <w:r w:rsidRPr="00CB6ACB">
        <w:rPr>
          <w:rFonts w:eastAsiaTheme="minorHAnsi"/>
          <w:sz w:val="16"/>
          <w:szCs w:val="16"/>
          <w:lang w:val="en-US" w:eastAsia="en-US"/>
        </w:rPr>
        <w:t>ferrite and aluminate Cu(Fe2-xAlx)O4 (0 ≤ x ≤ 2) with different microstructures. The regions of formation</w:t>
      </w:r>
      <w:r w:rsidRPr="00383321">
        <w:rPr>
          <w:rFonts w:eastAsiaTheme="minorHAnsi"/>
          <w:sz w:val="16"/>
          <w:szCs w:val="16"/>
          <w:lang w:val="en-US" w:eastAsia="en-US"/>
        </w:rPr>
        <w:t xml:space="preserve"> </w:t>
      </w:r>
      <w:r w:rsidRPr="00CB6ACB">
        <w:rPr>
          <w:rFonts w:eastAsiaTheme="minorHAnsi"/>
          <w:sz w:val="16"/>
          <w:szCs w:val="16"/>
          <w:lang w:val="en-US" w:eastAsia="en-US"/>
        </w:rPr>
        <w:t>of cubic and tetragonal phases, as well as the two-phase region, were established. Dependencies of</w:t>
      </w:r>
      <w:r w:rsidRPr="00383321">
        <w:rPr>
          <w:rFonts w:eastAsiaTheme="minorHAnsi"/>
          <w:sz w:val="16"/>
          <w:szCs w:val="16"/>
          <w:lang w:val="en-US" w:eastAsia="en-US"/>
        </w:rPr>
        <w:t xml:space="preserve"> </w:t>
      </w:r>
      <w:r w:rsidRPr="00CB6ACB">
        <w:rPr>
          <w:rFonts w:eastAsiaTheme="minorHAnsi"/>
          <w:sz w:val="16"/>
          <w:szCs w:val="16"/>
          <w:lang w:val="en-US" w:eastAsia="en-US"/>
        </w:rPr>
        <w:t>spinel inversion degree on x were determined with high precision (better than 3%).</w:t>
      </w:r>
    </w:p>
    <w:p w:rsidR="00B13448" w:rsidRPr="00CB6ACB"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Several in operando experiments were performed with commercial 18650 type batteries with different</w:t>
      </w:r>
      <w:r w:rsidRPr="00383321">
        <w:rPr>
          <w:rFonts w:eastAsiaTheme="minorHAnsi"/>
          <w:sz w:val="16"/>
          <w:szCs w:val="16"/>
          <w:lang w:val="en-US" w:eastAsia="en-US"/>
        </w:rPr>
        <w:t xml:space="preserve"> </w:t>
      </w:r>
      <w:r w:rsidRPr="00CB6ACB">
        <w:rPr>
          <w:rFonts w:eastAsiaTheme="minorHAnsi"/>
          <w:sz w:val="16"/>
          <w:szCs w:val="16"/>
          <w:lang w:val="en-US" w:eastAsia="en-US"/>
        </w:rPr>
        <w:t>cathodes. E.g., the battery with nominal capacity C = 3100 mAh and total weight of 46 g was studied at</w:t>
      </w:r>
      <w:r w:rsidRPr="00383321">
        <w:rPr>
          <w:rFonts w:eastAsiaTheme="minorHAnsi"/>
          <w:sz w:val="16"/>
          <w:szCs w:val="16"/>
          <w:lang w:val="en-US" w:eastAsia="en-US"/>
        </w:rPr>
        <w:t xml:space="preserve"> </w:t>
      </w:r>
      <w:r w:rsidRPr="00CB6ACB">
        <w:rPr>
          <w:rFonts w:eastAsiaTheme="minorHAnsi"/>
          <w:sz w:val="16"/>
          <w:szCs w:val="16"/>
          <w:lang w:val="en-US" w:eastAsia="en-US"/>
        </w:rPr>
        <w:t>three different charge-discharge rates: C/3, C/5 and C/10. The behavior of the graphite anode and its</w:t>
      </w:r>
      <w:r w:rsidRPr="00383321">
        <w:rPr>
          <w:rFonts w:eastAsiaTheme="minorHAnsi"/>
          <w:sz w:val="16"/>
          <w:szCs w:val="16"/>
          <w:lang w:val="en-US" w:eastAsia="en-US"/>
        </w:rPr>
        <w:t xml:space="preserve"> </w:t>
      </w:r>
      <w:r w:rsidRPr="00CB6ACB">
        <w:rPr>
          <w:rFonts w:eastAsiaTheme="minorHAnsi"/>
          <w:sz w:val="16"/>
          <w:szCs w:val="16"/>
          <w:lang w:val="en-US" w:eastAsia="en-US"/>
        </w:rPr>
        <w:t>interaction with lithium ions was according to the previous observations. Practically, the difference in</w:t>
      </w:r>
      <w:r w:rsidRPr="00383321">
        <w:rPr>
          <w:rFonts w:eastAsiaTheme="minorHAnsi"/>
          <w:sz w:val="16"/>
          <w:szCs w:val="16"/>
          <w:lang w:val="en-US" w:eastAsia="en-US"/>
        </w:rPr>
        <w:t xml:space="preserve"> </w:t>
      </w:r>
      <w:r w:rsidRPr="00CB6ACB">
        <w:rPr>
          <w:rFonts w:eastAsiaTheme="minorHAnsi"/>
          <w:sz w:val="16"/>
          <w:szCs w:val="16"/>
          <w:lang w:val="en-US" w:eastAsia="en-US"/>
        </w:rPr>
        <w:t>charge rate only results in different LiC6 content in the anode of the completely charged battery. At low</w:t>
      </w:r>
      <w:r w:rsidRPr="00383321">
        <w:rPr>
          <w:rFonts w:eastAsiaTheme="minorHAnsi"/>
          <w:sz w:val="16"/>
          <w:szCs w:val="16"/>
          <w:lang w:val="en-US" w:eastAsia="en-US"/>
        </w:rPr>
        <w:t xml:space="preserve"> </w:t>
      </w:r>
      <w:r w:rsidRPr="00CB6ACB">
        <w:rPr>
          <w:rFonts w:eastAsiaTheme="minorHAnsi"/>
          <w:sz w:val="16"/>
          <w:szCs w:val="16"/>
          <w:lang w:val="en-US" w:eastAsia="en-US"/>
        </w:rPr>
        <w:t>charge rates (C/5 and C/10) we observed a non-linear dependence of cathode unit cell parameter along</w:t>
      </w:r>
      <w:r w:rsidRPr="00383321">
        <w:rPr>
          <w:rFonts w:eastAsiaTheme="minorHAnsi"/>
          <w:sz w:val="16"/>
          <w:szCs w:val="16"/>
          <w:lang w:val="en-US" w:eastAsia="en-US"/>
        </w:rPr>
        <w:t xml:space="preserve"> </w:t>
      </w:r>
      <w:r w:rsidRPr="00CB6ACB">
        <w:rPr>
          <w:rFonts w:eastAsiaTheme="minorHAnsi"/>
          <w:sz w:val="16"/>
          <w:szCs w:val="16"/>
          <w:lang w:val="en-US" w:eastAsia="en-US"/>
        </w:rPr>
        <w:t>the six-fold axis on lithium content. Me-O distance in Me</w:t>
      </w:r>
      <w:r w:rsidRPr="00383321">
        <w:rPr>
          <w:rFonts w:eastAsiaTheme="minorHAnsi"/>
          <w:sz w:val="16"/>
          <w:szCs w:val="16"/>
          <w:lang w:val="en-US" w:eastAsia="en-US"/>
        </w:rPr>
        <w:t xml:space="preserve">O6 oxygen octahedra and spacing </w:t>
      </w:r>
      <w:r w:rsidRPr="00CB6ACB">
        <w:rPr>
          <w:rFonts w:eastAsiaTheme="minorHAnsi"/>
          <w:sz w:val="16"/>
          <w:szCs w:val="16"/>
          <w:lang w:val="en-US" w:eastAsia="en-US"/>
        </w:rPr>
        <w:t>between</w:t>
      </w:r>
      <w:r w:rsidRPr="00383321">
        <w:rPr>
          <w:rFonts w:eastAsiaTheme="minorHAnsi"/>
          <w:sz w:val="16"/>
          <w:szCs w:val="16"/>
          <w:lang w:val="en-US" w:eastAsia="en-US"/>
        </w:rPr>
        <w:t xml:space="preserve"> </w:t>
      </w:r>
      <w:r w:rsidRPr="00CB6ACB">
        <w:rPr>
          <w:rFonts w:eastAsiaTheme="minorHAnsi"/>
          <w:sz w:val="16"/>
          <w:szCs w:val="16"/>
          <w:lang w:val="en-US" w:eastAsia="en-US"/>
        </w:rPr>
        <w:t>oxygen layers change in a similar, but not exactly the same way, reflecting a complexity of interactions in</w:t>
      </w:r>
      <w:r w:rsidRPr="00383321">
        <w:rPr>
          <w:rFonts w:eastAsiaTheme="minorHAnsi"/>
          <w:sz w:val="16"/>
          <w:szCs w:val="16"/>
          <w:lang w:val="en-US" w:eastAsia="en-US"/>
        </w:rPr>
        <w:t xml:space="preserve"> </w:t>
      </w:r>
      <w:r w:rsidRPr="00CB6ACB">
        <w:rPr>
          <w:rFonts w:eastAsiaTheme="minorHAnsi"/>
          <w:sz w:val="16"/>
          <w:szCs w:val="16"/>
          <w:lang w:val="en-US" w:eastAsia="en-US"/>
        </w:rPr>
        <w:t>the cathode material. Analyzed variations of interatomic and interlayer distances and unit cell parameters</w:t>
      </w:r>
      <w:r w:rsidRPr="00383321">
        <w:rPr>
          <w:rFonts w:eastAsiaTheme="minorHAnsi"/>
          <w:sz w:val="16"/>
          <w:szCs w:val="16"/>
          <w:lang w:val="en-US" w:eastAsia="en-US"/>
        </w:rPr>
        <w:t xml:space="preserve"> </w:t>
      </w:r>
      <w:r w:rsidRPr="00CB6ACB">
        <w:rPr>
          <w:rFonts w:eastAsiaTheme="minorHAnsi"/>
          <w:sz w:val="16"/>
          <w:szCs w:val="16"/>
          <w:lang w:val="en-US" w:eastAsia="en-US"/>
        </w:rPr>
        <w:t>of the cathode material (depending on the delithiation degree) in general correspond to first principles</w:t>
      </w:r>
      <w:r w:rsidRPr="00383321">
        <w:rPr>
          <w:rFonts w:eastAsiaTheme="minorHAnsi"/>
          <w:sz w:val="16"/>
          <w:szCs w:val="16"/>
          <w:lang w:val="en-US" w:eastAsia="en-US"/>
        </w:rPr>
        <w:t xml:space="preserve"> </w:t>
      </w:r>
      <w:r w:rsidRPr="00CB6ACB">
        <w:rPr>
          <w:rFonts w:eastAsiaTheme="minorHAnsi"/>
          <w:sz w:val="16"/>
          <w:szCs w:val="16"/>
          <w:lang w:val="en-US" w:eastAsia="en-US"/>
        </w:rPr>
        <w:t>calculations made for LiCoO2 oxide. This is caused by the similarity of physical interactions in the</w:t>
      </w:r>
      <w:r w:rsidRPr="00383321">
        <w:rPr>
          <w:rFonts w:eastAsiaTheme="minorHAnsi"/>
          <w:sz w:val="16"/>
          <w:szCs w:val="16"/>
          <w:lang w:val="en-US" w:eastAsia="en-US"/>
        </w:rPr>
        <w:t xml:space="preserve"> </w:t>
      </w:r>
      <w:r w:rsidRPr="00CB6ACB">
        <w:rPr>
          <w:rFonts w:eastAsiaTheme="minorHAnsi"/>
          <w:sz w:val="16"/>
          <w:szCs w:val="16"/>
          <w:lang w:val="en-US" w:eastAsia="en-US"/>
        </w:rPr>
        <w:t>structures of such type, though LiNi0.8Co0.15Al0.05O2 demonstrates some peculiarities.</w:t>
      </w:r>
      <w:r w:rsidRPr="00383321">
        <w:rPr>
          <w:rFonts w:eastAsiaTheme="minorHAnsi"/>
          <w:sz w:val="16"/>
          <w:szCs w:val="16"/>
          <w:lang w:val="en-US" w:eastAsia="en-US"/>
        </w:rPr>
        <w:t xml:space="preserve"> </w:t>
      </w:r>
      <w:r w:rsidRPr="00CB6ACB">
        <w:rPr>
          <w:rFonts w:eastAsiaTheme="minorHAnsi"/>
          <w:sz w:val="16"/>
          <w:szCs w:val="16"/>
          <w:lang w:val="en-US" w:eastAsia="en-US"/>
        </w:rPr>
        <w:t>Significant efforts have been made in the field of analysis of microstructural degradation of electrode</w:t>
      </w:r>
      <w:r w:rsidRPr="00383321">
        <w:rPr>
          <w:rFonts w:eastAsiaTheme="minorHAnsi"/>
          <w:sz w:val="16"/>
          <w:szCs w:val="16"/>
          <w:lang w:val="en-US" w:eastAsia="en-US"/>
        </w:rPr>
        <w:t xml:space="preserve"> </w:t>
      </w:r>
      <w:r w:rsidRPr="00CB6ACB">
        <w:rPr>
          <w:rFonts w:eastAsiaTheme="minorHAnsi"/>
          <w:sz w:val="16"/>
          <w:szCs w:val="16"/>
          <w:lang w:val="en-US" w:eastAsia="en-US"/>
        </w:rPr>
        <w:t>materials in the course of their exploitation. Classical Williamson-Hall method has been completely</w:t>
      </w:r>
      <w:r w:rsidRPr="00383321">
        <w:rPr>
          <w:rFonts w:eastAsiaTheme="minorHAnsi"/>
          <w:sz w:val="16"/>
          <w:szCs w:val="16"/>
          <w:lang w:val="en-US" w:eastAsia="en-US"/>
        </w:rPr>
        <w:t xml:space="preserve"> </w:t>
      </w:r>
      <w:r w:rsidRPr="00CB6ACB">
        <w:rPr>
          <w:rFonts w:eastAsiaTheme="minorHAnsi"/>
          <w:sz w:val="16"/>
          <w:szCs w:val="16"/>
          <w:lang w:val="en-US" w:eastAsia="en-US"/>
        </w:rPr>
        <w:t>adapted for the extraction of microstructure parameters of materials from diffraction patterns measured</w:t>
      </w:r>
      <w:r w:rsidRPr="00383321">
        <w:rPr>
          <w:rFonts w:eastAsiaTheme="minorHAnsi"/>
          <w:sz w:val="16"/>
          <w:szCs w:val="16"/>
          <w:lang w:val="en-US" w:eastAsia="en-US"/>
        </w:rPr>
        <w:t xml:space="preserve"> </w:t>
      </w:r>
      <w:r w:rsidRPr="00CB6ACB">
        <w:rPr>
          <w:rFonts w:eastAsiaTheme="minorHAnsi"/>
          <w:sz w:val="16"/>
          <w:szCs w:val="16"/>
          <w:lang w:val="en-US" w:eastAsia="en-US"/>
        </w:rPr>
        <w:t>on the time-of-flight diffractometer utilizing correlation scheme of data acquisition. We tested algorithms</w:t>
      </w:r>
      <w:r w:rsidRPr="00383321">
        <w:rPr>
          <w:rFonts w:eastAsiaTheme="minorHAnsi"/>
          <w:sz w:val="16"/>
          <w:szCs w:val="16"/>
          <w:lang w:val="en-US" w:eastAsia="en-US"/>
        </w:rPr>
        <w:t xml:space="preserve"> </w:t>
      </w:r>
      <w:r w:rsidRPr="00CB6ACB">
        <w:rPr>
          <w:rFonts w:eastAsiaTheme="minorHAnsi"/>
          <w:sz w:val="16"/>
          <w:szCs w:val="16"/>
          <w:lang w:val="en-US" w:eastAsia="en-US"/>
        </w:rPr>
        <w:t>on several simple structures, e.g., iron alloys, demonstrating different diffraction peak broadening effects.</w:t>
      </w:r>
      <w:r w:rsidRPr="00383321">
        <w:rPr>
          <w:rFonts w:eastAsiaTheme="minorHAnsi"/>
          <w:sz w:val="16"/>
          <w:szCs w:val="16"/>
          <w:lang w:val="en-US" w:eastAsia="en-US"/>
        </w:rPr>
        <w:t xml:space="preserve"> </w:t>
      </w:r>
      <w:r w:rsidRPr="00CB6ACB">
        <w:rPr>
          <w:rFonts w:eastAsiaTheme="minorHAnsi"/>
          <w:sz w:val="16"/>
          <w:szCs w:val="16"/>
          <w:lang w:val="en-US" w:eastAsia="en-US"/>
        </w:rPr>
        <w:t>Dependencies of different types of peak broadening on lattice spacing and Miller indices, limitations</w:t>
      </w:r>
      <w:r w:rsidRPr="00383321">
        <w:rPr>
          <w:rFonts w:eastAsiaTheme="minorHAnsi"/>
          <w:sz w:val="16"/>
          <w:szCs w:val="16"/>
          <w:lang w:val="en-US" w:eastAsia="en-US"/>
        </w:rPr>
        <w:t xml:space="preserve"> </w:t>
      </w:r>
      <w:r w:rsidRPr="00CB6ACB">
        <w:rPr>
          <w:rFonts w:eastAsiaTheme="minorHAnsi"/>
          <w:sz w:val="16"/>
          <w:szCs w:val="16"/>
          <w:lang w:val="en-US" w:eastAsia="en-US"/>
        </w:rPr>
        <w:t>posed by the resolution of the HRFD and precision of obtained results were studied thoroughly. We have</w:t>
      </w:r>
      <w:r w:rsidRPr="00383321">
        <w:rPr>
          <w:rFonts w:eastAsiaTheme="minorHAnsi"/>
          <w:sz w:val="16"/>
          <w:szCs w:val="16"/>
          <w:lang w:val="en-US" w:eastAsia="en-US"/>
        </w:rPr>
        <w:t xml:space="preserve"> </w:t>
      </w:r>
      <w:r w:rsidRPr="00CB6ACB">
        <w:rPr>
          <w:rFonts w:eastAsiaTheme="minorHAnsi"/>
          <w:sz w:val="16"/>
          <w:szCs w:val="16"/>
          <w:lang w:val="en-US" w:eastAsia="en-US"/>
        </w:rPr>
        <w:t>demonstrated that simple and obvious Williamson-Hall method fits the task of estimating microstructure</w:t>
      </w:r>
      <w:r w:rsidRPr="00383321">
        <w:rPr>
          <w:rFonts w:eastAsiaTheme="minorHAnsi"/>
          <w:sz w:val="16"/>
          <w:szCs w:val="16"/>
          <w:lang w:val="en-US" w:eastAsia="en-US"/>
        </w:rPr>
        <w:t xml:space="preserve"> </w:t>
      </w:r>
      <w:r w:rsidRPr="00CB6ACB">
        <w:rPr>
          <w:rFonts w:eastAsiaTheme="minorHAnsi"/>
          <w:sz w:val="16"/>
          <w:szCs w:val="16"/>
          <w:lang w:val="en-US" w:eastAsia="en-US"/>
        </w:rPr>
        <w:t>parameters of electrode materials.</w:t>
      </w:r>
    </w:p>
    <w:p w:rsidR="00B13448" w:rsidRPr="00383321"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lastRenderedPageBreak/>
        <w:t xml:space="preserve">In general, from the point of view of the realization of </w:t>
      </w:r>
      <w:r w:rsidRPr="00383321">
        <w:rPr>
          <w:rFonts w:eastAsiaTheme="minorHAnsi"/>
          <w:sz w:val="16"/>
          <w:szCs w:val="16"/>
          <w:lang w:val="en-US" w:eastAsia="en-US"/>
        </w:rPr>
        <w:t xml:space="preserve">this project, the year 2016 was </w:t>
      </w:r>
      <w:r w:rsidRPr="00CB6ACB">
        <w:rPr>
          <w:rFonts w:eastAsiaTheme="minorHAnsi"/>
          <w:sz w:val="16"/>
          <w:szCs w:val="16"/>
          <w:lang w:val="en-US" w:eastAsia="en-US"/>
        </w:rPr>
        <w:t>exceptionally</w:t>
      </w:r>
      <w:r w:rsidRPr="00383321">
        <w:rPr>
          <w:rFonts w:eastAsiaTheme="minorHAnsi"/>
          <w:sz w:val="16"/>
          <w:szCs w:val="16"/>
          <w:lang w:val="en-US" w:eastAsia="en-US"/>
        </w:rPr>
        <w:t xml:space="preserve"> </w:t>
      </w:r>
      <w:r w:rsidRPr="00CB6ACB">
        <w:rPr>
          <w:rFonts w:eastAsiaTheme="minorHAnsi"/>
          <w:sz w:val="16"/>
          <w:szCs w:val="16"/>
          <w:lang w:val="en-US" w:eastAsia="en-US"/>
        </w:rPr>
        <w:t>successful. We can confidently affirm that as a result of the project, the possibilities to apply the method</w:t>
      </w:r>
      <w:r w:rsidRPr="00383321">
        <w:rPr>
          <w:rFonts w:eastAsiaTheme="minorHAnsi"/>
          <w:sz w:val="16"/>
          <w:szCs w:val="16"/>
          <w:lang w:val="en-US" w:eastAsia="en-US"/>
        </w:rPr>
        <w:t xml:space="preserve"> </w:t>
      </w:r>
      <w:r w:rsidRPr="00CB6ACB">
        <w:rPr>
          <w:rFonts w:eastAsiaTheme="minorHAnsi"/>
          <w:sz w:val="16"/>
          <w:szCs w:val="16"/>
          <w:lang w:val="en-US" w:eastAsia="en-US"/>
        </w:rPr>
        <w:t>of neutron diffraction for the investigations in the field of electrochemistry emerged in Russia. The level of</w:t>
      </w:r>
      <w:r w:rsidRPr="00383321">
        <w:rPr>
          <w:rFonts w:eastAsiaTheme="minorHAnsi"/>
          <w:sz w:val="16"/>
          <w:szCs w:val="16"/>
          <w:lang w:val="en-US" w:eastAsia="en-US"/>
        </w:rPr>
        <w:t xml:space="preserve"> </w:t>
      </w:r>
      <w:r w:rsidRPr="00CB6ACB">
        <w:rPr>
          <w:rFonts w:eastAsiaTheme="minorHAnsi"/>
          <w:sz w:val="16"/>
          <w:szCs w:val="16"/>
          <w:lang w:val="en-US" w:eastAsia="en-US"/>
        </w:rPr>
        <w:t>experimental capabilities is comparable to that available in 3-5 best neutron scattering centers of the</w:t>
      </w:r>
      <w:r w:rsidRPr="00383321">
        <w:rPr>
          <w:rFonts w:eastAsiaTheme="minorHAnsi"/>
          <w:sz w:val="16"/>
          <w:szCs w:val="16"/>
          <w:lang w:val="en-US" w:eastAsia="en-US"/>
        </w:rPr>
        <w:t xml:space="preserve"> </w:t>
      </w:r>
      <w:r w:rsidRPr="00CB6ACB">
        <w:rPr>
          <w:rFonts w:eastAsiaTheme="minorHAnsi"/>
          <w:sz w:val="16"/>
          <w:szCs w:val="16"/>
          <w:lang w:val="en-US" w:eastAsia="en-US"/>
        </w:rPr>
        <w:t>world. These capabilities include ex situ structure analysis, in situ real-time experiments with electrode</w:t>
      </w:r>
      <w:r w:rsidRPr="00383321">
        <w:rPr>
          <w:rFonts w:eastAsiaTheme="minorHAnsi"/>
          <w:sz w:val="16"/>
          <w:szCs w:val="16"/>
          <w:lang w:val="en-US" w:eastAsia="en-US"/>
        </w:rPr>
        <w:t xml:space="preserve"> </w:t>
      </w:r>
      <w:r w:rsidRPr="00CB6ACB">
        <w:rPr>
          <w:rFonts w:eastAsiaTheme="minorHAnsi"/>
          <w:sz w:val="16"/>
          <w:szCs w:val="16"/>
          <w:lang w:val="en-US" w:eastAsia="en-US"/>
        </w:rPr>
        <w:t>materials in specialized electrochemical cells and in operando studies of commercial batteries.</w:t>
      </w:r>
    </w:p>
    <w:p w:rsidR="00B13448" w:rsidRPr="00CB6ACB" w:rsidRDefault="00B13448" w:rsidP="00B13448">
      <w:pPr>
        <w:autoSpaceDE w:val="0"/>
        <w:autoSpaceDN w:val="0"/>
        <w:adjustRightInd w:val="0"/>
        <w:rPr>
          <w:rFonts w:eastAsiaTheme="minorHAnsi"/>
          <w:sz w:val="16"/>
          <w:szCs w:val="16"/>
          <w:lang w:val="en-US" w:eastAsia="en-US"/>
        </w:rPr>
      </w:pPr>
    </w:p>
    <w:p w:rsidR="00B13448" w:rsidRPr="00967F71" w:rsidRDefault="00B13448" w:rsidP="00B13448">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B13448" w:rsidRPr="00BE7512" w:rsidRDefault="00B13448" w:rsidP="00B13448">
      <w:pPr>
        <w:autoSpaceDE w:val="0"/>
        <w:autoSpaceDN w:val="0"/>
        <w:adjustRightInd w:val="0"/>
        <w:jc w:val="both"/>
        <w:rPr>
          <w:rFonts w:eastAsiaTheme="minorHAnsi"/>
          <w:sz w:val="16"/>
          <w:szCs w:val="16"/>
          <w:lang w:val="en-US" w:eastAsia="en-US"/>
        </w:rPr>
      </w:pPr>
      <w:r w:rsidRPr="00BE7512">
        <w:rPr>
          <w:rFonts w:eastAsiaTheme="minorHAnsi"/>
          <w:sz w:val="16"/>
          <w:szCs w:val="16"/>
          <w:lang w:val="en-US" w:eastAsia="en-US"/>
        </w:rPr>
        <w:t>1. </w:t>
      </w:r>
      <w:r w:rsidRPr="00CB6ACB">
        <w:rPr>
          <w:rFonts w:eastAsiaTheme="minorHAnsi"/>
          <w:sz w:val="16"/>
          <w:szCs w:val="16"/>
          <w:lang w:eastAsia="en-US"/>
        </w:rPr>
        <w:t>Балагуров</w:t>
      </w:r>
      <w:r w:rsidRPr="00CB6ACB">
        <w:rPr>
          <w:rFonts w:eastAsiaTheme="minorHAnsi"/>
          <w:sz w:val="16"/>
          <w:szCs w:val="16"/>
          <w:lang w:val="en-US" w:eastAsia="en-US"/>
        </w:rPr>
        <w:t xml:space="preserve"> </w:t>
      </w:r>
      <w:r w:rsidRPr="00CB6ACB">
        <w:rPr>
          <w:rFonts w:eastAsiaTheme="minorHAnsi"/>
          <w:sz w:val="16"/>
          <w:szCs w:val="16"/>
          <w:lang w:eastAsia="en-US"/>
        </w:rPr>
        <w:t>А</w:t>
      </w:r>
      <w:r w:rsidRPr="00CB6ACB">
        <w:rPr>
          <w:rFonts w:eastAsiaTheme="minorHAnsi"/>
          <w:sz w:val="16"/>
          <w:szCs w:val="16"/>
          <w:lang w:val="en-US" w:eastAsia="en-US"/>
        </w:rPr>
        <w:t>.</w:t>
      </w:r>
      <w:r w:rsidRPr="00CB6ACB">
        <w:rPr>
          <w:rFonts w:eastAsiaTheme="minorHAnsi"/>
          <w:sz w:val="16"/>
          <w:szCs w:val="16"/>
          <w:lang w:eastAsia="en-US"/>
        </w:rPr>
        <w:t>М</w:t>
      </w:r>
      <w:r w:rsidRPr="00BE7512">
        <w:rPr>
          <w:rFonts w:eastAsiaTheme="minorHAnsi"/>
          <w:sz w:val="16"/>
          <w:szCs w:val="16"/>
          <w:lang w:val="en-US" w:eastAsia="en-US"/>
        </w:rPr>
        <w:t>. (Balagurov A.M.)</w:t>
      </w:r>
    </w:p>
    <w:p w:rsidR="00B13448" w:rsidRPr="00CB6ACB"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 xml:space="preserve">Дифракция нейтронов для решения структурных иматериаловедческих задач </w:t>
      </w:r>
      <w:r w:rsidRPr="00CB6ACB">
        <w:rPr>
          <w:rFonts w:eastAsiaTheme="minorHAnsi"/>
          <w:sz w:val="16"/>
          <w:szCs w:val="16"/>
          <w:lang w:val="en-US" w:eastAsia="en-US"/>
        </w:rPr>
        <w:t>LAM</w:t>
      </w:r>
      <w:r w:rsidRPr="00BE7512">
        <w:rPr>
          <w:rFonts w:eastAsiaTheme="minorHAnsi"/>
          <w:sz w:val="16"/>
          <w:szCs w:val="16"/>
          <w:lang w:val="en-US" w:eastAsia="en-US"/>
        </w:rPr>
        <w:t>BERT</w:t>
      </w:r>
      <w:r w:rsidRPr="00BE7512">
        <w:rPr>
          <w:rFonts w:eastAsiaTheme="minorHAnsi"/>
          <w:sz w:val="16"/>
          <w:szCs w:val="16"/>
          <w:lang w:eastAsia="en-US"/>
        </w:rPr>
        <w:t xml:space="preserve">, </w:t>
      </w:r>
      <w:r w:rsidRPr="00BE7512">
        <w:rPr>
          <w:rFonts w:eastAsiaTheme="minorHAnsi"/>
          <w:sz w:val="16"/>
          <w:szCs w:val="16"/>
          <w:lang w:val="en-US" w:eastAsia="en-US"/>
        </w:rPr>
        <w:t>Academic</w:t>
      </w:r>
      <w:r w:rsidRPr="00BE7512">
        <w:rPr>
          <w:rFonts w:eastAsiaTheme="minorHAnsi"/>
          <w:sz w:val="16"/>
          <w:szCs w:val="16"/>
          <w:lang w:eastAsia="en-US"/>
        </w:rPr>
        <w:t xml:space="preserve"> </w:t>
      </w:r>
      <w:r w:rsidRPr="00BE7512">
        <w:rPr>
          <w:rFonts w:eastAsiaTheme="minorHAnsi"/>
          <w:sz w:val="16"/>
          <w:szCs w:val="16"/>
          <w:lang w:val="en-US" w:eastAsia="en-US"/>
        </w:rPr>
        <w:t>Publishing</w:t>
      </w:r>
      <w:r w:rsidRPr="00BE7512">
        <w:rPr>
          <w:rFonts w:eastAsiaTheme="minorHAnsi"/>
          <w:sz w:val="16"/>
          <w:szCs w:val="16"/>
          <w:lang w:eastAsia="en-US"/>
        </w:rPr>
        <w:t xml:space="preserve"> (2017</w:t>
      </w:r>
      <w:r w:rsidRPr="00CB6ACB">
        <w:rPr>
          <w:rFonts w:eastAsiaTheme="minorHAnsi"/>
          <w:sz w:val="16"/>
          <w:szCs w:val="16"/>
          <w:lang w:eastAsia="en-US"/>
        </w:rPr>
        <w:t>)</w:t>
      </w:r>
      <w:r w:rsidRPr="00BE7512">
        <w:rPr>
          <w:rFonts w:eastAsiaTheme="minorHAnsi"/>
          <w:sz w:val="16"/>
          <w:szCs w:val="16"/>
          <w:lang w:eastAsia="en-US"/>
        </w:rPr>
        <w:t>;</w:t>
      </w:r>
    </w:p>
    <w:p w:rsidR="00B13448" w:rsidRPr="00CB6ACB"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2.</w:t>
      </w:r>
      <w:r w:rsidRPr="00BE7512">
        <w:rPr>
          <w:rFonts w:eastAsiaTheme="minorHAnsi"/>
          <w:sz w:val="16"/>
          <w:szCs w:val="16"/>
          <w:lang w:val="en-US" w:eastAsia="en-US"/>
        </w:rPr>
        <w:t> </w:t>
      </w:r>
      <w:r w:rsidRPr="00CB6ACB">
        <w:rPr>
          <w:rFonts w:eastAsiaTheme="minorHAnsi"/>
          <w:sz w:val="16"/>
          <w:szCs w:val="16"/>
          <w:lang w:eastAsia="en-US"/>
        </w:rPr>
        <w:t>Балагуров А.М., Бобриков И.А., Мухаметулы Б., Сумников С.В., Головин И.С. (Balagurov A.M.,</w:t>
      </w:r>
      <w:r w:rsidRPr="00BE7512">
        <w:rPr>
          <w:rFonts w:eastAsiaTheme="minorHAnsi"/>
          <w:sz w:val="16"/>
          <w:szCs w:val="16"/>
          <w:lang w:eastAsia="en-US"/>
        </w:rPr>
        <w:t xml:space="preserve"> </w:t>
      </w:r>
      <w:r w:rsidRPr="00CB6ACB">
        <w:rPr>
          <w:rFonts w:eastAsiaTheme="minorHAnsi"/>
          <w:sz w:val="16"/>
          <w:szCs w:val="16"/>
          <w:lang w:val="en-US" w:eastAsia="en-US"/>
        </w:rPr>
        <w:t>Bobrikov</w:t>
      </w:r>
      <w:r w:rsidRPr="00CB6ACB">
        <w:rPr>
          <w:rFonts w:eastAsiaTheme="minorHAnsi"/>
          <w:sz w:val="16"/>
          <w:szCs w:val="16"/>
          <w:lang w:eastAsia="en-US"/>
        </w:rPr>
        <w:t xml:space="preserve"> </w:t>
      </w:r>
      <w:r w:rsidRPr="00CB6ACB">
        <w:rPr>
          <w:rFonts w:eastAsiaTheme="minorHAnsi"/>
          <w:sz w:val="16"/>
          <w:szCs w:val="16"/>
          <w:lang w:val="en-US" w:eastAsia="en-US"/>
        </w:rPr>
        <w:t>I</w:t>
      </w:r>
      <w:r w:rsidRPr="00CB6ACB">
        <w:rPr>
          <w:rFonts w:eastAsiaTheme="minorHAnsi"/>
          <w:sz w:val="16"/>
          <w:szCs w:val="16"/>
          <w:lang w:eastAsia="en-US"/>
        </w:rPr>
        <w:t>.</w:t>
      </w:r>
      <w:r w:rsidRPr="00CB6ACB">
        <w:rPr>
          <w:rFonts w:eastAsiaTheme="minorHAnsi"/>
          <w:sz w:val="16"/>
          <w:szCs w:val="16"/>
          <w:lang w:val="en-US" w:eastAsia="en-US"/>
        </w:rPr>
        <w:t>A</w:t>
      </w:r>
      <w:r w:rsidRPr="00CB6ACB">
        <w:rPr>
          <w:rFonts w:eastAsiaTheme="minorHAnsi"/>
          <w:sz w:val="16"/>
          <w:szCs w:val="16"/>
          <w:lang w:eastAsia="en-US"/>
        </w:rPr>
        <w:t xml:space="preserve">., </w:t>
      </w:r>
      <w:r w:rsidRPr="00CB6ACB">
        <w:rPr>
          <w:rFonts w:eastAsiaTheme="minorHAnsi"/>
          <w:sz w:val="16"/>
          <w:szCs w:val="16"/>
          <w:lang w:val="en-US" w:eastAsia="en-US"/>
        </w:rPr>
        <w:t>Mukhametuly</w:t>
      </w:r>
      <w:r w:rsidRPr="00CB6ACB">
        <w:rPr>
          <w:rFonts w:eastAsiaTheme="minorHAnsi"/>
          <w:sz w:val="16"/>
          <w:szCs w:val="16"/>
          <w:lang w:eastAsia="en-US"/>
        </w:rPr>
        <w:t xml:space="preserve"> </w:t>
      </w:r>
      <w:r w:rsidRPr="00CB6ACB">
        <w:rPr>
          <w:rFonts w:eastAsiaTheme="minorHAnsi"/>
          <w:sz w:val="16"/>
          <w:szCs w:val="16"/>
          <w:lang w:val="en-US" w:eastAsia="en-US"/>
        </w:rPr>
        <w:t>B</w:t>
      </w:r>
      <w:r w:rsidRPr="00CB6ACB">
        <w:rPr>
          <w:rFonts w:eastAsiaTheme="minorHAnsi"/>
          <w:sz w:val="16"/>
          <w:szCs w:val="16"/>
          <w:lang w:eastAsia="en-US"/>
        </w:rPr>
        <w:t xml:space="preserve">., </w:t>
      </w:r>
      <w:r w:rsidRPr="00CB6ACB">
        <w:rPr>
          <w:rFonts w:eastAsiaTheme="minorHAnsi"/>
          <w:sz w:val="16"/>
          <w:szCs w:val="16"/>
          <w:lang w:val="en-US" w:eastAsia="en-US"/>
        </w:rPr>
        <w:t>Sumnikov</w:t>
      </w:r>
      <w:r w:rsidRPr="00CB6ACB">
        <w:rPr>
          <w:rFonts w:eastAsiaTheme="minorHAnsi"/>
          <w:sz w:val="16"/>
          <w:szCs w:val="16"/>
          <w:lang w:eastAsia="en-US"/>
        </w:rPr>
        <w:t xml:space="preserve"> </w:t>
      </w:r>
      <w:r w:rsidRPr="00CB6ACB">
        <w:rPr>
          <w:rFonts w:eastAsiaTheme="minorHAnsi"/>
          <w:sz w:val="16"/>
          <w:szCs w:val="16"/>
          <w:lang w:val="en-US" w:eastAsia="en-US"/>
        </w:rPr>
        <w:t>S</w:t>
      </w:r>
      <w:r w:rsidRPr="00CB6ACB">
        <w:rPr>
          <w:rFonts w:eastAsiaTheme="minorHAnsi"/>
          <w:sz w:val="16"/>
          <w:szCs w:val="16"/>
          <w:lang w:eastAsia="en-US"/>
        </w:rPr>
        <w:t>.</w:t>
      </w:r>
      <w:r w:rsidRPr="00CB6ACB">
        <w:rPr>
          <w:rFonts w:eastAsiaTheme="minorHAnsi"/>
          <w:sz w:val="16"/>
          <w:szCs w:val="16"/>
          <w:lang w:val="en-US" w:eastAsia="en-US"/>
        </w:rPr>
        <w:t>V</w:t>
      </w:r>
      <w:r w:rsidRPr="00CB6ACB">
        <w:rPr>
          <w:rFonts w:eastAsiaTheme="minorHAnsi"/>
          <w:sz w:val="16"/>
          <w:szCs w:val="16"/>
          <w:lang w:eastAsia="en-US"/>
        </w:rPr>
        <w:t xml:space="preserve">., </w:t>
      </w:r>
      <w:r w:rsidRPr="00CB6ACB">
        <w:rPr>
          <w:rFonts w:eastAsiaTheme="minorHAnsi"/>
          <w:sz w:val="16"/>
          <w:szCs w:val="16"/>
          <w:lang w:val="en-US" w:eastAsia="en-US"/>
        </w:rPr>
        <w:t>Golovin</w:t>
      </w:r>
      <w:r w:rsidRPr="00CB6ACB">
        <w:rPr>
          <w:rFonts w:eastAsiaTheme="minorHAnsi"/>
          <w:sz w:val="16"/>
          <w:szCs w:val="16"/>
          <w:lang w:eastAsia="en-US"/>
        </w:rPr>
        <w:t xml:space="preserve"> </w:t>
      </w:r>
      <w:r w:rsidRPr="00CB6ACB">
        <w:rPr>
          <w:rFonts w:eastAsiaTheme="minorHAnsi"/>
          <w:sz w:val="16"/>
          <w:szCs w:val="16"/>
          <w:lang w:val="en-US" w:eastAsia="en-US"/>
        </w:rPr>
        <w:t>I</w:t>
      </w:r>
      <w:r w:rsidRPr="00CB6ACB">
        <w:rPr>
          <w:rFonts w:eastAsiaTheme="minorHAnsi"/>
          <w:sz w:val="16"/>
          <w:szCs w:val="16"/>
          <w:lang w:eastAsia="en-US"/>
        </w:rPr>
        <w:t>.</w:t>
      </w:r>
      <w:r w:rsidRPr="00CB6ACB">
        <w:rPr>
          <w:rFonts w:eastAsiaTheme="minorHAnsi"/>
          <w:sz w:val="16"/>
          <w:szCs w:val="16"/>
          <w:lang w:val="en-US" w:eastAsia="en-US"/>
        </w:rPr>
        <w:t>S</w:t>
      </w:r>
      <w:r w:rsidRPr="00CB6ACB">
        <w:rPr>
          <w:rFonts w:eastAsiaTheme="minorHAnsi"/>
          <w:sz w:val="16"/>
          <w:szCs w:val="16"/>
          <w:lang w:eastAsia="en-US"/>
        </w:rPr>
        <w:t>.) Когерентное кластерное</w:t>
      </w:r>
      <w:r w:rsidRPr="00BE7512">
        <w:rPr>
          <w:rFonts w:eastAsiaTheme="minorHAnsi"/>
          <w:sz w:val="16"/>
          <w:szCs w:val="16"/>
          <w:lang w:eastAsia="en-US"/>
        </w:rPr>
        <w:t xml:space="preserve"> </w:t>
      </w:r>
      <w:r w:rsidRPr="00CB6ACB">
        <w:rPr>
          <w:rFonts w:eastAsiaTheme="minorHAnsi"/>
          <w:sz w:val="16"/>
          <w:szCs w:val="16"/>
          <w:lang w:eastAsia="en-US"/>
        </w:rPr>
        <w:t>упорядочение атомов в интерметаллиде Fe-27Al Пис</w:t>
      </w:r>
      <w:r w:rsidRPr="00BE7512">
        <w:rPr>
          <w:rFonts w:eastAsiaTheme="minorHAnsi"/>
          <w:sz w:val="16"/>
          <w:szCs w:val="16"/>
          <w:lang w:eastAsia="en-US"/>
        </w:rPr>
        <w:t>ьма в ЖЭТФ/JETP Letters (2016</w:t>
      </w:r>
      <w:r w:rsidRPr="00CB6ACB">
        <w:rPr>
          <w:rFonts w:eastAsiaTheme="minorHAnsi"/>
          <w:sz w:val="16"/>
          <w:szCs w:val="16"/>
          <w:lang w:eastAsia="en-US"/>
        </w:rPr>
        <w:t>)</w:t>
      </w:r>
      <w:r w:rsidRPr="00BE7512">
        <w:rPr>
          <w:rFonts w:eastAsiaTheme="minorHAnsi"/>
          <w:sz w:val="16"/>
          <w:szCs w:val="16"/>
          <w:lang w:eastAsia="en-US"/>
        </w:rPr>
        <w:t>;</w:t>
      </w:r>
    </w:p>
    <w:p w:rsidR="00B13448" w:rsidRPr="00BE7512"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3.</w:t>
      </w:r>
      <w:r w:rsidRPr="00BE7512">
        <w:rPr>
          <w:rFonts w:eastAsiaTheme="minorHAnsi"/>
          <w:sz w:val="16"/>
          <w:szCs w:val="16"/>
          <w:lang w:val="en-US" w:eastAsia="en-US"/>
        </w:rPr>
        <w:t> </w:t>
      </w:r>
      <w:r w:rsidRPr="00CB6ACB">
        <w:rPr>
          <w:rFonts w:eastAsiaTheme="minorHAnsi"/>
          <w:sz w:val="16"/>
          <w:szCs w:val="16"/>
          <w:lang w:eastAsia="en-US"/>
        </w:rPr>
        <w:t>Бобриков И.А., Самойлова Н.Ю., Балагуров Д.А., Иваньшина О.Ю., Дрожжин О.А., Балагуров</w:t>
      </w:r>
      <w:r w:rsidRPr="00BE7512">
        <w:rPr>
          <w:rFonts w:eastAsiaTheme="minorHAnsi"/>
          <w:sz w:val="16"/>
          <w:szCs w:val="16"/>
          <w:lang w:eastAsia="en-US"/>
        </w:rPr>
        <w:t xml:space="preserve"> </w:t>
      </w:r>
      <w:r w:rsidRPr="00CB6ACB">
        <w:rPr>
          <w:rFonts w:eastAsiaTheme="minorHAnsi"/>
          <w:sz w:val="16"/>
          <w:szCs w:val="16"/>
          <w:lang w:eastAsia="en-US"/>
        </w:rPr>
        <w:t>А.М. (Bobrikov I.A., Samoylova N.Yu., Balagurov D.A., Ivanshina O.Yu., Drozhzhin O.A., Balagurov</w:t>
      </w:r>
      <w:r w:rsidRPr="00BE7512">
        <w:rPr>
          <w:rFonts w:eastAsiaTheme="minorHAnsi"/>
          <w:sz w:val="16"/>
          <w:szCs w:val="16"/>
          <w:lang w:eastAsia="en-US"/>
        </w:rPr>
        <w:t xml:space="preserve"> </w:t>
      </w:r>
      <w:r w:rsidRPr="00CB6ACB">
        <w:rPr>
          <w:rFonts w:eastAsiaTheme="minorHAnsi"/>
          <w:sz w:val="16"/>
          <w:szCs w:val="16"/>
          <w:lang w:eastAsia="en-US"/>
        </w:rPr>
        <w:t>A.M.)</w:t>
      </w:r>
    </w:p>
    <w:p w:rsidR="00B13448" w:rsidRPr="00CB6ACB" w:rsidRDefault="00B13448" w:rsidP="00B13448">
      <w:pPr>
        <w:autoSpaceDE w:val="0"/>
        <w:autoSpaceDN w:val="0"/>
        <w:adjustRightInd w:val="0"/>
        <w:jc w:val="both"/>
        <w:rPr>
          <w:rFonts w:eastAsiaTheme="minorHAnsi"/>
          <w:sz w:val="16"/>
          <w:szCs w:val="16"/>
          <w:lang w:eastAsia="en-US"/>
        </w:rPr>
      </w:pPr>
      <w:r w:rsidRPr="00CB6ACB">
        <w:rPr>
          <w:rFonts w:eastAsiaTheme="minorHAnsi"/>
          <w:sz w:val="16"/>
          <w:szCs w:val="16"/>
          <w:lang w:eastAsia="en-US"/>
        </w:rPr>
        <w:t xml:space="preserve">Анализ структурных трансформаций в </w:t>
      </w:r>
      <w:proofErr w:type="gramStart"/>
      <w:r w:rsidRPr="00CB6ACB">
        <w:rPr>
          <w:rFonts w:eastAsiaTheme="minorHAnsi"/>
          <w:sz w:val="16"/>
          <w:szCs w:val="16"/>
          <w:lang w:eastAsia="en-US"/>
        </w:rPr>
        <w:t>литий-ионном</w:t>
      </w:r>
      <w:proofErr w:type="gramEnd"/>
      <w:r w:rsidRPr="00CB6ACB">
        <w:rPr>
          <w:rFonts w:eastAsiaTheme="minorHAnsi"/>
          <w:sz w:val="16"/>
          <w:szCs w:val="16"/>
          <w:lang w:eastAsia="en-US"/>
        </w:rPr>
        <w:t xml:space="preserve"> аккумуляторе с помощью</w:t>
      </w:r>
    </w:p>
    <w:p w:rsidR="00B13448" w:rsidRPr="00CB6ACB"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eastAsia="en-US"/>
        </w:rPr>
        <w:t>дифракции</w:t>
      </w:r>
      <w:r w:rsidRPr="00CB6ACB">
        <w:rPr>
          <w:rFonts w:eastAsiaTheme="minorHAnsi"/>
          <w:sz w:val="16"/>
          <w:szCs w:val="16"/>
          <w:lang w:val="en-US" w:eastAsia="en-US"/>
        </w:rPr>
        <w:t xml:space="preserve"> </w:t>
      </w:r>
      <w:r w:rsidRPr="00CB6ACB">
        <w:rPr>
          <w:rFonts w:eastAsiaTheme="minorHAnsi"/>
          <w:sz w:val="16"/>
          <w:szCs w:val="16"/>
          <w:lang w:eastAsia="en-US"/>
        </w:rPr>
        <w:t>нейтронов</w:t>
      </w:r>
      <w:r w:rsidRPr="00CB6ACB">
        <w:rPr>
          <w:rFonts w:eastAsiaTheme="minorHAnsi"/>
          <w:sz w:val="16"/>
          <w:szCs w:val="16"/>
          <w:lang w:val="en-US" w:eastAsia="en-US"/>
        </w:rPr>
        <w:t xml:space="preserve"> </w:t>
      </w:r>
      <w:r w:rsidRPr="00CB6ACB">
        <w:rPr>
          <w:rFonts w:eastAsiaTheme="minorHAnsi"/>
          <w:sz w:val="16"/>
          <w:szCs w:val="16"/>
          <w:lang w:eastAsia="en-US"/>
        </w:rPr>
        <w:t>Электрохимия</w:t>
      </w:r>
      <w:r w:rsidRPr="00CB6ACB">
        <w:rPr>
          <w:rFonts w:eastAsiaTheme="minorHAnsi"/>
          <w:sz w:val="16"/>
          <w:szCs w:val="16"/>
          <w:lang w:val="en-US" w:eastAsia="en-US"/>
        </w:rPr>
        <w:t>/Russian Jo</w:t>
      </w:r>
      <w:r w:rsidRPr="00BE7512">
        <w:rPr>
          <w:rFonts w:eastAsiaTheme="minorHAnsi"/>
          <w:sz w:val="16"/>
          <w:szCs w:val="16"/>
          <w:lang w:val="en-US" w:eastAsia="en-US"/>
        </w:rPr>
        <w:t>urnal of Electrochemistry (2017</w:t>
      </w:r>
      <w:r w:rsidRPr="00CB6ACB">
        <w:rPr>
          <w:rFonts w:eastAsiaTheme="minorHAnsi"/>
          <w:sz w:val="16"/>
          <w:szCs w:val="16"/>
          <w:lang w:val="en-US" w:eastAsia="en-US"/>
        </w:rPr>
        <w:t>)</w:t>
      </w:r>
      <w:r w:rsidRPr="00BE7512">
        <w:rPr>
          <w:rFonts w:eastAsiaTheme="minorHAnsi"/>
          <w:sz w:val="16"/>
          <w:szCs w:val="16"/>
          <w:lang w:val="en-US" w:eastAsia="en-US"/>
        </w:rPr>
        <w:t>;</w:t>
      </w:r>
    </w:p>
    <w:p w:rsidR="00B13448" w:rsidRPr="00BE7512"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4.</w:t>
      </w:r>
      <w:r w:rsidRPr="00BE7512">
        <w:rPr>
          <w:rFonts w:eastAsiaTheme="minorHAnsi"/>
          <w:sz w:val="16"/>
          <w:szCs w:val="16"/>
          <w:lang w:val="en-US" w:eastAsia="en-US"/>
        </w:rPr>
        <w:t> </w:t>
      </w:r>
      <w:r w:rsidRPr="00CB6ACB">
        <w:rPr>
          <w:rFonts w:eastAsiaTheme="minorHAnsi"/>
          <w:sz w:val="16"/>
          <w:szCs w:val="16"/>
          <w:lang w:eastAsia="en-US"/>
        </w:rPr>
        <w:t>Иваньшина</w:t>
      </w:r>
      <w:r w:rsidRPr="00CB6ACB">
        <w:rPr>
          <w:rFonts w:eastAsiaTheme="minorHAnsi"/>
          <w:sz w:val="16"/>
          <w:szCs w:val="16"/>
          <w:lang w:val="en-US" w:eastAsia="en-US"/>
        </w:rPr>
        <w:t xml:space="preserve"> </w:t>
      </w:r>
      <w:r w:rsidRPr="00CB6ACB">
        <w:rPr>
          <w:rFonts w:eastAsiaTheme="minorHAnsi"/>
          <w:sz w:val="16"/>
          <w:szCs w:val="16"/>
          <w:lang w:eastAsia="en-US"/>
        </w:rPr>
        <w:t>О</w:t>
      </w:r>
      <w:r w:rsidRPr="00CB6ACB">
        <w:rPr>
          <w:rFonts w:eastAsiaTheme="minorHAnsi"/>
          <w:sz w:val="16"/>
          <w:szCs w:val="16"/>
          <w:lang w:val="en-US" w:eastAsia="en-US"/>
        </w:rPr>
        <w:t>.</w:t>
      </w:r>
      <w:r w:rsidRPr="00CB6ACB">
        <w:rPr>
          <w:rFonts w:eastAsiaTheme="minorHAnsi"/>
          <w:sz w:val="16"/>
          <w:szCs w:val="16"/>
          <w:lang w:eastAsia="en-US"/>
        </w:rPr>
        <w:t>Ю</w:t>
      </w:r>
      <w:r w:rsidRPr="00CB6ACB">
        <w:rPr>
          <w:rFonts w:eastAsiaTheme="minorHAnsi"/>
          <w:sz w:val="16"/>
          <w:szCs w:val="16"/>
          <w:lang w:val="en-US" w:eastAsia="en-US"/>
        </w:rPr>
        <w:t xml:space="preserve">., </w:t>
      </w:r>
      <w:r w:rsidRPr="00CB6ACB">
        <w:rPr>
          <w:rFonts w:eastAsiaTheme="minorHAnsi"/>
          <w:sz w:val="16"/>
          <w:szCs w:val="16"/>
          <w:lang w:eastAsia="en-US"/>
        </w:rPr>
        <w:t>Бобриков</w:t>
      </w:r>
      <w:r w:rsidRPr="00CB6ACB">
        <w:rPr>
          <w:rFonts w:eastAsiaTheme="minorHAnsi"/>
          <w:sz w:val="16"/>
          <w:szCs w:val="16"/>
          <w:lang w:val="en-US" w:eastAsia="en-US"/>
        </w:rPr>
        <w:t xml:space="preserve"> </w:t>
      </w:r>
      <w:r w:rsidRPr="00CB6ACB">
        <w:rPr>
          <w:rFonts w:eastAsiaTheme="minorHAnsi"/>
          <w:sz w:val="16"/>
          <w:szCs w:val="16"/>
          <w:lang w:eastAsia="en-US"/>
        </w:rPr>
        <w:t>И</w:t>
      </w:r>
      <w:r w:rsidRPr="00CB6ACB">
        <w:rPr>
          <w:rFonts w:eastAsiaTheme="minorHAnsi"/>
          <w:sz w:val="16"/>
          <w:szCs w:val="16"/>
          <w:lang w:val="en-US" w:eastAsia="en-US"/>
        </w:rPr>
        <w:t>.</w:t>
      </w:r>
      <w:r w:rsidRPr="00CB6ACB">
        <w:rPr>
          <w:rFonts w:eastAsiaTheme="minorHAnsi"/>
          <w:sz w:val="16"/>
          <w:szCs w:val="16"/>
          <w:lang w:eastAsia="en-US"/>
        </w:rPr>
        <w:t>А</w:t>
      </w:r>
      <w:r w:rsidRPr="00CB6ACB">
        <w:rPr>
          <w:rFonts w:eastAsiaTheme="minorHAnsi"/>
          <w:sz w:val="16"/>
          <w:szCs w:val="16"/>
          <w:lang w:val="en-US" w:eastAsia="en-US"/>
        </w:rPr>
        <w:t xml:space="preserve">., </w:t>
      </w:r>
      <w:r w:rsidRPr="00CB6ACB">
        <w:rPr>
          <w:rFonts w:eastAsiaTheme="minorHAnsi"/>
          <w:sz w:val="16"/>
          <w:szCs w:val="16"/>
          <w:lang w:eastAsia="en-US"/>
        </w:rPr>
        <w:t>Сумников</w:t>
      </w:r>
      <w:r w:rsidRPr="00CB6ACB">
        <w:rPr>
          <w:rFonts w:eastAsiaTheme="minorHAnsi"/>
          <w:sz w:val="16"/>
          <w:szCs w:val="16"/>
          <w:lang w:val="en-US" w:eastAsia="en-US"/>
        </w:rPr>
        <w:t xml:space="preserve"> </w:t>
      </w:r>
      <w:r w:rsidRPr="00CB6ACB">
        <w:rPr>
          <w:rFonts w:eastAsiaTheme="minorHAnsi"/>
          <w:sz w:val="16"/>
          <w:szCs w:val="16"/>
          <w:lang w:eastAsia="en-US"/>
        </w:rPr>
        <w:t>С</w:t>
      </w:r>
      <w:r w:rsidRPr="00CB6ACB">
        <w:rPr>
          <w:rFonts w:eastAsiaTheme="minorHAnsi"/>
          <w:sz w:val="16"/>
          <w:szCs w:val="16"/>
          <w:lang w:val="en-US" w:eastAsia="en-US"/>
        </w:rPr>
        <w:t>.</w:t>
      </w:r>
      <w:r w:rsidRPr="00CB6ACB">
        <w:rPr>
          <w:rFonts w:eastAsiaTheme="minorHAnsi"/>
          <w:sz w:val="16"/>
          <w:szCs w:val="16"/>
          <w:lang w:eastAsia="en-US"/>
        </w:rPr>
        <w:t>В</w:t>
      </w:r>
      <w:r w:rsidRPr="00CB6ACB">
        <w:rPr>
          <w:rFonts w:eastAsiaTheme="minorHAnsi"/>
          <w:sz w:val="16"/>
          <w:szCs w:val="16"/>
          <w:lang w:val="en-US" w:eastAsia="en-US"/>
        </w:rPr>
        <w:t xml:space="preserve">., </w:t>
      </w:r>
      <w:r w:rsidRPr="00CB6ACB">
        <w:rPr>
          <w:rFonts w:eastAsiaTheme="minorHAnsi"/>
          <w:sz w:val="16"/>
          <w:szCs w:val="16"/>
          <w:lang w:eastAsia="en-US"/>
        </w:rPr>
        <w:t>Балагуров</w:t>
      </w:r>
      <w:r w:rsidRPr="00CB6ACB">
        <w:rPr>
          <w:rFonts w:eastAsiaTheme="minorHAnsi"/>
          <w:sz w:val="16"/>
          <w:szCs w:val="16"/>
          <w:lang w:val="en-US" w:eastAsia="en-US"/>
        </w:rPr>
        <w:t xml:space="preserve"> </w:t>
      </w:r>
      <w:r w:rsidRPr="00CB6ACB">
        <w:rPr>
          <w:rFonts w:eastAsiaTheme="minorHAnsi"/>
          <w:sz w:val="16"/>
          <w:szCs w:val="16"/>
          <w:lang w:eastAsia="en-US"/>
        </w:rPr>
        <w:t>А</w:t>
      </w:r>
      <w:r w:rsidRPr="00CB6ACB">
        <w:rPr>
          <w:rFonts w:eastAsiaTheme="minorHAnsi"/>
          <w:sz w:val="16"/>
          <w:szCs w:val="16"/>
          <w:lang w:val="en-US" w:eastAsia="en-US"/>
        </w:rPr>
        <w:t>.</w:t>
      </w:r>
      <w:r w:rsidRPr="00CB6ACB">
        <w:rPr>
          <w:rFonts w:eastAsiaTheme="minorHAnsi"/>
          <w:sz w:val="16"/>
          <w:szCs w:val="16"/>
          <w:lang w:eastAsia="en-US"/>
        </w:rPr>
        <w:t>М</w:t>
      </w:r>
      <w:r w:rsidRPr="00CB6ACB">
        <w:rPr>
          <w:rFonts w:eastAsiaTheme="minorHAnsi"/>
          <w:sz w:val="16"/>
          <w:szCs w:val="16"/>
          <w:lang w:val="en-US" w:eastAsia="en-US"/>
        </w:rPr>
        <w:t>. (Ivanshina O.Yu., Bobrikov I.A.,</w:t>
      </w:r>
      <w:r w:rsidRPr="00BE7512">
        <w:rPr>
          <w:rFonts w:eastAsiaTheme="minorHAnsi"/>
          <w:sz w:val="16"/>
          <w:szCs w:val="16"/>
          <w:lang w:val="en-US" w:eastAsia="en-US"/>
        </w:rPr>
        <w:t xml:space="preserve"> </w:t>
      </w:r>
      <w:r w:rsidRPr="00CB6ACB">
        <w:rPr>
          <w:rFonts w:eastAsiaTheme="minorHAnsi"/>
          <w:sz w:val="16"/>
          <w:szCs w:val="16"/>
          <w:lang w:val="en-US" w:eastAsia="en-US"/>
        </w:rPr>
        <w:t>Sumnikov S.V., Balagurov A.M.)</w:t>
      </w:r>
    </w:p>
    <w:p w:rsidR="00B13448" w:rsidRPr="00CB6ACB"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The methodology of electrode manufacturing for special</w:t>
      </w:r>
      <w:r w:rsidRPr="00BE7512">
        <w:rPr>
          <w:rFonts w:eastAsiaTheme="minorHAnsi"/>
          <w:sz w:val="16"/>
          <w:szCs w:val="16"/>
          <w:lang w:val="en-US" w:eastAsia="en-US"/>
        </w:rPr>
        <w:t xml:space="preserve"> </w:t>
      </w:r>
      <w:r w:rsidRPr="00CB6ACB">
        <w:rPr>
          <w:rFonts w:eastAsiaTheme="minorHAnsi"/>
          <w:sz w:val="16"/>
          <w:szCs w:val="16"/>
          <w:lang w:val="en-US" w:eastAsia="en-US"/>
        </w:rPr>
        <w:t>designed Lithium-ion cells Proccedings of the XX International Scientific Conference of Young</w:t>
      </w:r>
      <w:r w:rsidRPr="00BE7512">
        <w:rPr>
          <w:rFonts w:eastAsiaTheme="minorHAnsi"/>
          <w:sz w:val="16"/>
          <w:szCs w:val="16"/>
          <w:lang w:val="en-US" w:eastAsia="en-US"/>
        </w:rPr>
        <w:t xml:space="preserve"> </w:t>
      </w:r>
      <w:r w:rsidRPr="00CB6ACB">
        <w:rPr>
          <w:rFonts w:eastAsiaTheme="minorHAnsi"/>
          <w:sz w:val="16"/>
          <w:szCs w:val="16"/>
          <w:lang w:val="en-US" w:eastAsia="en-US"/>
        </w:rPr>
        <w:t>S</w:t>
      </w:r>
      <w:r w:rsidRPr="00BE7512">
        <w:rPr>
          <w:rFonts w:eastAsiaTheme="minorHAnsi"/>
          <w:sz w:val="16"/>
          <w:szCs w:val="16"/>
          <w:lang w:val="en-US" w:eastAsia="en-US"/>
        </w:rPr>
        <w:t>cientists and Specialists (2016</w:t>
      </w:r>
      <w:r w:rsidRPr="00CB6ACB">
        <w:rPr>
          <w:rFonts w:eastAsiaTheme="minorHAnsi"/>
          <w:sz w:val="16"/>
          <w:szCs w:val="16"/>
          <w:lang w:val="en-US" w:eastAsia="en-US"/>
        </w:rPr>
        <w:t>)</w:t>
      </w:r>
    </w:p>
    <w:p w:rsidR="00B13448" w:rsidRPr="00BE7512"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5.</w:t>
      </w:r>
      <w:r w:rsidRPr="00BE7512">
        <w:rPr>
          <w:rFonts w:eastAsiaTheme="minorHAnsi"/>
          <w:sz w:val="16"/>
          <w:szCs w:val="16"/>
          <w:lang w:val="en-US" w:eastAsia="en-US"/>
        </w:rPr>
        <w:t> </w:t>
      </w:r>
      <w:r w:rsidRPr="00CB6ACB">
        <w:rPr>
          <w:rFonts w:eastAsiaTheme="minorHAnsi"/>
          <w:sz w:val="16"/>
          <w:szCs w:val="16"/>
          <w:lang w:eastAsia="en-US"/>
        </w:rPr>
        <w:t>Косова</w:t>
      </w:r>
      <w:r w:rsidRPr="00CB6ACB">
        <w:rPr>
          <w:rFonts w:eastAsiaTheme="minorHAnsi"/>
          <w:sz w:val="16"/>
          <w:szCs w:val="16"/>
          <w:lang w:val="en-US" w:eastAsia="en-US"/>
        </w:rPr>
        <w:t xml:space="preserve"> </w:t>
      </w:r>
      <w:r w:rsidRPr="00CB6ACB">
        <w:rPr>
          <w:rFonts w:eastAsiaTheme="minorHAnsi"/>
          <w:sz w:val="16"/>
          <w:szCs w:val="16"/>
          <w:lang w:eastAsia="en-US"/>
        </w:rPr>
        <w:t>Н</w:t>
      </w:r>
      <w:r w:rsidRPr="00CB6ACB">
        <w:rPr>
          <w:rFonts w:eastAsiaTheme="minorHAnsi"/>
          <w:sz w:val="16"/>
          <w:szCs w:val="16"/>
          <w:lang w:val="en-US" w:eastAsia="en-US"/>
        </w:rPr>
        <w:t>.</w:t>
      </w:r>
      <w:r w:rsidRPr="00CB6ACB">
        <w:rPr>
          <w:rFonts w:eastAsiaTheme="minorHAnsi"/>
          <w:sz w:val="16"/>
          <w:szCs w:val="16"/>
          <w:lang w:eastAsia="en-US"/>
        </w:rPr>
        <w:t>В</w:t>
      </w:r>
      <w:r w:rsidRPr="00CB6ACB">
        <w:rPr>
          <w:rFonts w:eastAsiaTheme="minorHAnsi"/>
          <w:sz w:val="16"/>
          <w:szCs w:val="16"/>
          <w:lang w:val="en-US" w:eastAsia="en-US"/>
        </w:rPr>
        <w:t xml:space="preserve">., </w:t>
      </w:r>
      <w:r w:rsidRPr="00CB6ACB">
        <w:rPr>
          <w:rFonts w:eastAsiaTheme="minorHAnsi"/>
          <w:sz w:val="16"/>
          <w:szCs w:val="16"/>
          <w:lang w:eastAsia="en-US"/>
        </w:rPr>
        <w:t>Подгорнова</w:t>
      </w:r>
      <w:r w:rsidRPr="00CB6ACB">
        <w:rPr>
          <w:rFonts w:eastAsiaTheme="minorHAnsi"/>
          <w:sz w:val="16"/>
          <w:szCs w:val="16"/>
          <w:lang w:val="en-US" w:eastAsia="en-US"/>
        </w:rPr>
        <w:t xml:space="preserve"> </w:t>
      </w:r>
      <w:r w:rsidRPr="00CB6ACB">
        <w:rPr>
          <w:rFonts w:eastAsiaTheme="minorHAnsi"/>
          <w:sz w:val="16"/>
          <w:szCs w:val="16"/>
          <w:lang w:eastAsia="en-US"/>
        </w:rPr>
        <w:t>О</w:t>
      </w:r>
      <w:r w:rsidRPr="00CB6ACB">
        <w:rPr>
          <w:rFonts w:eastAsiaTheme="minorHAnsi"/>
          <w:sz w:val="16"/>
          <w:szCs w:val="16"/>
          <w:lang w:val="en-US" w:eastAsia="en-US"/>
        </w:rPr>
        <w:t>.</w:t>
      </w:r>
      <w:r w:rsidRPr="00CB6ACB">
        <w:rPr>
          <w:rFonts w:eastAsiaTheme="minorHAnsi"/>
          <w:sz w:val="16"/>
          <w:szCs w:val="16"/>
          <w:lang w:eastAsia="en-US"/>
        </w:rPr>
        <w:t>А</w:t>
      </w:r>
      <w:r w:rsidRPr="00CB6ACB">
        <w:rPr>
          <w:rFonts w:eastAsiaTheme="minorHAnsi"/>
          <w:sz w:val="16"/>
          <w:szCs w:val="16"/>
          <w:lang w:val="en-US" w:eastAsia="en-US"/>
        </w:rPr>
        <w:t xml:space="preserve">., </w:t>
      </w:r>
      <w:r w:rsidRPr="00CB6ACB">
        <w:rPr>
          <w:rFonts w:eastAsiaTheme="minorHAnsi"/>
          <w:sz w:val="16"/>
          <w:szCs w:val="16"/>
          <w:lang w:eastAsia="en-US"/>
        </w:rPr>
        <w:t>Бобриков</w:t>
      </w:r>
      <w:r w:rsidRPr="00CB6ACB">
        <w:rPr>
          <w:rFonts w:eastAsiaTheme="minorHAnsi"/>
          <w:sz w:val="16"/>
          <w:szCs w:val="16"/>
          <w:lang w:val="en-US" w:eastAsia="en-US"/>
        </w:rPr>
        <w:t xml:space="preserve"> </w:t>
      </w:r>
      <w:r w:rsidRPr="00CB6ACB">
        <w:rPr>
          <w:rFonts w:eastAsiaTheme="minorHAnsi"/>
          <w:sz w:val="16"/>
          <w:szCs w:val="16"/>
          <w:lang w:eastAsia="en-US"/>
        </w:rPr>
        <w:t>И</w:t>
      </w:r>
      <w:r w:rsidRPr="00CB6ACB">
        <w:rPr>
          <w:rFonts w:eastAsiaTheme="minorHAnsi"/>
          <w:sz w:val="16"/>
          <w:szCs w:val="16"/>
          <w:lang w:val="en-US" w:eastAsia="en-US"/>
        </w:rPr>
        <w:t>.</w:t>
      </w:r>
      <w:r w:rsidRPr="00CB6ACB">
        <w:rPr>
          <w:rFonts w:eastAsiaTheme="minorHAnsi"/>
          <w:sz w:val="16"/>
          <w:szCs w:val="16"/>
          <w:lang w:eastAsia="en-US"/>
        </w:rPr>
        <w:t>А</w:t>
      </w:r>
      <w:r w:rsidRPr="00CB6ACB">
        <w:rPr>
          <w:rFonts w:eastAsiaTheme="minorHAnsi"/>
          <w:sz w:val="16"/>
          <w:szCs w:val="16"/>
          <w:lang w:val="en-US" w:eastAsia="en-US"/>
        </w:rPr>
        <w:t xml:space="preserve">., </w:t>
      </w:r>
      <w:r w:rsidRPr="00CB6ACB">
        <w:rPr>
          <w:rFonts w:eastAsiaTheme="minorHAnsi"/>
          <w:sz w:val="16"/>
          <w:szCs w:val="16"/>
          <w:lang w:eastAsia="en-US"/>
        </w:rPr>
        <w:t>Каичев</w:t>
      </w:r>
      <w:r w:rsidRPr="00CB6ACB">
        <w:rPr>
          <w:rFonts w:eastAsiaTheme="minorHAnsi"/>
          <w:sz w:val="16"/>
          <w:szCs w:val="16"/>
          <w:lang w:val="en-US" w:eastAsia="en-US"/>
        </w:rPr>
        <w:t xml:space="preserve"> </w:t>
      </w:r>
      <w:r w:rsidRPr="00CB6ACB">
        <w:rPr>
          <w:rFonts w:eastAsiaTheme="minorHAnsi"/>
          <w:sz w:val="16"/>
          <w:szCs w:val="16"/>
          <w:lang w:eastAsia="en-US"/>
        </w:rPr>
        <w:t>В</w:t>
      </w:r>
      <w:r w:rsidRPr="00CB6ACB">
        <w:rPr>
          <w:rFonts w:eastAsiaTheme="minorHAnsi"/>
          <w:sz w:val="16"/>
          <w:szCs w:val="16"/>
          <w:lang w:val="en-US" w:eastAsia="en-US"/>
        </w:rPr>
        <w:t>.</w:t>
      </w:r>
      <w:r w:rsidRPr="00CB6ACB">
        <w:rPr>
          <w:rFonts w:eastAsiaTheme="minorHAnsi"/>
          <w:sz w:val="16"/>
          <w:szCs w:val="16"/>
          <w:lang w:eastAsia="en-US"/>
        </w:rPr>
        <w:t>В</w:t>
      </w:r>
      <w:r w:rsidRPr="00CB6ACB">
        <w:rPr>
          <w:rFonts w:eastAsiaTheme="minorHAnsi"/>
          <w:sz w:val="16"/>
          <w:szCs w:val="16"/>
          <w:lang w:val="en-US" w:eastAsia="en-US"/>
        </w:rPr>
        <w:t xml:space="preserve">., </w:t>
      </w:r>
      <w:r w:rsidRPr="00CB6ACB">
        <w:rPr>
          <w:rFonts w:eastAsiaTheme="minorHAnsi"/>
          <w:sz w:val="16"/>
          <w:szCs w:val="16"/>
          <w:lang w:eastAsia="en-US"/>
        </w:rPr>
        <w:t>Бухтияров</w:t>
      </w:r>
      <w:r w:rsidRPr="00CB6ACB">
        <w:rPr>
          <w:rFonts w:eastAsiaTheme="minorHAnsi"/>
          <w:sz w:val="16"/>
          <w:szCs w:val="16"/>
          <w:lang w:val="en-US" w:eastAsia="en-US"/>
        </w:rPr>
        <w:t xml:space="preserve"> </w:t>
      </w:r>
      <w:r w:rsidRPr="00CB6ACB">
        <w:rPr>
          <w:rFonts w:eastAsiaTheme="minorHAnsi"/>
          <w:sz w:val="16"/>
          <w:szCs w:val="16"/>
          <w:lang w:eastAsia="en-US"/>
        </w:rPr>
        <w:t>А</w:t>
      </w:r>
      <w:r w:rsidRPr="00CB6ACB">
        <w:rPr>
          <w:rFonts w:eastAsiaTheme="minorHAnsi"/>
          <w:sz w:val="16"/>
          <w:szCs w:val="16"/>
          <w:lang w:val="en-US" w:eastAsia="en-US"/>
        </w:rPr>
        <w:t>.</w:t>
      </w:r>
      <w:r w:rsidRPr="00CB6ACB">
        <w:rPr>
          <w:rFonts w:eastAsiaTheme="minorHAnsi"/>
          <w:sz w:val="16"/>
          <w:szCs w:val="16"/>
          <w:lang w:eastAsia="en-US"/>
        </w:rPr>
        <w:t>В</w:t>
      </w:r>
      <w:r w:rsidRPr="00CB6ACB">
        <w:rPr>
          <w:rFonts w:eastAsiaTheme="minorHAnsi"/>
          <w:sz w:val="16"/>
          <w:szCs w:val="16"/>
          <w:lang w:val="en-US" w:eastAsia="en-US"/>
        </w:rPr>
        <w:t>. (Kosova N.V.,</w:t>
      </w:r>
      <w:r w:rsidRPr="00BE7512">
        <w:rPr>
          <w:rFonts w:eastAsiaTheme="minorHAnsi"/>
          <w:sz w:val="16"/>
          <w:szCs w:val="16"/>
          <w:lang w:val="en-US" w:eastAsia="en-US"/>
        </w:rPr>
        <w:t xml:space="preserve"> </w:t>
      </w:r>
      <w:r w:rsidRPr="00CB6ACB">
        <w:rPr>
          <w:rFonts w:eastAsiaTheme="minorHAnsi"/>
          <w:sz w:val="16"/>
          <w:szCs w:val="16"/>
          <w:lang w:val="en-US" w:eastAsia="en-US"/>
        </w:rPr>
        <w:t xml:space="preserve">Podgornova O.A., Bobrikov I.A., </w:t>
      </w:r>
      <w:r w:rsidRPr="00BE7512">
        <w:rPr>
          <w:rFonts w:eastAsiaTheme="minorHAnsi"/>
          <w:sz w:val="16"/>
          <w:szCs w:val="16"/>
          <w:lang w:val="en-US" w:eastAsia="en-US"/>
        </w:rPr>
        <w:t>Kaichev V.V., Bukhtiyarov A.V.)</w:t>
      </w:r>
    </w:p>
    <w:p w:rsidR="00B13448" w:rsidRPr="00CB6ACB"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Approaching better cycleability of</w:t>
      </w:r>
      <w:r w:rsidRPr="00BE7512">
        <w:rPr>
          <w:rFonts w:eastAsiaTheme="minorHAnsi"/>
          <w:sz w:val="16"/>
          <w:szCs w:val="16"/>
          <w:lang w:val="en-US" w:eastAsia="en-US"/>
        </w:rPr>
        <w:t xml:space="preserve"> </w:t>
      </w:r>
      <w:r w:rsidRPr="00CB6ACB">
        <w:rPr>
          <w:rFonts w:eastAsiaTheme="minorHAnsi"/>
          <w:sz w:val="16"/>
          <w:szCs w:val="16"/>
          <w:lang w:val="en-US" w:eastAsia="en-US"/>
        </w:rPr>
        <w:t xml:space="preserve">LiCoPO4 by vanadium modification Materials </w:t>
      </w:r>
      <w:r w:rsidRPr="00BE7512">
        <w:rPr>
          <w:rFonts w:eastAsiaTheme="minorHAnsi"/>
          <w:sz w:val="16"/>
          <w:szCs w:val="16"/>
          <w:lang w:val="en-US" w:eastAsia="en-US"/>
        </w:rPr>
        <w:t>Science and Engineering B (2016</w:t>
      </w:r>
      <w:r w:rsidRPr="00CB6ACB">
        <w:rPr>
          <w:rFonts w:eastAsiaTheme="minorHAnsi"/>
          <w:sz w:val="16"/>
          <w:szCs w:val="16"/>
          <w:lang w:val="en-US" w:eastAsia="en-US"/>
        </w:rPr>
        <w:t>)</w:t>
      </w:r>
      <w:r w:rsidRPr="00BE7512">
        <w:rPr>
          <w:rFonts w:eastAsiaTheme="minorHAnsi"/>
          <w:sz w:val="16"/>
          <w:szCs w:val="16"/>
          <w:lang w:val="en-US" w:eastAsia="en-US"/>
        </w:rPr>
        <w:t>;</w:t>
      </w:r>
    </w:p>
    <w:p w:rsidR="00B13448" w:rsidRPr="00BE7512"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6.</w:t>
      </w:r>
      <w:r w:rsidRPr="00BE7512">
        <w:rPr>
          <w:rFonts w:eastAsiaTheme="minorHAnsi"/>
          <w:sz w:val="16"/>
          <w:szCs w:val="16"/>
          <w:lang w:val="en-US" w:eastAsia="en-US"/>
        </w:rPr>
        <w:t> </w:t>
      </w:r>
      <w:r w:rsidRPr="00CB6ACB">
        <w:rPr>
          <w:rFonts w:eastAsiaTheme="minorHAnsi"/>
          <w:sz w:val="16"/>
          <w:szCs w:val="16"/>
          <w:lang w:eastAsia="en-US"/>
        </w:rPr>
        <w:t>Шерстобитова</w:t>
      </w:r>
      <w:r w:rsidRPr="00CB6ACB">
        <w:rPr>
          <w:rFonts w:eastAsiaTheme="minorHAnsi"/>
          <w:sz w:val="16"/>
          <w:szCs w:val="16"/>
          <w:lang w:val="en-US" w:eastAsia="en-US"/>
        </w:rPr>
        <w:t xml:space="preserve"> </w:t>
      </w:r>
      <w:r w:rsidRPr="00CB6ACB">
        <w:rPr>
          <w:rFonts w:eastAsiaTheme="minorHAnsi"/>
          <w:sz w:val="16"/>
          <w:szCs w:val="16"/>
          <w:lang w:eastAsia="en-US"/>
        </w:rPr>
        <w:t>Е</w:t>
      </w:r>
      <w:r w:rsidRPr="00CB6ACB">
        <w:rPr>
          <w:rFonts w:eastAsiaTheme="minorHAnsi"/>
          <w:sz w:val="16"/>
          <w:szCs w:val="16"/>
          <w:lang w:val="en-US" w:eastAsia="en-US"/>
        </w:rPr>
        <w:t>.</w:t>
      </w:r>
      <w:r w:rsidRPr="00CB6ACB">
        <w:rPr>
          <w:rFonts w:eastAsiaTheme="minorHAnsi"/>
          <w:sz w:val="16"/>
          <w:szCs w:val="16"/>
          <w:lang w:eastAsia="en-US"/>
        </w:rPr>
        <w:t>А</w:t>
      </w:r>
      <w:r w:rsidRPr="00CB6ACB">
        <w:rPr>
          <w:rFonts w:eastAsiaTheme="minorHAnsi"/>
          <w:sz w:val="16"/>
          <w:szCs w:val="16"/>
          <w:lang w:val="en-US" w:eastAsia="en-US"/>
        </w:rPr>
        <w:t xml:space="preserve">., </w:t>
      </w:r>
      <w:r w:rsidRPr="00CB6ACB">
        <w:rPr>
          <w:rFonts w:eastAsiaTheme="minorHAnsi"/>
          <w:sz w:val="16"/>
          <w:szCs w:val="16"/>
          <w:lang w:eastAsia="en-US"/>
        </w:rPr>
        <w:t>Губкин</w:t>
      </w:r>
      <w:r w:rsidRPr="00CB6ACB">
        <w:rPr>
          <w:rFonts w:eastAsiaTheme="minorHAnsi"/>
          <w:sz w:val="16"/>
          <w:szCs w:val="16"/>
          <w:lang w:val="en-US" w:eastAsia="en-US"/>
        </w:rPr>
        <w:t xml:space="preserve"> </w:t>
      </w:r>
      <w:r w:rsidRPr="00CB6ACB">
        <w:rPr>
          <w:rFonts w:eastAsiaTheme="minorHAnsi"/>
          <w:sz w:val="16"/>
          <w:szCs w:val="16"/>
          <w:lang w:eastAsia="en-US"/>
        </w:rPr>
        <w:t>А</w:t>
      </w:r>
      <w:r w:rsidRPr="00CB6ACB">
        <w:rPr>
          <w:rFonts w:eastAsiaTheme="minorHAnsi"/>
          <w:sz w:val="16"/>
          <w:szCs w:val="16"/>
          <w:lang w:val="en-US" w:eastAsia="en-US"/>
        </w:rPr>
        <w:t>.</w:t>
      </w:r>
      <w:r w:rsidRPr="00CB6ACB">
        <w:rPr>
          <w:rFonts w:eastAsiaTheme="minorHAnsi"/>
          <w:sz w:val="16"/>
          <w:szCs w:val="16"/>
          <w:lang w:eastAsia="en-US"/>
        </w:rPr>
        <w:t>Ф</w:t>
      </w:r>
      <w:r w:rsidRPr="00CB6ACB">
        <w:rPr>
          <w:rFonts w:eastAsiaTheme="minorHAnsi"/>
          <w:sz w:val="16"/>
          <w:szCs w:val="16"/>
          <w:lang w:val="en-US" w:eastAsia="en-US"/>
        </w:rPr>
        <w:t xml:space="preserve">., </w:t>
      </w:r>
      <w:r w:rsidRPr="00CB6ACB">
        <w:rPr>
          <w:rFonts w:eastAsiaTheme="minorHAnsi"/>
          <w:sz w:val="16"/>
          <w:szCs w:val="16"/>
          <w:lang w:eastAsia="en-US"/>
        </w:rPr>
        <w:t>Бобриков</w:t>
      </w:r>
      <w:r w:rsidRPr="00CB6ACB">
        <w:rPr>
          <w:rFonts w:eastAsiaTheme="minorHAnsi"/>
          <w:sz w:val="16"/>
          <w:szCs w:val="16"/>
          <w:lang w:val="en-US" w:eastAsia="en-US"/>
        </w:rPr>
        <w:t xml:space="preserve"> </w:t>
      </w:r>
      <w:r w:rsidRPr="00CB6ACB">
        <w:rPr>
          <w:rFonts w:eastAsiaTheme="minorHAnsi"/>
          <w:sz w:val="16"/>
          <w:szCs w:val="16"/>
          <w:lang w:eastAsia="en-US"/>
        </w:rPr>
        <w:t>И</w:t>
      </w:r>
      <w:r w:rsidRPr="00CB6ACB">
        <w:rPr>
          <w:rFonts w:eastAsiaTheme="minorHAnsi"/>
          <w:sz w:val="16"/>
          <w:szCs w:val="16"/>
          <w:lang w:val="en-US" w:eastAsia="en-US"/>
        </w:rPr>
        <w:t>.</w:t>
      </w:r>
      <w:r w:rsidRPr="00CB6ACB">
        <w:rPr>
          <w:rFonts w:eastAsiaTheme="minorHAnsi"/>
          <w:sz w:val="16"/>
          <w:szCs w:val="16"/>
          <w:lang w:eastAsia="en-US"/>
        </w:rPr>
        <w:t>А</w:t>
      </w:r>
      <w:r w:rsidRPr="00CB6ACB">
        <w:rPr>
          <w:rFonts w:eastAsiaTheme="minorHAnsi"/>
          <w:sz w:val="16"/>
          <w:szCs w:val="16"/>
          <w:lang w:val="en-US" w:eastAsia="en-US"/>
        </w:rPr>
        <w:t xml:space="preserve">., </w:t>
      </w:r>
      <w:r w:rsidRPr="00CB6ACB">
        <w:rPr>
          <w:rFonts w:eastAsiaTheme="minorHAnsi"/>
          <w:sz w:val="16"/>
          <w:szCs w:val="16"/>
          <w:lang w:eastAsia="en-US"/>
        </w:rPr>
        <w:t>Калашнова</w:t>
      </w:r>
      <w:r w:rsidRPr="00CB6ACB">
        <w:rPr>
          <w:rFonts w:eastAsiaTheme="minorHAnsi"/>
          <w:sz w:val="16"/>
          <w:szCs w:val="16"/>
          <w:lang w:val="en-US" w:eastAsia="en-US"/>
        </w:rPr>
        <w:t xml:space="preserve"> </w:t>
      </w:r>
      <w:r w:rsidRPr="00CB6ACB">
        <w:rPr>
          <w:rFonts w:eastAsiaTheme="minorHAnsi"/>
          <w:sz w:val="16"/>
          <w:szCs w:val="16"/>
          <w:lang w:eastAsia="en-US"/>
        </w:rPr>
        <w:t>А</w:t>
      </w:r>
      <w:r w:rsidRPr="00CB6ACB">
        <w:rPr>
          <w:rFonts w:eastAsiaTheme="minorHAnsi"/>
          <w:sz w:val="16"/>
          <w:szCs w:val="16"/>
          <w:lang w:val="en-US" w:eastAsia="en-US"/>
        </w:rPr>
        <w:t>.</w:t>
      </w:r>
      <w:r w:rsidRPr="00CB6ACB">
        <w:rPr>
          <w:rFonts w:eastAsiaTheme="minorHAnsi"/>
          <w:sz w:val="16"/>
          <w:szCs w:val="16"/>
          <w:lang w:eastAsia="en-US"/>
        </w:rPr>
        <w:t>В</w:t>
      </w:r>
      <w:r w:rsidRPr="00CB6ACB">
        <w:rPr>
          <w:rFonts w:eastAsiaTheme="minorHAnsi"/>
          <w:sz w:val="16"/>
          <w:szCs w:val="16"/>
          <w:lang w:val="en-US" w:eastAsia="en-US"/>
        </w:rPr>
        <w:t xml:space="preserve">., </w:t>
      </w:r>
      <w:r w:rsidRPr="00CB6ACB">
        <w:rPr>
          <w:rFonts w:eastAsiaTheme="minorHAnsi"/>
          <w:sz w:val="16"/>
          <w:szCs w:val="16"/>
          <w:lang w:eastAsia="en-US"/>
        </w:rPr>
        <w:t>Пантюхина</w:t>
      </w:r>
      <w:r w:rsidRPr="00CB6ACB">
        <w:rPr>
          <w:rFonts w:eastAsiaTheme="minorHAnsi"/>
          <w:sz w:val="16"/>
          <w:szCs w:val="16"/>
          <w:lang w:val="en-US" w:eastAsia="en-US"/>
        </w:rPr>
        <w:t xml:space="preserve"> </w:t>
      </w:r>
      <w:r w:rsidRPr="00CB6ACB">
        <w:rPr>
          <w:rFonts w:eastAsiaTheme="minorHAnsi"/>
          <w:sz w:val="16"/>
          <w:szCs w:val="16"/>
          <w:lang w:eastAsia="en-US"/>
        </w:rPr>
        <w:t>М</w:t>
      </w:r>
      <w:r w:rsidRPr="00CB6ACB">
        <w:rPr>
          <w:rFonts w:eastAsiaTheme="minorHAnsi"/>
          <w:sz w:val="16"/>
          <w:szCs w:val="16"/>
          <w:lang w:val="en-US" w:eastAsia="en-US"/>
        </w:rPr>
        <w:t>.</w:t>
      </w:r>
      <w:r w:rsidRPr="00CB6ACB">
        <w:rPr>
          <w:rFonts w:eastAsiaTheme="minorHAnsi"/>
          <w:sz w:val="16"/>
          <w:szCs w:val="16"/>
          <w:lang w:eastAsia="en-US"/>
        </w:rPr>
        <w:t>И</w:t>
      </w:r>
      <w:r w:rsidRPr="00CB6ACB">
        <w:rPr>
          <w:rFonts w:eastAsiaTheme="minorHAnsi"/>
          <w:sz w:val="16"/>
          <w:szCs w:val="16"/>
          <w:lang w:val="en-US" w:eastAsia="en-US"/>
        </w:rPr>
        <w:t>.</w:t>
      </w:r>
      <w:r w:rsidRPr="00BE7512">
        <w:rPr>
          <w:rFonts w:eastAsiaTheme="minorHAnsi"/>
          <w:sz w:val="16"/>
          <w:szCs w:val="16"/>
          <w:lang w:val="en-US" w:eastAsia="en-US"/>
        </w:rPr>
        <w:t xml:space="preserve"> </w:t>
      </w:r>
      <w:r w:rsidRPr="00CB6ACB">
        <w:rPr>
          <w:rFonts w:eastAsiaTheme="minorHAnsi"/>
          <w:sz w:val="16"/>
          <w:szCs w:val="16"/>
          <w:lang w:val="en-US" w:eastAsia="en-US"/>
        </w:rPr>
        <w:t>(Sherstobitova E.A., Gubkin A.F., Bobrikov I.A., Kal</w:t>
      </w:r>
      <w:r w:rsidRPr="00BE7512">
        <w:rPr>
          <w:rFonts w:eastAsiaTheme="minorHAnsi"/>
          <w:sz w:val="16"/>
          <w:szCs w:val="16"/>
          <w:lang w:val="en-US" w:eastAsia="en-US"/>
        </w:rPr>
        <w:t>ashnova A.V., Pantyukhina M.I.)</w:t>
      </w:r>
    </w:p>
    <w:p w:rsidR="00B13448" w:rsidRPr="00CB6ACB" w:rsidRDefault="00B13448" w:rsidP="00B13448">
      <w:pPr>
        <w:autoSpaceDE w:val="0"/>
        <w:autoSpaceDN w:val="0"/>
        <w:adjustRightInd w:val="0"/>
        <w:jc w:val="both"/>
        <w:rPr>
          <w:rFonts w:eastAsiaTheme="minorHAnsi"/>
          <w:sz w:val="16"/>
          <w:szCs w:val="16"/>
          <w:lang w:val="en-US" w:eastAsia="en-US"/>
        </w:rPr>
      </w:pPr>
      <w:r w:rsidRPr="00CB6ACB">
        <w:rPr>
          <w:rFonts w:eastAsiaTheme="minorHAnsi"/>
          <w:sz w:val="16"/>
          <w:szCs w:val="16"/>
          <w:lang w:val="en-US" w:eastAsia="en-US"/>
        </w:rPr>
        <w:t>Bottle-necked</w:t>
      </w:r>
      <w:r w:rsidRPr="00BE7512">
        <w:rPr>
          <w:rFonts w:eastAsiaTheme="minorHAnsi"/>
          <w:sz w:val="16"/>
          <w:szCs w:val="16"/>
          <w:lang w:val="en-US" w:eastAsia="en-US"/>
        </w:rPr>
        <w:t xml:space="preserve"> </w:t>
      </w:r>
      <w:r w:rsidRPr="00CB6ACB">
        <w:rPr>
          <w:rFonts w:eastAsiaTheme="minorHAnsi"/>
          <w:sz w:val="16"/>
          <w:szCs w:val="16"/>
          <w:lang w:val="en-US" w:eastAsia="en-US"/>
        </w:rPr>
        <w:t>ionic transport in Li2ZrO3: high temperature</w:t>
      </w:r>
      <w:r w:rsidRPr="00CB6ACB">
        <w:rPr>
          <w:rFonts w:ascii="Arial??????????" w:eastAsiaTheme="minorHAnsi" w:hAnsi="Arial??????????" w:cs="Arial??????????"/>
          <w:sz w:val="26"/>
          <w:szCs w:val="26"/>
          <w:lang w:val="en-US" w:eastAsia="en-US"/>
        </w:rPr>
        <w:t xml:space="preserve"> </w:t>
      </w:r>
      <w:r w:rsidRPr="00CB6ACB">
        <w:rPr>
          <w:rFonts w:eastAsiaTheme="minorHAnsi"/>
          <w:sz w:val="16"/>
          <w:szCs w:val="16"/>
          <w:lang w:val="en-US" w:eastAsia="en-US"/>
        </w:rPr>
        <w:t>neutron diffraction and impedance spectroscopy</w:t>
      </w:r>
      <w:r w:rsidRPr="00BE7512">
        <w:rPr>
          <w:rFonts w:eastAsiaTheme="minorHAnsi"/>
          <w:sz w:val="16"/>
          <w:szCs w:val="16"/>
          <w:lang w:val="en-US" w:eastAsia="en-US"/>
        </w:rPr>
        <w:t xml:space="preserve"> Electrochimica Acta (2016</w:t>
      </w:r>
      <w:r w:rsidRPr="00CB6ACB">
        <w:rPr>
          <w:rFonts w:eastAsiaTheme="minorHAnsi"/>
          <w:sz w:val="16"/>
          <w:szCs w:val="16"/>
          <w:lang w:val="en-US" w:eastAsia="en-US"/>
        </w:rPr>
        <w:t>)</w:t>
      </w:r>
      <w:r w:rsidRPr="00BE7512">
        <w:rPr>
          <w:rFonts w:eastAsiaTheme="minorHAnsi"/>
          <w:sz w:val="16"/>
          <w:szCs w:val="16"/>
          <w:lang w:val="en-US" w:eastAsia="en-US"/>
        </w:rPr>
        <w:t>.</w:t>
      </w:r>
    </w:p>
    <w:p w:rsidR="00B13448" w:rsidRDefault="00B13448" w:rsidP="00B13448">
      <w:pPr>
        <w:spacing w:line="276" w:lineRule="auto"/>
        <w:ind w:left="-851" w:firstLine="851"/>
        <w:rPr>
          <w:rFonts w:eastAsiaTheme="minorHAnsi"/>
          <w:sz w:val="16"/>
          <w:szCs w:val="16"/>
          <w:lang w:val="en-US" w:eastAsia="en-US"/>
        </w:rPr>
      </w:pPr>
    </w:p>
    <w:p w:rsidR="00B13448" w:rsidRPr="00066326" w:rsidRDefault="00B13448" w:rsidP="00210850">
      <w:pPr>
        <w:autoSpaceDE w:val="0"/>
        <w:autoSpaceDN w:val="0"/>
        <w:adjustRightInd w:val="0"/>
        <w:rPr>
          <w:rFonts w:eastAsiaTheme="minorHAnsi"/>
          <w:sz w:val="16"/>
          <w:szCs w:val="16"/>
          <w:lang w:val="en-US" w:eastAsia="en-US"/>
        </w:rPr>
      </w:pPr>
    </w:p>
    <w:p w:rsidR="00C6088F" w:rsidRPr="00E252A3" w:rsidRDefault="00C6088F" w:rsidP="00C6088F">
      <w:pPr>
        <w:autoSpaceDE w:val="0"/>
        <w:autoSpaceDN w:val="0"/>
        <w:adjustRightInd w:val="0"/>
        <w:rPr>
          <w:rFonts w:eastAsiaTheme="minorHAnsi"/>
          <w:b/>
          <w:sz w:val="20"/>
          <w:szCs w:val="20"/>
          <w:lang w:eastAsia="en-US"/>
        </w:rPr>
      </w:pPr>
      <w:r w:rsidRPr="00E252A3">
        <w:rPr>
          <w:rFonts w:eastAsiaTheme="minorHAnsi"/>
          <w:b/>
          <w:sz w:val="20"/>
          <w:szCs w:val="20"/>
          <w:lang w:eastAsia="en-US"/>
        </w:rPr>
        <w:t>ЛАБОРАТОРИЯ ЯДЕРНЫХ РЕАКЦИЙ</w:t>
      </w:r>
    </w:p>
    <w:p w:rsidR="00C6088F" w:rsidRDefault="00C6088F" w:rsidP="00C6088F">
      <w:pPr>
        <w:autoSpaceDE w:val="0"/>
        <w:autoSpaceDN w:val="0"/>
        <w:adjustRightInd w:val="0"/>
        <w:rPr>
          <w:rFonts w:ascii="Arial-BoldMT" w:eastAsiaTheme="minorHAnsi" w:hAnsi="Arial-BoldMT" w:cs="Arial-BoldMT"/>
          <w:b/>
          <w:bCs/>
          <w:sz w:val="16"/>
          <w:szCs w:val="16"/>
          <w:lang w:eastAsia="en-US"/>
        </w:rPr>
      </w:pPr>
    </w:p>
    <w:p w:rsidR="00C6088F" w:rsidRPr="0063505E" w:rsidRDefault="00C6088F" w:rsidP="00C6088F">
      <w:pPr>
        <w:autoSpaceDE w:val="0"/>
        <w:autoSpaceDN w:val="0"/>
        <w:adjustRightInd w:val="0"/>
        <w:rPr>
          <w:rFonts w:eastAsiaTheme="minorHAnsi"/>
          <w:b/>
          <w:bCs/>
          <w:sz w:val="16"/>
          <w:szCs w:val="16"/>
          <w:lang w:eastAsia="en-US"/>
        </w:rPr>
      </w:pPr>
      <w:r w:rsidRPr="0063505E">
        <w:rPr>
          <w:rFonts w:eastAsiaTheme="minorHAnsi"/>
          <w:b/>
          <w:bCs/>
          <w:sz w:val="16"/>
          <w:szCs w:val="16"/>
          <w:lang w:eastAsia="en-US"/>
        </w:rPr>
        <w:t>КРАТКИЙ НАУЧНЫЙ ОТЧЕТ</w:t>
      </w:r>
    </w:p>
    <w:p w:rsidR="00C6088F" w:rsidRPr="0063505E" w:rsidRDefault="00C6088F" w:rsidP="00C6088F">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Номер проекта</w:t>
      </w:r>
    </w:p>
    <w:p w:rsidR="00C6088F" w:rsidRPr="0063505E" w:rsidRDefault="00C6088F" w:rsidP="00C6088F">
      <w:pPr>
        <w:autoSpaceDE w:val="0"/>
        <w:autoSpaceDN w:val="0"/>
        <w:adjustRightInd w:val="0"/>
        <w:rPr>
          <w:rFonts w:eastAsiaTheme="minorHAnsi"/>
          <w:b/>
          <w:sz w:val="16"/>
          <w:szCs w:val="16"/>
          <w:lang w:eastAsia="en-US"/>
        </w:rPr>
      </w:pPr>
      <w:r>
        <w:rPr>
          <w:rFonts w:eastAsiaTheme="minorHAnsi"/>
          <w:b/>
          <w:sz w:val="16"/>
          <w:szCs w:val="16"/>
          <w:lang w:eastAsia="en-US"/>
        </w:rPr>
        <w:t>17-12-01367</w:t>
      </w:r>
    </w:p>
    <w:p w:rsidR="00C6088F" w:rsidRPr="0063505E" w:rsidRDefault="00C6088F" w:rsidP="00C6088F">
      <w:pPr>
        <w:autoSpaceDE w:val="0"/>
        <w:autoSpaceDN w:val="0"/>
        <w:adjustRightInd w:val="0"/>
        <w:rPr>
          <w:rFonts w:eastAsiaTheme="minorHAnsi"/>
          <w:iCs/>
          <w:sz w:val="16"/>
          <w:szCs w:val="16"/>
          <w:lang w:eastAsia="en-US"/>
        </w:rPr>
      </w:pPr>
      <w:r w:rsidRPr="0063505E">
        <w:rPr>
          <w:rFonts w:eastAsiaTheme="minorHAnsi"/>
          <w:iCs/>
          <w:sz w:val="16"/>
          <w:szCs w:val="16"/>
          <w:lang w:eastAsia="en-US"/>
        </w:rPr>
        <w:t>Руководитель проекта</w:t>
      </w:r>
    </w:p>
    <w:p w:rsidR="00C6088F" w:rsidRPr="00A62D0C" w:rsidRDefault="00C6088F" w:rsidP="00C6088F">
      <w:pPr>
        <w:autoSpaceDE w:val="0"/>
        <w:autoSpaceDN w:val="0"/>
        <w:adjustRightInd w:val="0"/>
        <w:rPr>
          <w:rFonts w:eastAsiaTheme="minorHAnsi"/>
          <w:b/>
          <w:sz w:val="16"/>
          <w:szCs w:val="16"/>
          <w:lang w:eastAsia="en-US"/>
        </w:rPr>
      </w:pPr>
      <w:r>
        <w:rPr>
          <w:rFonts w:eastAsiaTheme="minorHAnsi"/>
          <w:b/>
          <w:sz w:val="16"/>
          <w:szCs w:val="16"/>
          <w:lang w:eastAsia="en-US"/>
        </w:rPr>
        <w:t>Григоренко Леонид Валентинович</w:t>
      </w:r>
    </w:p>
    <w:p w:rsidR="00C6088F" w:rsidRPr="0063505E" w:rsidRDefault="00C6088F" w:rsidP="00C6088F">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Название проекта</w:t>
      </w:r>
    </w:p>
    <w:p w:rsidR="00C6088F" w:rsidRPr="0063505E" w:rsidRDefault="00C6088F" w:rsidP="00C6088F">
      <w:pPr>
        <w:autoSpaceDE w:val="0"/>
        <w:autoSpaceDN w:val="0"/>
        <w:adjustRightInd w:val="0"/>
        <w:rPr>
          <w:rFonts w:eastAsiaTheme="minorHAnsi"/>
          <w:sz w:val="16"/>
          <w:szCs w:val="16"/>
          <w:lang w:eastAsia="en-US"/>
        </w:rPr>
      </w:pPr>
      <w:r>
        <w:rPr>
          <w:sz w:val="16"/>
          <w:szCs w:val="16"/>
        </w:rPr>
        <w:t>Поиск новых видов радиоактивного распада легких экзотических ядер</w:t>
      </w:r>
    </w:p>
    <w:p w:rsidR="00C6088F" w:rsidRPr="0063505E" w:rsidRDefault="00C6088F" w:rsidP="00C6088F">
      <w:pPr>
        <w:autoSpaceDE w:val="0"/>
        <w:autoSpaceDN w:val="0"/>
        <w:adjustRightInd w:val="0"/>
        <w:rPr>
          <w:rFonts w:eastAsiaTheme="minorHAnsi"/>
          <w:iCs/>
          <w:sz w:val="16"/>
          <w:szCs w:val="16"/>
          <w:lang w:eastAsia="en-US"/>
        </w:rPr>
      </w:pPr>
      <w:r w:rsidRPr="0063505E">
        <w:rPr>
          <w:rFonts w:eastAsiaTheme="minorHAnsi"/>
          <w:iCs/>
          <w:sz w:val="16"/>
          <w:szCs w:val="16"/>
          <w:lang w:eastAsia="en-US"/>
        </w:rPr>
        <w:t>Вид конкурса</w:t>
      </w:r>
    </w:p>
    <w:p w:rsidR="00C6088F" w:rsidRPr="0070057A" w:rsidRDefault="00485D09" w:rsidP="00C6088F">
      <w:pPr>
        <w:autoSpaceDE w:val="0"/>
        <w:autoSpaceDN w:val="0"/>
        <w:adjustRightInd w:val="0"/>
        <w:rPr>
          <w:sz w:val="16"/>
          <w:szCs w:val="16"/>
        </w:rPr>
      </w:pPr>
      <w:r>
        <w:rPr>
          <w:sz w:val="16"/>
          <w:szCs w:val="16"/>
        </w:rPr>
        <w:t>Конкурс 2017</w:t>
      </w:r>
      <w:r w:rsidR="00C6088F" w:rsidRPr="00E05CAD">
        <w:rPr>
          <w:sz w:val="16"/>
          <w:szCs w:val="16"/>
        </w:rPr>
        <w:t xml:space="preserve"> года «</w:t>
      </w:r>
      <w:r w:rsidR="00C6088F" w:rsidRPr="0077338B">
        <w:rPr>
          <w:sz w:val="16"/>
          <w:szCs w:val="16"/>
        </w:rPr>
        <w:t>Проведение фундаментальных научных исследований и поисковых научных исследований отдельными научными группами</w:t>
      </w:r>
      <w:r w:rsidR="00C6088F">
        <w:rPr>
          <w:sz w:val="16"/>
          <w:szCs w:val="16"/>
        </w:rPr>
        <w:t>»</w:t>
      </w:r>
    </w:p>
    <w:p w:rsidR="00C6088F" w:rsidRDefault="00C6088F" w:rsidP="00C6088F">
      <w:pPr>
        <w:autoSpaceDE w:val="0"/>
        <w:autoSpaceDN w:val="0"/>
        <w:adjustRightInd w:val="0"/>
        <w:rPr>
          <w:rFonts w:eastAsiaTheme="minorHAnsi"/>
          <w:sz w:val="16"/>
          <w:szCs w:val="16"/>
          <w:lang w:eastAsia="en-US"/>
        </w:rPr>
      </w:pPr>
      <w:r>
        <w:rPr>
          <w:rFonts w:eastAsiaTheme="minorHAnsi"/>
          <w:sz w:val="16"/>
          <w:szCs w:val="16"/>
          <w:lang w:eastAsia="en-US"/>
        </w:rPr>
        <w:t>Срок исполнения проекта</w:t>
      </w:r>
    </w:p>
    <w:p w:rsidR="00C6088F" w:rsidRPr="00E252A3" w:rsidRDefault="00485D09" w:rsidP="00C6088F">
      <w:pPr>
        <w:autoSpaceDE w:val="0"/>
        <w:autoSpaceDN w:val="0"/>
        <w:adjustRightInd w:val="0"/>
        <w:rPr>
          <w:rFonts w:eastAsiaTheme="minorHAnsi"/>
          <w:b/>
          <w:sz w:val="16"/>
          <w:szCs w:val="16"/>
          <w:lang w:eastAsia="en-US"/>
        </w:rPr>
      </w:pPr>
      <w:r w:rsidRPr="00E252A3">
        <w:rPr>
          <w:rFonts w:eastAsiaTheme="minorHAnsi"/>
          <w:b/>
          <w:sz w:val="16"/>
          <w:szCs w:val="16"/>
          <w:lang w:eastAsia="en-US"/>
        </w:rPr>
        <w:t>2017–2019</w:t>
      </w:r>
    </w:p>
    <w:p w:rsidR="00C6088F" w:rsidRPr="0070057A" w:rsidRDefault="00C6088F" w:rsidP="00C6088F">
      <w:pPr>
        <w:autoSpaceDE w:val="0"/>
        <w:autoSpaceDN w:val="0"/>
        <w:adjustRightInd w:val="0"/>
        <w:rPr>
          <w:rFonts w:eastAsiaTheme="minorHAnsi"/>
          <w:sz w:val="16"/>
          <w:szCs w:val="16"/>
          <w:lang w:eastAsia="en-US"/>
        </w:rPr>
      </w:pPr>
    </w:p>
    <w:p w:rsidR="00C6088F" w:rsidRPr="001D3188" w:rsidRDefault="00C6088F" w:rsidP="00C6088F">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C6088F" w:rsidRPr="001D3188" w:rsidRDefault="00485D09" w:rsidP="00C6088F">
      <w:pPr>
        <w:autoSpaceDE w:val="0"/>
        <w:autoSpaceDN w:val="0"/>
        <w:adjustRightInd w:val="0"/>
        <w:rPr>
          <w:rFonts w:eastAsiaTheme="minorHAnsi"/>
          <w:b/>
          <w:sz w:val="16"/>
          <w:szCs w:val="16"/>
          <w:lang w:eastAsia="en-US"/>
        </w:rPr>
      </w:pPr>
      <w:r>
        <w:rPr>
          <w:rFonts w:eastAsiaTheme="minorHAnsi"/>
          <w:b/>
          <w:sz w:val="16"/>
          <w:szCs w:val="16"/>
          <w:lang w:eastAsia="en-US"/>
        </w:rPr>
        <w:t>2017</w:t>
      </w:r>
    </w:p>
    <w:p w:rsidR="00C6088F" w:rsidRPr="00297763" w:rsidRDefault="00C6088F" w:rsidP="00C6088F">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C6088F" w:rsidRPr="00EC5D95" w:rsidRDefault="00C6088F" w:rsidP="00C6088F">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 xml:space="preserve">Строительство и ввод в эксплуатацию новой низкофоновой экспериментальной зоны </w:t>
      </w:r>
      <w:proofErr w:type="gramStart"/>
      <w:r w:rsidRPr="0057588B">
        <w:rPr>
          <w:rFonts w:eastAsiaTheme="minorHAnsi"/>
          <w:sz w:val="16"/>
          <w:szCs w:val="16"/>
          <w:lang w:eastAsia="en-US"/>
        </w:rPr>
        <w:t>фрагмент-сепаратора</w:t>
      </w:r>
      <w:proofErr w:type="gramEnd"/>
      <w:r w:rsidR="003458D6" w:rsidRPr="0057588B">
        <w:rPr>
          <w:rFonts w:eastAsiaTheme="minorHAnsi"/>
          <w:sz w:val="16"/>
          <w:szCs w:val="16"/>
          <w:lang w:eastAsia="en-US"/>
        </w:rPr>
        <w:t xml:space="preserve"> </w:t>
      </w:r>
      <w:r w:rsidRPr="0057588B">
        <w:rPr>
          <w:rFonts w:eastAsiaTheme="minorHAnsi"/>
          <w:sz w:val="16"/>
          <w:szCs w:val="16"/>
          <w:lang w:eastAsia="en-US"/>
        </w:rPr>
        <w:t>ACCULINNA-2 были завершены в марте 2017 года. В апреле 2017 года была проведена настройка установки для</w:t>
      </w:r>
      <w:r w:rsidR="003458D6" w:rsidRPr="0057588B">
        <w:rPr>
          <w:rFonts w:eastAsiaTheme="minorHAnsi"/>
          <w:sz w:val="16"/>
          <w:szCs w:val="16"/>
          <w:lang w:eastAsia="en-US"/>
        </w:rPr>
        <w:t xml:space="preserve"> </w:t>
      </w:r>
      <w:r w:rsidRPr="0057588B">
        <w:rPr>
          <w:rFonts w:eastAsiaTheme="minorHAnsi"/>
          <w:sz w:val="16"/>
          <w:szCs w:val="16"/>
          <w:lang w:eastAsia="en-US"/>
        </w:rPr>
        <w:t>производства пучков РИ и выполнены установочные измерения производства ряда радиоактивных ионов [1-5]. Было</w:t>
      </w:r>
      <w:r w:rsidR="003458D6" w:rsidRPr="0057588B">
        <w:rPr>
          <w:rFonts w:eastAsiaTheme="minorHAnsi"/>
          <w:sz w:val="16"/>
          <w:szCs w:val="16"/>
          <w:lang w:eastAsia="en-US"/>
        </w:rPr>
        <w:t xml:space="preserve"> </w:t>
      </w:r>
      <w:r w:rsidRPr="0057588B">
        <w:rPr>
          <w:rFonts w:eastAsiaTheme="minorHAnsi"/>
          <w:sz w:val="16"/>
          <w:szCs w:val="16"/>
          <w:lang w:eastAsia="en-US"/>
        </w:rPr>
        <w:t xml:space="preserve">показано полное соответствие </w:t>
      </w:r>
      <w:proofErr w:type="gramStart"/>
      <w:r w:rsidRPr="0057588B">
        <w:rPr>
          <w:rFonts w:eastAsiaTheme="minorHAnsi"/>
          <w:sz w:val="16"/>
          <w:szCs w:val="16"/>
          <w:lang w:eastAsia="en-US"/>
        </w:rPr>
        <w:t>фрагмент-сепаратора</w:t>
      </w:r>
      <w:proofErr w:type="gramEnd"/>
      <w:r w:rsidRPr="0057588B">
        <w:rPr>
          <w:rFonts w:eastAsiaTheme="minorHAnsi"/>
          <w:sz w:val="16"/>
          <w:szCs w:val="16"/>
          <w:lang w:eastAsia="en-US"/>
        </w:rPr>
        <w:t xml:space="preserve"> ACCULINNA-2 проектным параметрам. При этом выходы</w:t>
      </w:r>
      <w:r w:rsidR="003458D6" w:rsidRPr="0057588B">
        <w:rPr>
          <w:rFonts w:eastAsiaTheme="minorHAnsi"/>
          <w:sz w:val="16"/>
          <w:szCs w:val="16"/>
          <w:lang w:eastAsia="en-US"/>
        </w:rPr>
        <w:t xml:space="preserve"> </w:t>
      </w:r>
      <w:r w:rsidRPr="0057588B">
        <w:rPr>
          <w:rFonts w:eastAsiaTheme="minorHAnsi"/>
          <w:sz w:val="16"/>
          <w:szCs w:val="16"/>
          <w:lang w:eastAsia="en-US"/>
        </w:rPr>
        <w:t>радиоактивных ионов на установке ACCULINNA-2 в 20-25 раз превысили аналогичные величины на фрагмен</w:t>
      </w:r>
      <w:proofErr w:type="gramStart"/>
      <w:r w:rsidRPr="0057588B">
        <w:rPr>
          <w:rFonts w:eastAsiaTheme="minorHAnsi"/>
          <w:sz w:val="16"/>
          <w:szCs w:val="16"/>
          <w:lang w:eastAsia="en-US"/>
        </w:rPr>
        <w:t>т-</w:t>
      </w:r>
      <w:proofErr w:type="gramEnd"/>
      <w:r w:rsidR="003458D6" w:rsidRPr="0057588B">
        <w:rPr>
          <w:rFonts w:eastAsiaTheme="minorHAnsi"/>
          <w:sz w:val="16"/>
          <w:szCs w:val="16"/>
          <w:lang w:eastAsia="en-US"/>
        </w:rPr>
        <w:t xml:space="preserve"> </w:t>
      </w:r>
      <w:r w:rsidRPr="0057588B">
        <w:rPr>
          <w:rFonts w:eastAsiaTheme="minorHAnsi"/>
          <w:sz w:val="16"/>
          <w:szCs w:val="16"/>
          <w:lang w:eastAsia="en-US"/>
        </w:rPr>
        <w:t>сепараторе ACCULINNA. В течение лета-осени 2017 года шла подготовка к первым экспериментам с пучками РИ.</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Первое научное измерение на установке ACCULINNA-2 было проведено в период 27.11.2017-8.12.2017. Эксперимент</w:t>
      </w:r>
      <w:r w:rsidR="003458D6" w:rsidRPr="0057588B">
        <w:rPr>
          <w:rFonts w:eastAsiaTheme="minorHAnsi"/>
          <w:sz w:val="16"/>
          <w:szCs w:val="16"/>
          <w:lang w:eastAsia="en-US"/>
        </w:rPr>
        <w:t xml:space="preserve"> </w:t>
      </w:r>
      <w:r w:rsidRPr="0057588B">
        <w:rPr>
          <w:rFonts w:eastAsiaTheme="minorHAnsi"/>
          <w:sz w:val="16"/>
          <w:szCs w:val="16"/>
          <w:lang w:eastAsia="en-US"/>
        </w:rPr>
        <w:t>был нацелен на изучение каналов реакции 6He + d при энергии ~38 МэВ/нуклон: a) измерение упругого рассеяния и</w:t>
      </w:r>
      <w:r w:rsidR="003458D6" w:rsidRPr="0057588B">
        <w:rPr>
          <w:rFonts w:eastAsiaTheme="minorHAnsi"/>
          <w:sz w:val="16"/>
          <w:szCs w:val="16"/>
          <w:lang w:eastAsia="en-US"/>
        </w:rPr>
        <w:t xml:space="preserve"> </w:t>
      </w:r>
      <w:r w:rsidRPr="0057588B">
        <w:rPr>
          <w:rFonts w:eastAsiaTheme="minorHAnsi"/>
          <w:sz w:val="16"/>
          <w:szCs w:val="16"/>
          <w:lang w:eastAsia="en-US"/>
        </w:rPr>
        <w:t>неупругого рассеяния; б) заселение возбуждённых состояний 7Не в реакции передачи нейтрона с дейтериевой</w:t>
      </w:r>
      <w:r w:rsidR="003458D6" w:rsidRPr="0057588B">
        <w:rPr>
          <w:rFonts w:eastAsiaTheme="minorHAnsi"/>
          <w:sz w:val="16"/>
          <w:szCs w:val="16"/>
          <w:lang w:eastAsia="en-US"/>
        </w:rPr>
        <w:t xml:space="preserve"> </w:t>
      </w:r>
      <w:r w:rsidRPr="0057588B">
        <w:rPr>
          <w:rFonts w:eastAsiaTheme="minorHAnsi"/>
          <w:sz w:val="16"/>
          <w:szCs w:val="16"/>
          <w:lang w:eastAsia="en-US"/>
        </w:rPr>
        <w:t xml:space="preserve">мишени на налетающий снаряд. Идет предварительный анализ полученных данных и подготовка </w:t>
      </w:r>
      <w:proofErr w:type="gramStart"/>
      <w:r w:rsidRPr="0057588B">
        <w:rPr>
          <w:rFonts w:eastAsiaTheme="minorHAnsi"/>
          <w:sz w:val="16"/>
          <w:szCs w:val="16"/>
          <w:lang w:eastAsia="en-US"/>
        </w:rPr>
        <w:t>к</w:t>
      </w:r>
      <w:proofErr w:type="gramEnd"/>
      <w:r w:rsidRPr="0057588B">
        <w:rPr>
          <w:rFonts w:eastAsiaTheme="minorHAnsi"/>
          <w:sz w:val="16"/>
          <w:szCs w:val="16"/>
          <w:lang w:eastAsia="en-US"/>
        </w:rPr>
        <w:t xml:space="preserve"> «второй порции»</w:t>
      </w:r>
      <w:r w:rsidR="003458D6" w:rsidRPr="0057588B">
        <w:rPr>
          <w:rFonts w:eastAsiaTheme="minorHAnsi"/>
          <w:sz w:val="16"/>
          <w:szCs w:val="16"/>
          <w:lang w:eastAsia="en-US"/>
        </w:rPr>
        <w:t xml:space="preserve"> </w:t>
      </w:r>
      <w:r w:rsidRPr="0057588B">
        <w:rPr>
          <w:rFonts w:eastAsiaTheme="minorHAnsi"/>
          <w:sz w:val="16"/>
          <w:szCs w:val="16"/>
          <w:lang w:eastAsia="en-US"/>
        </w:rPr>
        <w:t>пучкового времени для этой же реакции, которая запланирована на начало 2018 г. Во втором «заходе» для этой</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 xml:space="preserve">реакции будут оптимизированы параметры </w:t>
      </w:r>
      <w:proofErr w:type="gramStart"/>
      <w:r w:rsidRPr="0057588B">
        <w:rPr>
          <w:rFonts w:eastAsiaTheme="minorHAnsi"/>
          <w:sz w:val="16"/>
          <w:szCs w:val="16"/>
          <w:lang w:eastAsia="en-US"/>
        </w:rPr>
        <w:t>установки</w:t>
      </w:r>
      <w:proofErr w:type="gramEnd"/>
      <w:r w:rsidRPr="0057588B">
        <w:rPr>
          <w:rFonts w:eastAsiaTheme="minorHAnsi"/>
          <w:sz w:val="16"/>
          <w:szCs w:val="16"/>
          <w:lang w:eastAsia="en-US"/>
        </w:rPr>
        <w:t xml:space="preserve"> и измерения будут проведены в более широком угловом</w:t>
      </w:r>
      <w:r w:rsidR="003458D6" w:rsidRPr="0057588B">
        <w:rPr>
          <w:rFonts w:eastAsiaTheme="minorHAnsi"/>
          <w:sz w:val="16"/>
          <w:szCs w:val="16"/>
          <w:lang w:eastAsia="en-US"/>
        </w:rPr>
        <w:t xml:space="preserve"> </w:t>
      </w:r>
      <w:r w:rsidRPr="0057588B">
        <w:rPr>
          <w:rFonts w:eastAsiaTheme="minorHAnsi"/>
          <w:sz w:val="16"/>
          <w:szCs w:val="16"/>
          <w:lang w:eastAsia="en-US"/>
        </w:rPr>
        <w:t>диапазоне, вплоть до углов 175 градусов в системе центра масс.</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В течение 2017 года продолжалась обработка полученных ранее экспериментальных данных и публикация</w:t>
      </w:r>
      <w:r w:rsidR="003458D6" w:rsidRPr="0057588B">
        <w:rPr>
          <w:rFonts w:eastAsiaTheme="minorHAnsi"/>
          <w:sz w:val="16"/>
          <w:szCs w:val="16"/>
          <w:lang w:eastAsia="en-US"/>
        </w:rPr>
        <w:t xml:space="preserve"> </w:t>
      </w:r>
      <w:r w:rsidRPr="0057588B">
        <w:rPr>
          <w:rFonts w:eastAsiaTheme="minorHAnsi"/>
          <w:sz w:val="16"/>
          <w:szCs w:val="16"/>
          <w:lang w:eastAsia="en-US"/>
        </w:rPr>
        <w:t>полученных результатов [6,7,8]:</w:t>
      </w:r>
    </w:p>
    <w:p w:rsidR="00485D09" w:rsidRPr="0057588B" w:rsidRDefault="009859F7"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1. </w:t>
      </w:r>
      <w:r w:rsidR="00485D09" w:rsidRPr="0057588B">
        <w:rPr>
          <w:rFonts w:eastAsiaTheme="minorHAnsi"/>
          <w:sz w:val="16"/>
          <w:szCs w:val="16"/>
          <w:lang w:eastAsia="en-US"/>
        </w:rPr>
        <w:t>Был завершен анализ данных и опубликованы результаты эксперимента по поиску двухпротонного распада первого</w:t>
      </w:r>
      <w:r w:rsidRPr="0057588B">
        <w:rPr>
          <w:rFonts w:eastAsiaTheme="minorHAnsi"/>
          <w:sz w:val="16"/>
          <w:szCs w:val="16"/>
          <w:lang w:eastAsia="en-US"/>
        </w:rPr>
        <w:t xml:space="preserve"> </w:t>
      </w:r>
      <w:r w:rsidR="00485D09" w:rsidRPr="0057588B">
        <w:rPr>
          <w:rFonts w:eastAsiaTheme="minorHAnsi"/>
          <w:sz w:val="16"/>
          <w:szCs w:val="16"/>
          <w:lang w:eastAsia="en-US"/>
        </w:rPr>
        <w:t>возбужденного состояния 17Ne [6]. Низколежащие состояния 17Ne в этом эксперименте заселялись в реакции</w:t>
      </w:r>
      <w:r w:rsidRPr="0057588B">
        <w:rPr>
          <w:rFonts w:eastAsiaTheme="minorHAnsi"/>
          <w:sz w:val="16"/>
          <w:szCs w:val="16"/>
          <w:lang w:eastAsia="en-US"/>
        </w:rPr>
        <w:t xml:space="preserve"> </w:t>
      </w:r>
      <w:r w:rsidR="00485D09" w:rsidRPr="0057588B">
        <w:rPr>
          <w:rFonts w:eastAsiaTheme="minorHAnsi"/>
          <w:sz w:val="16"/>
          <w:szCs w:val="16"/>
          <w:lang w:eastAsia="en-US"/>
        </w:rPr>
        <w:t>передачи 1H(18Ne,d)17Ne. Двухпротонный распада первого возбужденног</w:t>
      </w:r>
      <w:r w:rsidRPr="0057588B">
        <w:rPr>
          <w:rFonts w:eastAsiaTheme="minorHAnsi"/>
          <w:sz w:val="16"/>
          <w:szCs w:val="16"/>
          <w:lang w:eastAsia="en-US"/>
        </w:rPr>
        <w:t xml:space="preserve">о состояния 17Ne является давно </w:t>
      </w:r>
      <w:r w:rsidR="00485D09" w:rsidRPr="0057588B">
        <w:rPr>
          <w:rFonts w:eastAsiaTheme="minorHAnsi"/>
          <w:sz w:val="16"/>
          <w:szCs w:val="16"/>
          <w:lang w:eastAsia="en-US"/>
        </w:rPr>
        <w:t xml:space="preserve">обсуждаемой проблемной темой. Значительная часть интереса к этому распаду связана </w:t>
      </w:r>
      <w:r w:rsidRPr="0057588B">
        <w:rPr>
          <w:rFonts w:eastAsiaTheme="minorHAnsi"/>
          <w:sz w:val="16"/>
          <w:szCs w:val="16"/>
          <w:lang w:eastAsia="en-US"/>
        </w:rPr>
        <w:t xml:space="preserve">с тем, что он является обратным </w:t>
      </w:r>
      <w:r w:rsidR="00485D09" w:rsidRPr="0057588B">
        <w:rPr>
          <w:rFonts w:eastAsiaTheme="minorHAnsi"/>
          <w:sz w:val="16"/>
          <w:szCs w:val="16"/>
          <w:lang w:eastAsia="en-US"/>
        </w:rPr>
        <w:t>процессом для радиационного двухпротонного захвата 15O+p+p-&gt;17Ne+gamma. Этот процесс важен для теории</w:t>
      </w:r>
      <w:r w:rsidRPr="0057588B">
        <w:rPr>
          <w:rFonts w:eastAsiaTheme="minorHAnsi"/>
          <w:sz w:val="16"/>
          <w:szCs w:val="16"/>
          <w:lang w:eastAsia="en-US"/>
        </w:rPr>
        <w:t xml:space="preserve"> </w:t>
      </w:r>
      <w:r w:rsidR="00485D09" w:rsidRPr="0057588B">
        <w:rPr>
          <w:rFonts w:eastAsiaTheme="minorHAnsi"/>
          <w:sz w:val="16"/>
          <w:szCs w:val="16"/>
          <w:lang w:eastAsia="en-US"/>
        </w:rPr>
        <w:t>астрофизического rp-процесса, так как является одним из механизмов преодоления «точки ожидания» rp-процесса,</w:t>
      </w:r>
      <w:r w:rsidRPr="0057588B">
        <w:rPr>
          <w:rFonts w:eastAsiaTheme="minorHAnsi"/>
          <w:sz w:val="16"/>
          <w:szCs w:val="16"/>
          <w:lang w:eastAsia="en-US"/>
        </w:rPr>
        <w:t xml:space="preserve"> </w:t>
      </w:r>
      <w:r w:rsidR="00485D09" w:rsidRPr="0057588B">
        <w:rPr>
          <w:rFonts w:eastAsiaTheme="minorHAnsi"/>
          <w:sz w:val="16"/>
          <w:szCs w:val="16"/>
          <w:lang w:eastAsia="en-US"/>
        </w:rPr>
        <w:t>каковой является долгоживущее ядро 15O. С экспериментальной точки зрения основн</w:t>
      </w:r>
      <w:r w:rsidRPr="0057588B">
        <w:rPr>
          <w:rFonts w:eastAsiaTheme="minorHAnsi"/>
          <w:sz w:val="16"/>
          <w:szCs w:val="16"/>
          <w:lang w:eastAsia="en-US"/>
        </w:rPr>
        <w:t xml:space="preserve">ая трудность здесь связана с </w:t>
      </w:r>
      <w:r w:rsidR="00485D09" w:rsidRPr="0057588B">
        <w:rPr>
          <w:rFonts w:eastAsiaTheme="minorHAnsi"/>
          <w:sz w:val="16"/>
          <w:szCs w:val="16"/>
          <w:lang w:eastAsia="en-US"/>
        </w:rPr>
        <w:t xml:space="preserve">исключительно низким уровнем ветвления в 2p канал (по оценкам, по крайней </w:t>
      </w:r>
      <w:proofErr w:type="gramStart"/>
      <w:r w:rsidR="00485D09" w:rsidRPr="0057588B">
        <w:rPr>
          <w:rFonts w:eastAsiaTheme="minorHAnsi"/>
          <w:sz w:val="16"/>
          <w:szCs w:val="16"/>
          <w:lang w:eastAsia="en-US"/>
        </w:rPr>
        <w:t>мере</w:t>
      </w:r>
      <w:proofErr w:type="gramEnd"/>
      <w:r w:rsidR="00485D09" w:rsidRPr="0057588B">
        <w:rPr>
          <w:rFonts w:eastAsiaTheme="minorHAnsi"/>
          <w:sz w:val="16"/>
          <w:szCs w:val="16"/>
          <w:lang w:eastAsia="en-US"/>
        </w:rPr>
        <w:t xml:space="preserve"> </w:t>
      </w:r>
      <w:r w:rsidRPr="0057588B">
        <w:rPr>
          <w:rFonts w:eastAsiaTheme="minorHAnsi"/>
          <w:sz w:val="16"/>
          <w:szCs w:val="16"/>
          <w:lang w:eastAsia="en-US"/>
        </w:rPr>
        <w:t>&lt;10^{-5}) по сравнению с гамма-</w:t>
      </w:r>
      <w:r w:rsidR="00485D09" w:rsidRPr="0057588B">
        <w:rPr>
          <w:rFonts w:eastAsiaTheme="minorHAnsi"/>
          <w:sz w:val="16"/>
          <w:szCs w:val="16"/>
          <w:lang w:eastAsia="en-US"/>
        </w:rPr>
        <w:t xml:space="preserve">каналом. Первым практическим результатом эксперимента является новый предел Gamma_{2p}/ Gamma_γ </w:t>
      </w:r>
      <w:r w:rsidRPr="0057588B">
        <w:rPr>
          <w:rFonts w:eastAsiaTheme="minorHAnsi"/>
          <w:sz w:val="16"/>
          <w:szCs w:val="16"/>
          <w:lang w:eastAsia="en-US"/>
        </w:rPr>
        <w:t xml:space="preserve">&lt; 1.6(3) × </w:t>
      </w:r>
      <w:r w:rsidR="00485D09" w:rsidRPr="0057588B">
        <w:rPr>
          <w:rFonts w:eastAsiaTheme="minorHAnsi"/>
          <w:sz w:val="16"/>
          <w:szCs w:val="16"/>
          <w:lang w:eastAsia="en-US"/>
        </w:rPr>
        <w:t>10^{−4} который в 50 раз лучше, чем предыдущее значение, доступное в литературе.</w:t>
      </w:r>
      <w:r w:rsidRPr="0057588B">
        <w:rPr>
          <w:rFonts w:eastAsiaTheme="minorHAnsi"/>
          <w:sz w:val="16"/>
          <w:szCs w:val="16"/>
          <w:lang w:eastAsia="en-US"/>
        </w:rPr>
        <w:t xml:space="preserve"> Другим результатом этой работы </w:t>
      </w:r>
      <w:r w:rsidR="00485D09" w:rsidRPr="0057588B">
        <w:rPr>
          <w:rFonts w:eastAsiaTheme="minorHAnsi"/>
          <w:sz w:val="16"/>
          <w:szCs w:val="16"/>
          <w:lang w:eastAsia="en-US"/>
        </w:rPr>
        <w:t>явилась разработка и практическая реализация новой экспериментально</w:t>
      </w:r>
      <w:r w:rsidRPr="0057588B">
        <w:rPr>
          <w:rFonts w:eastAsiaTheme="minorHAnsi"/>
          <w:sz w:val="16"/>
          <w:szCs w:val="16"/>
          <w:lang w:eastAsia="en-US"/>
        </w:rPr>
        <w:t xml:space="preserve">й методики, получившей название </w:t>
      </w:r>
      <w:r w:rsidR="00485D09" w:rsidRPr="0057588B">
        <w:rPr>
          <w:rFonts w:eastAsiaTheme="minorHAnsi"/>
          <w:sz w:val="16"/>
          <w:szCs w:val="16"/>
          <w:lang w:eastAsia="en-US"/>
        </w:rPr>
        <w:t xml:space="preserve">«комбинированной массы». Эта методика открывает новые возможности для изучения резонансов с очень </w:t>
      </w:r>
      <w:proofErr w:type="gramStart"/>
      <w:r w:rsidR="00485D09" w:rsidRPr="0057588B">
        <w:rPr>
          <w:rFonts w:eastAsiaTheme="minorHAnsi"/>
          <w:sz w:val="16"/>
          <w:szCs w:val="16"/>
          <w:lang w:eastAsia="en-US"/>
        </w:rPr>
        <w:t>низким</w:t>
      </w:r>
      <w:proofErr w:type="gramEnd"/>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 xml:space="preserve">отношением ширины распада в канал с испусканием частиц к ширине </w:t>
      </w:r>
      <w:proofErr w:type="gramStart"/>
      <w:r w:rsidRPr="0057588B">
        <w:rPr>
          <w:rFonts w:eastAsiaTheme="minorHAnsi"/>
          <w:sz w:val="16"/>
          <w:szCs w:val="16"/>
          <w:lang w:eastAsia="en-US"/>
        </w:rPr>
        <w:t>гамма-распада</w:t>
      </w:r>
      <w:proofErr w:type="gramEnd"/>
      <w:r w:rsidRPr="0057588B">
        <w:rPr>
          <w:rFonts w:eastAsiaTheme="minorHAnsi"/>
          <w:sz w:val="16"/>
          <w:szCs w:val="16"/>
          <w:lang w:eastAsia="en-US"/>
        </w:rPr>
        <w:t xml:space="preserve">. </w:t>
      </w:r>
      <w:r w:rsidR="009859F7" w:rsidRPr="0057588B">
        <w:rPr>
          <w:rFonts w:eastAsiaTheme="minorHAnsi"/>
          <w:sz w:val="16"/>
          <w:szCs w:val="16"/>
          <w:lang w:eastAsia="en-US"/>
        </w:rPr>
        <w:t xml:space="preserve">Свойства таких резонансов важны </w:t>
      </w:r>
      <w:r w:rsidRPr="0057588B">
        <w:rPr>
          <w:rFonts w:eastAsiaTheme="minorHAnsi"/>
          <w:sz w:val="16"/>
          <w:szCs w:val="16"/>
          <w:lang w:eastAsia="en-US"/>
        </w:rPr>
        <w:t>для понимания процессов резонансного радиационного захвата для целей ядерной астрофизики. Рабо</w:t>
      </w:r>
      <w:r w:rsidR="009859F7" w:rsidRPr="0057588B">
        <w:rPr>
          <w:rFonts w:eastAsiaTheme="minorHAnsi"/>
          <w:sz w:val="16"/>
          <w:szCs w:val="16"/>
          <w:lang w:eastAsia="en-US"/>
        </w:rPr>
        <w:t xml:space="preserve">та [6] была </w:t>
      </w:r>
      <w:r w:rsidRPr="0057588B">
        <w:rPr>
          <w:rFonts w:eastAsiaTheme="minorHAnsi"/>
          <w:sz w:val="16"/>
          <w:szCs w:val="16"/>
          <w:lang w:eastAsia="en-US"/>
        </w:rPr>
        <w:t>выдвинута на соискание премии ОИЯИ за 2017 год в области экспериментальных работ.</w:t>
      </w:r>
    </w:p>
    <w:p w:rsidR="00485D09" w:rsidRPr="0057588B" w:rsidRDefault="009859F7"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2.</w:t>
      </w:r>
      <w:r w:rsidRPr="0057588B">
        <w:rPr>
          <w:rFonts w:eastAsiaTheme="minorHAnsi"/>
          <w:sz w:val="16"/>
          <w:szCs w:val="16"/>
          <w:lang w:val="en-US" w:eastAsia="en-US"/>
        </w:rPr>
        <w:t> </w:t>
      </w:r>
      <w:r w:rsidR="00485D09" w:rsidRPr="0057588B">
        <w:rPr>
          <w:rFonts w:eastAsiaTheme="minorHAnsi"/>
          <w:sz w:val="16"/>
          <w:szCs w:val="16"/>
          <w:lang w:eastAsia="en-US"/>
        </w:rPr>
        <w:t>Продолжился анализ данных и публикация результатов эксперимента по изучению продуктов реакций выбивания и</w:t>
      </w:r>
      <w:r w:rsidRPr="0057588B">
        <w:rPr>
          <w:rFonts w:eastAsiaTheme="minorHAnsi"/>
          <w:sz w:val="16"/>
          <w:szCs w:val="16"/>
          <w:lang w:eastAsia="en-US"/>
        </w:rPr>
        <w:t xml:space="preserve"> </w:t>
      </w:r>
      <w:r w:rsidR="00485D09" w:rsidRPr="0057588B">
        <w:rPr>
          <w:rFonts w:eastAsiaTheme="minorHAnsi"/>
          <w:sz w:val="16"/>
          <w:szCs w:val="16"/>
          <w:lang w:eastAsia="en-US"/>
        </w:rPr>
        <w:t>неупругого возбуждения на пучке 31Аг на установке EXPERT. Эксперимент провод</w:t>
      </w:r>
      <w:r w:rsidRPr="0057588B">
        <w:rPr>
          <w:rFonts w:eastAsiaTheme="minorHAnsi"/>
          <w:sz w:val="16"/>
          <w:szCs w:val="16"/>
          <w:lang w:eastAsia="en-US"/>
        </w:rPr>
        <w:t xml:space="preserve">ился на </w:t>
      </w:r>
      <w:proofErr w:type="gramStart"/>
      <w:r w:rsidRPr="0057588B">
        <w:rPr>
          <w:rFonts w:eastAsiaTheme="minorHAnsi"/>
          <w:sz w:val="16"/>
          <w:szCs w:val="16"/>
          <w:lang w:eastAsia="en-US"/>
        </w:rPr>
        <w:t>фрагмент-сепараторе</w:t>
      </w:r>
      <w:proofErr w:type="gramEnd"/>
      <w:r w:rsidRPr="0057588B">
        <w:rPr>
          <w:rFonts w:eastAsiaTheme="minorHAnsi"/>
          <w:sz w:val="16"/>
          <w:szCs w:val="16"/>
          <w:lang w:eastAsia="en-US"/>
        </w:rPr>
        <w:t xml:space="preserve"> FRS </w:t>
      </w:r>
      <w:r w:rsidR="00485D09" w:rsidRPr="0057588B">
        <w:rPr>
          <w:rFonts w:eastAsiaTheme="minorHAnsi"/>
          <w:sz w:val="16"/>
          <w:szCs w:val="16"/>
          <w:lang w:eastAsia="en-US"/>
        </w:rPr>
        <w:t xml:space="preserve">(GSI, Дармштадт). Он </w:t>
      </w:r>
      <w:r w:rsidR="00485D09" w:rsidRPr="0057588B">
        <w:rPr>
          <w:rFonts w:eastAsiaTheme="minorHAnsi"/>
          <w:sz w:val="16"/>
          <w:szCs w:val="16"/>
          <w:lang w:eastAsia="en-US"/>
        </w:rPr>
        <w:lastRenderedPageBreak/>
        <w:t>является «пилотным» для установки EXPERT [8], так как в не</w:t>
      </w:r>
      <w:r w:rsidRPr="0057588B">
        <w:rPr>
          <w:rFonts w:eastAsiaTheme="minorHAnsi"/>
          <w:sz w:val="16"/>
          <w:szCs w:val="16"/>
          <w:lang w:eastAsia="en-US"/>
        </w:rPr>
        <w:t xml:space="preserve">м впервые были задействованы ее </w:t>
      </w:r>
      <w:r w:rsidR="00485D09" w:rsidRPr="0057588B">
        <w:rPr>
          <w:rFonts w:eastAsiaTheme="minorHAnsi"/>
          <w:sz w:val="16"/>
          <w:szCs w:val="16"/>
          <w:lang w:eastAsia="en-US"/>
        </w:rPr>
        <w:t>основные подсистемы: (i) трекинговая система из микростриповых кремниевых детекторов, (ii) массив гамма-</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детекторов GADAST, (iii) OTPC – времяпроекционная камера с оптическим конве</w:t>
      </w:r>
      <w:r w:rsidR="009859F7" w:rsidRPr="0057588B">
        <w:rPr>
          <w:rFonts w:eastAsiaTheme="minorHAnsi"/>
          <w:sz w:val="16"/>
          <w:szCs w:val="16"/>
          <w:lang w:eastAsia="en-US"/>
        </w:rPr>
        <w:t xml:space="preserve">ртором. Первые результаты этого </w:t>
      </w:r>
      <w:r w:rsidRPr="0057588B">
        <w:rPr>
          <w:rFonts w:eastAsiaTheme="minorHAnsi"/>
          <w:sz w:val="16"/>
          <w:szCs w:val="16"/>
          <w:lang w:eastAsia="en-US"/>
        </w:rPr>
        <w:t>эксперимента были ранее опубликованы в письмах [I.Mukha et al., PRL 115, 202501 (2015)]</w:t>
      </w:r>
      <w:r w:rsidR="009859F7" w:rsidRPr="0057588B">
        <w:rPr>
          <w:rFonts w:eastAsiaTheme="minorHAnsi"/>
          <w:sz w:val="16"/>
          <w:szCs w:val="16"/>
          <w:lang w:eastAsia="en-US"/>
        </w:rPr>
        <w:t xml:space="preserve"> и [T.Golubkova et al., PLB 762 </w:t>
      </w:r>
      <w:r w:rsidRPr="0057588B">
        <w:rPr>
          <w:rFonts w:eastAsiaTheme="minorHAnsi"/>
          <w:sz w:val="16"/>
          <w:szCs w:val="16"/>
          <w:lang w:eastAsia="en-US"/>
        </w:rPr>
        <w:t>(2016) 263] (ниже обсуждается также теоретический аспект этих работ). В рабо</w:t>
      </w:r>
      <w:r w:rsidR="009859F7" w:rsidRPr="0057588B">
        <w:rPr>
          <w:rFonts w:eastAsiaTheme="minorHAnsi"/>
          <w:sz w:val="16"/>
          <w:szCs w:val="16"/>
          <w:lang w:eastAsia="en-US"/>
        </w:rPr>
        <w:t xml:space="preserve">те [7] детально рассматривается </w:t>
      </w:r>
      <w:r w:rsidRPr="0057588B">
        <w:rPr>
          <w:rFonts w:eastAsiaTheme="minorHAnsi"/>
          <w:sz w:val="16"/>
          <w:szCs w:val="16"/>
          <w:lang w:eastAsia="en-US"/>
        </w:rPr>
        <w:t>спектроскопия до этого неизученных изотопов 29Cl и 30Ar.</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Активно проводились разработка и испытания перспективных детекторных сис</w:t>
      </w:r>
      <w:r w:rsidR="009859F7" w:rsidRPr="0057588B">
        <w:rPr>
          <w:rFonts w:eastAsiaTheme="minorHAnsi"/>
          <w:sz w:val="16"/>
          <w:szCs w:val="16"/>
          <w:lang w:eastAsia="en-US"/>
        </w:rPr>
        <w:t xml:space="preserve">тем [8,9,10]. В частности, были </w:t>
      </w:r>
      <w:r w:rsidRPr="0057588B">
        <w:rPr>
          <w:rFonts w:eastAsiaTheme="minorHAnsi"/>
          <w:sz w:val="16"/>
          <w:szCs w:val="16"/>
          <w:lang w:eastAsia="en-US"/>
        </w:rPr>
        <w:t>получены новые данные о радиационной стойкости кремниевых структур при об</w:t>
      </w:r>
      <w:r w:rsidR="009859F7" w:rsidRPr="0057588B">
        <w:rPr>
          <w:rFonts w:eastAsiaTheme="minorHAnsi"/>
          <w:sz w:val="16"/>
          <w:szCs w:val="16"/>
          <w:lang w:eastAsia="en-US"/>
        </w:rPr>
        <w:t xml:space="preserve">лучении детекторов на установке </w:t>
      </w:r>
      <w:r w:rsidRPr="0057588B">
        <w:rPr>
          <w:rFonts w:eastAsiaTheme="minorHAnsi"/>
          <w:sz w:val="16"/>
          <w:szCs w:val="16"/>
          <w:lang w:eastAsia="en-US"/>
        </w:rPr>
        <w:t>АКУЛИНА ионами 40Ar с полной энергией 1,62 ГэВ [9] и сделано сравнение с результатами измерений в ЦЕРН при</w:t>
      </w:r>
      <w:r w:rsidR="009859F7" w:rsidRPr="0057588B">
        <w:rPr>
          <w:rFonts w:eastAsiaTheme="minorHAnsi"/>
          <w:sz w:val="16"/>
          <w:szCs w:val="16"/>
          <w:lang w:eastAsia="en-US"/>
        </w:rPr>
        <w:t xml:space="preserve"> </w:t>
      </w:r>
      <w:r w:rsidRPr="0057588B">
        <w:rPr>
          <w:rFonts w:eastAsiaTheme="minorHAnsi"/>
          <w:sz w:val="16"/>
          <w:szCs w:val="16"/>
          <w:lang w:eastAsia="en-US"/>
        </w:rPr>
        <w:t>облучении протонами 23 ГэВ. Установлено, что степень деградации кремниевых детекторов примерно в 10 раз выше</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при облучен</w:t>
      </w:r>
      <w:proofErr w:type="gramStart"/>
      <w:r w:rsidRPr="0057588B">
        <w:rPr>
          <w:rFonts w:eastAsiaTheme="minorHAnsi"/>
          <w:sz w:val="16"/>
          <w:szCs w:val="16"/>
          <w:lang w:eastAsia="en-US"/>
        </w:rPr>
        <w:t>ии ио</w:t>
      </w:r>
      <w:proofErr w:type="gramEnd"/>
      <w:r w:rsidRPr="0057588B">
        <w:rPr>
          <w:rFonts w:eastAsiaTheme="minorHAnsi"/>
          <w:sz w:val="16"/>
          <w:szCs w:val="16"/>
          <w:lang w:eastAsia="en-US"/>
        </w:rPr>
        <w:t xml:space="preserve">нами аргона по сравнению с релятивистскими протонами. Так, </w:t>
      </w:r>
      <w:r w:rsidR="009859F7" w:rsidRPr="0057588B">
        <w:rPr>
          <w:rFonts w:eastAsiaTheme="minorHAnsi"/>
          <w:sz w:val="16"/>
          <w:szCs w:val="16"/>
          <w:lang w:eastAsia="en-US"/>
        </w:rPr>
        <w:t xml:space="preserve">при суммарной дозе ~10^12 ионов </w:t>
      </w:r>
      <w:r w:rsidRPr="0057588B">
        <w:rPr>
          <w:rFonts w:eastAsiaTheme="minorHAnsi"/>
          <w:sz w:val="16"/>
          <w:szCs w:val="16"/>
          <w:lang w:eastAsia="en-US"/>
        </w:rPr>
        <w:t>аргона на кв</w:t>
      </w:r>
      <w:proofErr w:type="gramStart"/>
      <w:r w:rsidRPr="0057588B">
        <w:rPr>
          <w:rFonts w:eastAsiaTheme="minorHAnsi"/>
          <w:sz w:val="16"/>
          <w:szCs w:val="16"/>
          <w:lang w:eastAsia="en-US"/>
        </w:rPr>
        <w:t>.с</w:t>
      </w:r>
      <w:proofErr w:type="gramEnd"/>
      <w:r w:rsidRPr="0057588B">
        <w:rPr>
          <w:rFonts w:eastAsiaTheme="minorHAnsi"/>
          <w:sz w:val="16"/>
          <w:szCs w:val="16"/>
          <w:lang w:eastAsia="en-US"/>
        </w:rPr>
        <w:t>м уже происходила инверсия знака объёмного заряда и детектор переставал работать в штатном режиме.</w:t>
      </w:r>
    </w:p>
    <w:p w:rsidR="009859F7"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В работе [10] проводились испытания быстродействующих кремниевых детекторов</w:t>
      </w:r>
      <w:r w:rsidR="009859F7" w:rsidRPr="0057588B">
        <w:rPr>
          <w:rFonts w:eastAsiaTheme="minorHAnsi"/>
          <w:sz w:val="16"/>
          <w:szCs w:val="16"/>
          <w:lang w:eastAsia="en-US"/>
        </w:rPr>
        <w:t xml:space="preserve"> и соответствующей электроники. </w:t>
      </w:r>
      <w:r w:rsidRPr="0057588B">
        <w:rPr>
          <w:rFonts w:eastAsiaTheme="minorHAnsi"/>
          <w:sz w:val="16"/>
          <w:szCs w:val="16"/>
          <w:lang w:eastAsia="en-US"/>
        </w:rPr>
        <w:t>Временное разрешение, полученное при облучении демонстраторов ионами ксенона и</w:t>
      </w:r>
      <w:r w:rsidR="009859F7" w:rsidRPr="0057588B">
        <w:rPr>
          <w:rFonts w:eastAsiaTheme="minorHAnsi"/>
          <w:sz w:val="16"/>
          <w:szCs w:val="16"/>
          <w:lang w:eastAsia="en-US"/>
        </w:rPr>
        <w:t xml:space="preserve"> углерода на сепараторе FRS </w:t>
      </w:r>
      <w:r w:rsidRPr="0057588B">
        <w:rPr>
          <w:rFonts w:eastAsiaTheme="minorHAnsi"/>
          <w:sz w:val="16"/>
          <w:szCs w:val="16"/>
          <w:lang w:eastAsia="en-US"/>
        </w:rPr>
        <w:t xml:space="preserve">(Дармштадт) при энергии 600 АМэВ, достигало 20 </w:t>
      </w:r>
      <w:proofErr w:type="gramStart"/>
      <w:r w:rsidRPr="0057588B">
        <w:rPr>
          <w:rFonts w:eastAsiaTheme="minorHAnsi"/>
          <w:sz w:val="16"/>
          <w:szCs w:val="16"/>
          <w:lang w:eastAsia="en-US"/>
        </w:rPr>
        <w:t>пс и</w:t>
      </w:r>
      <w:proofErr w:type="gramEnd"/>
      <w:r w:rsidRPr="0057588B">
        <w:rPr>
          <w:rFonts w:eastAsiaTheme="minorHAnsi"/>
          <w:sz w:val="16"/>
          <w:szCs w:val="16"/>
          <w:lang w:eastAsia="en-US"/>
        </w:rPr>
        <w:t xml:space="preserve"> 100 пс, соответствен</w:t>
      </w:r>
      <w:r w:rsidR="009859F7" w:rsidRPr="0057588B">
        <w:rPr>
          <w:rFonts w:eastAsiaTheme="minorHAnsi"/>
          <w:sz w:val="16"/>
          <w:szCs w:val="16"/>
          <w:lang w:eastAsia="en-US"/>
        </w:rPr>
        <w:t xml:space="preserve">но. Это полностью удовлетворяет </w:t>
      </w:r>
      <w:r w:rsidRPr="0057588B">
        <w:rPr>
          <w:rFonts w:eastAsiaTheme="minorHAnsi"/>
          <w:sz w:val="16"/>
          <w:szCs w:val="16"/>
          <w:lang w:eastAsia="en-US"/>
        </w:rPr>
        <w:t xml:space="preserve">требованиям, предъявляемым для </w:t>
      </w:r>
      <w:proofErr w:type="gramStart"/>
      <w:r w:rsidRPr="0057588B">
        <w:rPr>
          <w:rFonts w:eastAsiaTheme="minorHAnsi"/>
          <w:sz w:val="16"/>
          <w:szCs w:val="16"/>
          <w:lang w:eastAsia="en-US"/>
        </w:rPr>
        <w:t>время-пролётных</w:t>
      </w:r>
      <w:proofErr w:type="gramEnd"/>
      <w:r w:rsidRPr="0057588B">
        <w:rPr>
          <w:rFonts w:eastAsiaTheme="minorHAnsi"/>
          <w:sz w:val="16"/>
          <w:szCs w:val="16"/>
          <w:lang w:eastAsia="en-US"/>
        </w:rPr>
        <w:t xml:space="preserve"> детекторов на установк</w:t>
      </w:r>
      <w:r w:rsidR="009859F7" w:rsidRPr="0057588B">
        <w:rPr>
          <w:rFonts w:eastAsiaTheme="minorHAnsi"/>
          <w:sz w:val="16"/>
          <w:szCs w:val="16"/>
          <w:lang w:eastAsia="en-US"/>
        </w:rPr>
        <w:t>е Super-FRS и проведению первых</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экспериментов в рамках программы исследований проекта EXPERT [8].</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В плане подготовки экспериментальной программы на 2018 год были выпол</w:t>
      </w:r>
      <w:r w:rsidR="009859F7" w:rsidRPr="0057588B">
        <w:rPr>
          <w:rFonts w:eastAsiaTheme="minorHAnsi"/>
          <w:sz w:val="16"/>
          <w:szCs w:val="16"/>
          <w:lang w:eastAsia="en-US"/>
        </w:rPr>
        <w:t xml:space="preserve">нены МК симуляции перспективных </w:t>
      </w:r>
      <w:r w:rsidRPr="0057588B">
        <w:rPr>
          <w:rFonts w:eastAsiaTheme="minorHAnsi"/>
          <w:sz w:val="16"/>
          <w:szCs w:val="16"/>
          <w:lang w:eastAsia="en-US"/>
        </w:rPr>
        <w:t>экспериментов</w:t>
      </w:r>
    </w:p>
    <w:p w:rsidR="00485D09" w:rsidRPr="0057588B" w:rsidRDefault="009859F7"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(1)</w:t>
      </w:r>
      <w:r w:rsidR="00485D09" w:rsidRPr="0057588B">
        <w:rPr>
          <w:rFonts w:eastAsiaTheme="minorHAnsi"/>
          <w:sz w:val="16"/>
          <w:szCs w:val="16"/>
          <w:lang w:eastAsia="en-US"/>
        </w:rPr>
        <w:t xml:space="preserve"> по поиску 7H. Принято решение об использовании реакции 2H(8He,3He)7H в постановке с использованием магнита-спектрометра нулевого угла и массива нейтронных детекторов. Постановка планируе</w:t>
      </w:r>
      <w:r w:rsidRPr="0057588B">
        <w:rPr>
          <w:rFonts w:eastAsiaTheme="minorHAnsi"/>
          <w:sz w:val="16"/>
          <w:szCs w:val="16"/>
          <w:lang w:eastAsia="en-US"/>
        </w:rPr>
        <w:t xml:space="preserve">мого эксперимента докладывалась </w:t>
      </w:r>
      <w:r w:rsidR="00485D09" w:rsidRPr="0057588B">
        <w:rPr>
          <w:rFonts w:eastAsiaTheme="minorHAnsi"/>
          <w:sz w:val="16"/>
          <w:szCs w:val="16"/>
          <w:lang w:eastAsia="en-US"/>
        </w:rPr>
        <w:t>Г.М. Тер-Акопьяном на расширенном заседании Совета РАН по физике тяжелых ионов 01.12.2017.</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(2) по исследованию двухпротонной радиоактивности ранее не наблюдав</w:t>
      </w:r>
      <w:r w:rsidR="009859F7" w:rsidRPr="0057588B">
        <w:rPr>
          <w:rFonts w:eastAsiaTheme="minorHAnsi"/>
          <w:sz w:val="16"/>
          <w:szCs w:val="16"/>
          <w:lang w:eastAsia="en-US"/>
        </w:rPr>
        <w:t xml:space="preserve">шегося изотопа 26S. Предложение </w:t>
      </w:r>
      <w:r w:rsidRPr="0057588B">
        <w:rPr>
          <w:rFonts w:eastAsiaTheme="minorHAnsi"/>
          <w:sz w:val="16"/>
          <w:szCs w:val="16"/>
          <w:lang w:eastAsia="en-US"/>
        </w:rPr>
        <w:t>эксперимента S458 было представлено на PAC в GSI (Дармштадт, Германия). Проведе</w:t>
      </w:r>
      <w:r w:rsidR="009859F7" w:rsidRPr="0057588B">
        <w:rPr>
          <w:rFonts w:eastAsiaTheme="minorHAnsi"/>
          <w:sz w:val="16"/>
          <w:szCs w:val="16"/>
          <w:lang w:eastAsia="en-US"/>
        </w:rPr>
        <w:t xml:space="preserve">ние эксперимента предполагается </w:t>
      </w:r>
      <w:r w:rsidRPr="0057588B">
        <w:rPr>
          <w:rFonts w:eastAsiaTheme="minorHAnsi"/>
          <w:sz w:val="16"/>
          <w:szCs w:val="16"/>
          <w:lang w:eastAsia="en-US"/>
        </w:rPr>
        <w:t xml:space="preserve">в 2018-2019 </w:t>
      </w:r>
      <w:proofErr w:type="gramStart"/>
      <w:r w:rsidRPr="0057588B">
        <w:rPr>
          <w:rFonts w:eastAsiaTheme="minorHAnsi"/>
          <w:sz w:val="16"/>
          <w:szCs w:val="16"/>
          <w:lang w:eastAsia="en-US"/>
        </w:rPr>
        <w:t>гг</w:t>
      </w:r>
      <w:proofErr w:type="gramEnd"/>
      <w:r w:rsidRPr="0057588B">
        <w:rPr>
          <w:rFonts w:eastAsiaTheme="minorHAnsi"/>
          <w:sz w:val="16"/>
          <w:szCs w:val="16"/>
          <w:lang w:eastAsia="en-US"/>
        </w:rPr>
        <w:t xml:space="preserve"> на установке EXPERT [8] внутри фрагмент-сепаратора FRS.</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В области теоретических работ были завершены и направлены в печать работы по следующим темам.</w:t>
      </w:r>
    </w:p>
    <w:p w:rsidR="00485D09" w:rsidRPr="0057588B" w:rsidRDefault="009859F7"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1. </w:t>
      </w:r>
      <w:r w:rsidR="00485D09" w:rsidRPr="0057588B">
        <w:rPr>
          <w:rFonts w:eastAsiaTheme="minorHAnsi"/>
          <w:sz w:val="16"/>
          <w:szCs w:val="16"/>
          <w:lang w:eastAsia="en-US"/>
        </w:rPr>
        <w:t>Продолжено изучение переходной динамики в трехчастичных распадах [7]. Эта тема была впервые поднята в</w:t>
      </w:r>
      <w:r w:rsidRPr="0057588B">
        <w:rPr>
          <w:rFonts w:eastAsiaTheme="minorHAnsi"/>
          <w:sz w:val="16"/>
          <w:szCs w:val="16"/>
          <w:lang w:eastAsia="en-US"/>
        </w:rPr>
        <w:t xml:space="preserve"> </w:t>
      </w:r>
      <w:r w:rsidR="00485D09" w:rsidRPr="0057588B">
        <w:rPr>
          <w:rFonts w:eastAsiaTheme="minorHAnsi"/>
          <w:sz w:val="16"/>
          <w:szCs w:val="16"/>
          <w:lang w:eastAsia="en-US"/>
        </w:rPr>
        <w:t>работах [I.Mukha et al., PRL 115, 202501 (2015)] и [T.Golubkova et al., PLB 762 (2016</w:t>
      </w:r>
      <w:r w:rsidRPr="0057588B">
        <w:rPr>
          <w:rFonts w:eastAsiaTheme="minorHAnsi"/>
          <w:sz w:val="16"/>
          <w:szCs w:val="16"/>
          <w:lang w:eastAsia="en-US"/>
        </w:rPr>
        <w:t>) 263</w:t>
      </w:r>
      <w:proofErr w:type="gramStart"/>
      <w:r w:rsidRPr="0057588B">
        <w:rPr>
          <w:rFonts w:eastAsiaTheme="minorHAnsi"/>
          <w:sz w:val="16"/>
          <w:szCs w:val="16"/>
          <w:lang w:eastAsia="en-US"/>
        </w:rPr>
        <w:t xml:space="preserve"> ]</w:t>
      </w:r>
      <w:proofErr w:type="gramEnd"/>
      <w:r w:rsidRPr="0057588B">
        <w:rPr>
          <w:rFonts w:eastAsiaTheme="minorHAnsi"/>
          <w:sz w:val="16"/>
          <w:szCs w:val="16"/>
          <w:lang w:eastAsia="en-US"/>
        </w:rPr>
        <w:t xml:space="preserve">. Было показано, что для </w:t>
      </w:r>
      <w:r w:rsidR="00485D09" w:rsidRPr="0057588B">
        <w:rPr>
          <w:rFonts w:eastAsiaTheme="minorHAnsi"/>
          <w:sz w:val="16"/>
          <w:szCs w:val="16"/>
          <w:lang w:eastAsia="en-US"/>
        </w:rPr>
        <w:t>изучения трехчастичных распадов (один из примеров – 2p радиоактивность) особый</w:t>
      </w:r>
      <w:r w:rsidRPr="0057588B">
        <w:rPr>
          <w:rFonts w:eastAsiaTheme="minorHAnsi"/>
          <w:sz w:val="16"/>
          <w:szCs w:val="16"/>
          <w:lang w:eastAsia="en-US"/>
        </w:rPr>
        <w:t xml:space="preserve"> интерес представляют процессы, </w:t>
      </w:r>
      <w:r w:rsidR="00485D09" w:rsidRPr="0057588B">
        <w:rPr>
          <w:rFonts w:eastAsiaTheme="minorHAnsi"/>
          <w:sz w:val="16"/>
          <w:szCs w:val="16"/>
          <w:lang w:eastAsia="en-US"/>
        </w:rPr>
        <w:t>находящиеся в пограничной области между «чистыми» механизмами распада, такими как «истинный» 2p расп</w:t>
      </w:r>
      <w:r w:rsidRPr="0057588B">
        <w:rPr>
          <w:rFonts w:eastAsiaTheme="minorHAnsi"/>
          <w:sz w:val="16"/>
          <w:szCs w:val="16"/>
          <w:lang w:eastAsia="en-US"/>
        </w:rPr>
        <w:t xml:space="preserve">ад и </w:t>
      </w:r>
      <w:r w:rsidR="00485D09" w:rsidRPr="0057588B">
        <w:rPr>
          <w:rFonts w:eastAsiaTheme="minorHAnsi"/>
          <w:sz w:val="16"/>
          <w:szCs w:val="16"/>
          <w:lang w:eastAsia="en-US"/>
        </w:rPr>
        <w:t>последовательный 2p распад. Это связано с тем</w:t>
      </w:r>
      <w:r w:rsidRPr="0057588B">
        <w:rPr>
          <w:rFonts w:eastAsiaTheme="minorHAnsi"/>
          <w:sz w:val="16"/>
          <w:szCs w:val="16"/>
          <w:lang w:eastAsia="en-US"/>
        </w:rPr>
        <w:t>,</w:t>
      </w:r>
      <w:r w:rsidR="00485D09" w:rsidRPr="0057588B">
        <w:rPr>
          <w:rFonts w:eastAsiaTheme="minorHAnsi"/>
          <w:sz w:val="16"/>
          <w:szCs w:val="16"/>
          <w:lang w:eastAsia="en-US"/>
        </w:rPr>
        <w:t xml:space="preserve"> что динамика распада в таких об</w:t>
      </w:r>
      <w:r w:rsidRPr="0057588B">
        <w:rPr>
          <w:rFonts w:eastAsiaTheme="minorHAnsi"/>
          <w:sz w:val="16"/>
          <w:szCs w:val="16"/>
          <w:lang w:eastAsia="en-US"/>
        </w:rPr>
        <w:t xml:space="preserve">ластях (по аналогии с динамикой </w:t>
      </w:r>
      <w:r w:rsidR="00485D09" w:rsidRPr="0057588B">
        <w:rPr>
          <w:rFonts w:eastAsiaTheme="minorHAnsi"/>
          <w:sz w:val="16"/>
          <w:szCs w:val="16"/>
          <w:lang w:eastAsia="en-US"/>
        </w:rPr>
        <w:t xml:space="preserve">фазовых переходов) демонстрирует высокую чувствительность к параметрам задачи. </w:t>
      </w:r>
      <w:r w:rsidRPr="0057588B">
        <w:rPr>
          <w:rFonts w:eastAsiaTheme="minorHAnsi"/>
          <w:sz w:val="16"/>
          <w:szCs w:val="16"/>
          <w:lang w:eastAsia="en-US"/>
        </w:rPr>
        <w:t xml:space="preserve">С практической точки зрения это </w:t>
      </w:r>
      <w:r w:rsidR="00485D09" w:rsidRPr="0057588B">
        <w:rPr>
          <w:rFonts w:eastAsiaTheme="minorHAnsi"/>
          <w:sz w:val="16"/>
          <w:szCs w:val="16"/>
          <w:lang w:eastAsia="en-US"/>
        </w:rPr>
        <w:t>означает возможность их определения из экспериментальных данных с повышен</w:t>
      </w:r>
      <w:r w:rsidRPr="0057588B">
        <w:rPr>
          <w:rFonts w:eastAsiaTheme="minorHAnsi"/>
          <w:sz w:val="16"/>
          <w:szCs w:val="16"/>
          <w:lang w:eastAsia="en-US"/>
        </w:rPr>
        <w:t xml:space="preserve">ной точностью. В работе [7] это </w:t>
      </w:r>
      <w:r w:rsidR="00485D09" w:rsidRPr="0057588B">
        <w:rPr>
          <w:rFonts w:eastAsiaTheme="minorHAnsi"/>
          <w:sz w:val="16"/>
          <w:szCs w:val="16"/>
          <w:lang w:eastAsia="en-US"/>
        </w:rPr>
        <w:t>рассмотрение ведется на примере анализа данных из распада недавно открытого изотопа 30Ar.</w:t>
      </w:r>
    </w:p>
    <w:p w:rsidR="00485D09" w:rsidRPr="0057588B" w:rsidRDefault="0057588B"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2. </w:t>
      </w:r>
      <w:r w:rsidR="00485D09" w:rsidRPr="0057588B">
        <w:rPr>
          <w:rFonts w:eastAsiaTheme="minorHAnsi"/>
          <w:sz w:val="16"/>
          <w:szCs w:val="16"/>
          <w:lang w:eastAsia="en-US"/>
        </w:rPr>
        <w:t>Была проведена методическая работа изучению «динейтронного» распада [11]. Интерпретация распадов с</w:t>
      </w:r>
      <w:r w:rsidRPr="0057588B">
        <w:rPr>
          <w:rFonts w:eastAsiaTheme="minorHAnsi"/>
          <w:sz w:val="16"/>
          <w:szCs w:val="16"/>
          <w:lang w:eastAsia="en-US"/>
        </w:rPr>
        <w:t xml:space="preserve"> </w:t>
      </w:r>
      <w:r w:rsidR="00485D09" w:rsidRPr="0057588B">
        <w:rPr>
          <w:rFonts w:eastAsiaTheme="minorHAnsi"/>
          <w:sz w:val="16"/>
          <w:szCs w:val="16"/>
          <w:lang w:eastAsia="en-US"/>
        </w:rPr>
        <w:t xml:space="preserve">испусканием двух нейтронов как «динейтронного» распада (аналогично распадов </w:t>
      </w:r>
      <w:r w:rsidRPr="0057588B">
        <w:rPr>
          <w:rFonts w:eastAsiaTheme="minorHAnsi"/>
          <w:sz w:val="16"/>
          <w:szCs w:val="16"/>
          <w:lang w:eastAsia="en-US"/>
        </w:rPr>
        <w:t xml:space="preserve">с испусканием двух протонов как </w:t>
      </w:r>
      <w:r w:rsidR="00485D09" w:rsidRPr="0057588B">
        <w:rPr>
          <w:rFonts w:eastAsiaTheme="minorHAnsi"/>
          <w:sz w:val="16"/>
          <w:szCs w:val="16"/>
          <w:lang w:eastAsia="en-US"/>
        </w:rPr>
        <w:t>«дипротонного» распада) является довольно распространенным п</w:t>
      </w:r>
      <w:r w:rsidRPr="0057588B">
        <w:rPr>
          <w:rFonts w:eastAsiaTheme="minorHAnsi"/>
          <w:sz w:val="16"/>
          <w:szCs w:val="16"/>
          <w:lang w:eastAsia="en-US"/>
        </w:rPr>
        <w:t xml:space="preserve">риближением. В работе [11] были </w:t>
      </w:r>
      <w:r w:rsidR="00485D09" w:rsidRPr="0057588B">
        <w:rPr>
          <w:rFonts w:eastAsiaTheme="minorHAnsi"/>
          <w:sz w:val="16"/>
          <w:szCs w:val="16"/>
          <w:lang w:eastAsia="en-US"/>
        </w:rPr>
        <w:t>продемонстрированы ранее не поднимавшиеся проблемы этого подхода и подвер</w:t>
      </w:r>
      <w:r w:rsidRPr="0057588B">
        <w:rPr>
          <w:rFonts w:eastAsiaTheme="minorHAnsi"/>
          <w:sz w:val="16"/>
          <w:szCs w:val="16"/>
          <w:lang w:eastAsia="en-US"/>
        </w:rPr>
        <w:t xml:space="preserve">гнуты критике основанные на нем </w:t>
      </w:r>
      <w:r w:rsidR="00485D09" w:rsidRPr="0057588B">
        <w:rPr>
          <w:rFonts w:eastAsiaTheme="minorHAnsi"/>
          <w:sz w:val="16"/>
          <w:szCs w:val="16"/>
          <w:lang w:eastAsia="en-US"/>
        </w:rPr>
        <w:t>методы анализа экспериментальных данных.</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ССЫЛКИ</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[1] http://flerovlab.jinr.ru/flnr/accul_2/motiv.html - На сайте ЛЯР ОИЯИ: Специ</w:t>
      </w:r>
      <w:r w:rsidR="0057588B" w:rsidRPr="0057588B">
        <w:rPr>
          <w:rFonts w:eastAsiaTheme="minorHAnsi"/>
          <w:sz w:val="16"/>
          <w:szCs w:val="16"/>
          <w:lang w:eastAsia="en-US"/>
        </w:rPr>
        <w:t xml:space="preserve">альный научный семинар ЛЯР ОИЯИ </w:t>
      </w:r>
      <w:r w:rsidRPr="0057588B">
        <w:rPr>
          <w:rFonts w:eastAsiaTheme="minorHAnsi"/>
          <w:sz w:val="16"/>
          <w:szCs w:val="16"/>
          <w:lang w:eastAsia="en-US"/>
        </w:rPr>
        <w:t>13.04.2017 посвященный вводу в эксплуатацию установки ACCULINNA-2. Доклады С.</w:t>
      </w:r>
      <w:r w:rsidR="0057588B" w:rsidRPr="0057588B">
        <w:rPr>
          <w:rFonts w:eastAsiaTheme="minorHAnsi"/>
          <w:sz w:val="16"/>
          <w:szCs w:val="16"/>
          <w:lang w:eastAsia="en-US"/>
        </w:rPr>
        <w:t xml:space="preserve">А. Крупко, А.С. Фомичева и Л.В. </w:t>
      </w:r>
      <w:r w:rsidRPr="0057588B">
        <w:rPr>
          <w:rFonts w:eastAsiaTheme="minorHAnsi"/>
          <w:sz w:val="16"/>
          <w:szCs w:val="16"/>
          <w:lang w:eastAsia="en-US"/>
        </w:rPr>
        <w:t>Григоренко.</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[2] http://radio1.news/news/podmoskovnyy-uchyenyy-predryek-konets-tablitsy-mendeleeva/?sphrase_id=10642 - На сайте</w:t>
      </w:r>
      <w:r w:rsidR="0057588B" w:rsidRPr="0057588B">
        <w:rPr>
          <w:rFonts w:eastAsiaTheme="minorHAnsi"/>
          <w:sz w:val="16"/>
          <w:szCs w:val="16"/>
          <w:lang w:eastAsia="en-US"/>
        </w:rPr>
        <w:t xml:space="preserve"> </w:t>
      </w:r>
      <w:r w:rsidRPr="0057588B">
        <w:rPr>
          <w:rFonts w:eastAsiaTheme="minorHAnsi"/>
          <w:sz w:val="16"/>
          <w:szCs w:val="16"/>
          <w:lang w:eastAsia="en-US"/>
        </w:rPr>
        <w:t>Радио</w:t>
      </w:r>
      <w:proofErr w:type="gramStart"/>
      <w:r w:rsidRPr="0057588B">
        <w:rPr>
          <w:rFonts w:eastAsiaTheme="minorHAnsi"/>
          <w:sz w:val="16"/>
          <w:szCs w:val="16"/>
          <w:lang w:eastAsia="en-US"/>
        </w:rPr>
        <w:t>1</w:t>
      </w:r>
      <w:proofErr w:type="gramEnd"/>
      <w:r w:rsidRPr="0057588B">
        <w:rPr>
          <w:rFonts w:eastAsiaTheme="minorHAnsi"/>
          <w:sz w:val="16"/>
          <w:szCs w:val="16"/>
          <w:lang w:eastAsia="en-US"/>
        </w:rPr>
        <w:t xml:space="preserve"> (радиостанция московской области): 31.05.2017 интервью Л.В. Гри</w:t>
      </w:r>
      <w:r w:rsidR="0057588B" w:rsidRPr="0057588B">
        <w:rPr>
          <w:rFonts w:eastAsiaTheme="minorHAnsi"/>
          <w:sz w:val="16"/>
          <w:szCs w:val="16"/>
          <w:lang w:eastAsia="en-US"/>
        </w:rPr>
        <w:t xml:space="preserve">горенко о перспективах развития </w:t>
      </w:r>
      <w:r w:rsidRPr="0057588B">
        <w:rPr>
          <w:rFonts w:eastAsiaTheme="minorHAnsi"/>
          <w:sz w:val="16"/>
          <w:szCs w:val="16"/>
          <w:lang w:eastAsia="en-US"/>
        </w:rPr>
        <w:t>исследований на пучках радиоактивных изотопов в Дубне.</w:t>
      </w:r>
    </w:p>
    <w:p w:rsidR="00485D09" w:rsidRPr="0057588B" w:rsidRDefault="00485D09" w:rsidP="0057588B">
      <w:pPr>
        <w:autoSpaceDE w:val="0"/>
        <w:autoSpaceDN w:val="0"/>
        <w:adjustRightInd w:val="0"/>
        <w:jc w:val="both"/>
        <w:rPr>
          <w:rFonts w:eastAsiaTheme="minorHAnsi"/>
          <w:sz w:val="16"/>
          <w:szCs w:val="16"/>
          <w:lang w:val="en-US" w:eastAsia="en-US"/>
        </w:rPr>
      </w:pPr>
      <w:r w:rsidRPr="0057588B">
        <w:rPr>
          <w:rFonts w:eastAsiaTheme="minorHAnsi"/>
          <w:sz w:val="16"/>
          <w:szCs w:val="16"/>
          <w:lang w:val="en-US" w:eastAsia="en-US"/>
        </w:rPr>
        <w:t>[3] http://indico.jinr.ru/conferenceDisplay.py?confId=251 - A.S. Fomichev, “Commission</w:t>
      </w:r>
      <w:r w:rsidR="0057588B" w:rsidRPr="0057588B">
        <w:rPr>
          <w:rFonts w:eastAsiaTheme="minorHAnsi"/>
          <w:sz w:val="16"/>
          <w:szCs w:val="16"/>
          <w:lang w:val="en-US" w:eastAsia="en-US"/>
        </w:rPr>
        <w:t xml:space="preserve">ing of the ACCULINNA-2 fragment </w:t>
      </w:r>
      <w:r w:rsidRPr="0057588B">
        <w:rPr>
          <w:rFonts w:eastAsiaTheme="minorHAnsi"/>
          <w:sz w:val="16"/>
          <w:szCs w:val="16"/>
          <w:lang w:val="en-US" w:eastAsia="en-US"/>
        </w:rPr>
        <w:t>separator and its day-one experiments”, 46th meeting of the PAC for Nuclear Physics, Dubna, 15 June 2017.</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[4] http://wwwinfo.jinr.ru/jinrmag/pdf/17num25.pdf - В материалах еженедельник</w:t>
      </w:r>
      <w:r w:rsidR="0057588B" w:rsidRPr="0057588B">
        <w:rPr>
          <w:rFonts w:eastAsiaTheme="minorHAnsi"/>
          <w:sz w:val="16"/>
          <w:szCs w:val="16"/>
          <w:lang w:eastAsia="en-US"/>
        </w:rPr>
        <w:t xml:space="preserve">а ОИЯИ 15.06.2017: А.С. Фомичев </w:t>
      </w:r>
      <w:r w:rsidRPr="0057588B">
        <w:rPr>
          <w:rFonts w:eastAsiaTheme="minorHAnsi"/>
          <w:sz w:val="16"/>
          <w:szCs w:val="16"/>
          <w:lang w:eastAsia="en-US"/>
        </w:rPr>
        <w:t xml:space="preserve">представляет установку ACCULINNA-2 и исследовательскую программу на 2017-2018 </w:t>
      </w:r>
      <w:proofErr w:type="gramStart"/>
      <w:r w:rsidR="0057588B" w:rsidRPr="0057588B">
        <w:rPr>
          <w:rFonts w:eastAsiaTheme="minorHAnsi"/>
          <w:sz w:val="16"/>
          <w:szCs w:val="16"/>
          <w:lang w:eastAsia="en-US"/>
        </w:rPr>
        <w:t>гг</w:t>
      </w:r>
      <w:proofErr w:type="gramEnd"/>
      <w:r w:rsidR="0057588B" w:rsidRPr="0057588B">
        <w:rPr>
          <w:rFonts w:eastAsiaTheme="minorHAnsi"/>
          <w:sz w:val="16"/>
          <w:szCs w:val="16"/>
          <w:lang w:eastAsia="en-US"/>
        </w:rPr>
        <w:t xml:space="preserve"> членам программно-</w:t>
      </w:r>
      <w:r w:rsidRPr="0057588B">
        <w:rPr>
          <w:rFonts w:eastAsiaTheme="minorHAnsi"/>
          <w:sz w:val="16"/>
          <w:szCs w:val="16"/>
          <w:lang w:eastAsia="en-US"/>
        </w:rPr>
        <w:t>консультативного комитета ОИЯИ по ядерной физике.</w:t>
      </w:r>
    </w:p>
    <w:p w:rsidR="00485D09" w:rsidRPr="0057588B" w:rsidRDefault="00485D09" w:rsidP="0057588B">
      <w:pPr>
        <w:autoSpaceDE w:val="0"/>
        <w:autoSpaceDN w:val="0"/>
        <w:adjustRightInd w:val="0"/>
        <w:jc w:val="both"/>
        <w:rPr>
          <w:rFonts w:eastAsiaTheme="minorHAnsi"/>
          <w:sz w:val="16"/>
          <w:szCs w:val="16"/>
          <w:lang w:eastAsia="en-US"/>
        </w:rPr>
      </w:pPr>
      <w:r w:rsidRPr="0057588B">
        <w:rPr>
          <w:rFonts w:eastAsiaTheme="minorHAnsi"/>
          <w:sz w:val="16"/>
          <w:szCs w:val="16"/>
          <w:lang w:eastAsia="en-US"/>
        </w:rPr>
        <w:t>[5] http://www.jinr.ru/posts/novye-gorizonty-v-fizike-tyazhelyh-ionov/ - На сайте ОИЯ</w:t>
      </w:r>
      <w:r w:rsidR="0057588B" w:rsidRPr="0057588B">
        <w:rPr>
          <w:rFonts w:eastAsiaTheme="minorHAnsi"/>
          <w:sz w:val="16"/>
          <w:szCs w:val="16"/>
          <w:lang w:eastAsia="en-US"/>
        </w:rPr>
        <w:t xml:space="preserve">И: расширенное заседание Совета </w:t>
      </w:r>
      <w:r w:rsidRPr="0057588B">
        <w:rPr>
          <w:rFonts w:eastAsiaTheme="minorHAnsi"/>
          <w:sz w:val="16"/>
          <w:szCs w:val="16"/>
          <w:lang w:eastAsia="en-US"/>
        </w:rPr>
        <w:t xml:space="preserve">РАН по физике тяжелых ионов 01.12.2017 посвященное перспективным программам </w:t>
      </w:r>
      <w:r w:rsidR="0057588B" w:rsidRPr="0057588B">
        <w:rPr>
          <w:rFonts w:eastAsiaTheme="minorHAnsi"/>
          <w:sz w:val="16"/>
          <w:szCs w:val="16"/>
          <w:lang w:eastAsia="en-US"/>
        </w:rPr>
        <w:t xml:space="preserve">ЛЯР ОИЯИ на текущую семилетку и </w:t>
      </w:r>
      <w:r w:rsidRPr="0057588B">
        <w:rPr>
          <w:rFonts w:eastAsiaTheme="minorHAnsi"/>
          <w:sz w:val="16"/>
          <w:szCs w:val="16"/>
          <w:lang w:eastAsia="en-US"/>
        </w:rPr>
        <w:t>на период до 20</w:t>
      </w:r>
      <w:r w:rsidR="0057588B">
        <w:rPr>
          <w:rFonts w:eastAsiaTheme="minorHAnsi"/>
          <w:sz w:val="16"/>
          <w:szCs w:val="16"/>
          <w:lang w:eastAsia="en-US"/>
        </w:rPr>
        <w:t>30 </w:t>
      </w:r>
      <w:r w:rsidR="0057588B" w:rsidRPr="0057588B">
        <w:rPr>
          <w:rFonts w:eastAsiaTheme="minorHAnsi"/>
          <w:sz w:val="16"/>
          <w:szCs w:val="16"/>
          <w:lang w:eastAsia="en-US"/>
        </w:rPr>
        <w:t>г. Доклады С.А. Крупко, А.С. </w:t>
      </w:r>
      <w:r w:rsidRPr="0057588B">
        <w:rPr>
          <w:rFonts w:eastAsiaTheme="minorHAnsi"/>
          <w:sz w:val="16"/>
          <w:szCs w:val="16"/>
          <w:lang w:eastAsia="en-US"/>
        </w:rPr>
        <w:t>Фомичева и Л.В. Григоренко.</w:t>
      </w:r>
    </w:p>
    <w:p w:rsidR="00485D09" w:rsidRPr="0057588B" w:rsidRDefault="00485D09" w:rsidP="0057588B">
      <w:pPr>
        <w:autoSpaceDE w:val="0"/>
        <w:autoSpaceDN w:val="0"/>
        <w:adjustRightInd w:val="0"/>
        <w:jc w:val="both"/>
        <w:rPr>
          <w:rFonts w:eastAsiaTheme="minorHAnsi"/>
          <w:sz w:val="16"/>
          <w:szCs w:val="16"/>
          <w:lang w:val="en-US" w:eastAsia="en-US"/>
        </w:rPr>
      </w:pPr>
      <w:r w:rsidRPr="0057588B">
        <w:rPr>
          <w:rFonts w:eastAsiaTheme="minorHAnsi"/>
          <w:sz w:val="16"/>
          <w:szCs w:val="16"/>
          <w:lang w:eastAsia="en-US"/>
        </w:rPr>
        <w:t>[6] P. G. Sharov, A. S. Fomichev, A. A. Bezbakh, V. Chudoba, I. A. Egorova, M. S. Golovkov, T. A</w:t>
      </w:r>
      <w:r w:rsidR="0057588B">
        <w:rPr>
          <w:rFonts w:eastAsiaTheme="minorHAnsi"/>
          <w:sz w:val="16"/>
          <w:szCs w:val="16"/>
          <w:lang w:eastAsia="en-US"/>
        </w:rPr>
        <w:t>. Golubkova, A. V. Gorshkov, L. </w:t>
      </w:r>
      <w:r w:rsidRPr="0057588B">
        <w:rPr>
          <w:rFonts w:eastAsiaTheme="minorHAnsi"/>
          <w:sz w:val="16"/>
          <w:szCs w:val="16"/>
          <w:lang w:eastAsia="en-US"/>
        </w:rPr>
        <w:t>V.</w:t>
      </w:r>
      <w:r w:rsidR="0057588B">
        <w:rPr>
          <w:rFonts w:eastAsiaTheme="minorHAnsi"/>
          <w:sz w:val="16"/>
          <w:szCs w:val="16"/>
          <w:lang w:eastAsia="en-US"/>
        </w:rPr>
        <w:t> </w:t>
      </w:r>
      <w:r w:rsidRPr="0057588B">
        <w:rPr>
          <w:rFonts w:eastAsiaTheme="minorHAnsi"/>
          <w:sz w:val="16"/>
          <w:szCs w:val="16"/>
          <w:lang w:val="en-US" w:eastAsia="en-US"/>
        </w:rPr>
        <w:t>Grigorenko</w:t>
      </w:r>
      <w:r w:rsidRPr="0057588B">
        <w:rPr>
          <w:rFonts w:eastAsiaTheme="minorHAnsi"/>
          <w:sz w:val="16"/>
          <w:szCs w:val="16"/>
          <w:lang w:eastAsia="en-US"/>
        </w:rPr>
        <w:t xml:space="preserve">, </w:t>
      </w:r>
      <w:r w:rsidRPr="0057588B">
        <w:rPr>
          <w:rFonts w:eastAsiaTheme="minorHAnsi"/>
          <w:sz w:val="16"/>
          <w:szCs w:val="16"/>
          <w:lang w:val="en-US" w:eastAsia="en-US"/>
        </w:rPr>
        <w:t>G</w:t>
      </w:r>
      <w:r w:rsidRPr="0057588B">
        <w:rPr>
          <w:rFonts w:eastAsiaTheme="minorHAnsi"/>
          <w:sz w:val="16"/>
          <w:szCs w:val="16"/>
          <w:lang w:eastAsia="en-US"/>
        </w:rPr>
        <w:t xml:space="preserve">. </w:t>
      </w:r>
      <w:r w:rsidRPr="0057588B">
        <w:rPr>
          <w:rFonts w:eastAsiaTheme="minorHAnsi"/>
          <w:sz w:val="16"/>
          <w:szCs w:val="16"/>
          <w:lang w:val="en-US" w:eastAsia="en-US"/>
        </w:rPr>
        <w:t>Kaminski</w:t>
      </w:r>
      <w:r w:rsidRPr="0057588B">
        <w:rPr>
          <w:rFonts w:eastAsiaTheme="minorHAnsi"/>
          <w:sz w:val="16"/>
          <w:szCs w:val="16"/>
          <w:lang w:eastAsia="en-US"/>
        </w:rPr>
        <w:t xml:space="preserve">, </w:t>
      </w:r>
      <w:r w:rsidRPr="0057588B">
        <w:rPr>
          <w:rFonts w:eastAsiaTheme="minorHAnsi"/>
          <w:sz w:val="16"/>
          <w:szCs w:val="16"/>
          <w:lang w:val="en-US" w:eastAsia="en-US"/>
        </w:rPr>
        <w:t>A</w:t>
      </w:r>
      <w:r w:rsidRPr="0057588B">
        <w:rPr>
          <w:rFonts w:eastAsiaTheme="minorHAnsi"/>
          <w:sz w:val="16"/>
          <w:szCs w:val="16"/>
          <w:lang w:eastAsia="en-US"/>
        </w:rPr>
        <w:t xml:space="preserve">. </w:t>
      </w:r>
      <w:r w:rsidRPr="0057588B">
        <w:rPr>
          <w:rFonts w:eastAsiaTheme="minorHAnsi"/>
          <w:sz w:val="16"/>
          <w:szCs w:val="16"/>
          <w:lang w:val="en-US" w:eastAsia="en-US"/>
        </w:rPr>
        <w:t>G</w:t>
      </w:r>
      <w:r w:rsidRPr="0057588B">
        <w:rPr>
          <w:rFonts w:eastAsiaTheme="minorHAnsi"/>
          <w:sz w:val="16"/>
          <w:szCs w:val="16"/>
          <w:lang w:eastAsia="en-US"/>
        </w:rPr>
        <w:t xml:space="preserve">. </w:t>
      </w:r>
      <w:r w:rsidRPr="0057588B">
        <w:rPr>
          <w:rFonts w:eastAsiaTheme="minorHAnsi"/>
          <w:sz w:val="16"/>
          <w:szCs w:val="16"/>
          <w:lang w:val="en-US" w:eastAsia="en-US"/>
        </w:rPr>
        <w:t>Knyazev</w:t>
      </w:r>
      <w:r w:rsidRPr="0057588B">
        <w:rPr>
          <w:rFonts w:eastAsiaTheme="minorHAnsi"/>
          <w:sz w:val="16"/>
          <w:szCs w:val="16"/>
          <w:lang w:eastAsia="en-US"/>
        </w:rPr>
        <w:t xml:space="preserve">, </w:t>
      </w:r>
      <w:r w:rsidRPr="0057588B">
        <w:rPr>
          <w:rFonts w:eastAsiaTheme="minorHAnsi"/>
          <w:sz w:val="16"/>
          <w:szCs w:val="16"/>
          <w:lang w:val="en-US" w:eastAsia="en-US"/>
        </w:rPr>
        <w:t>S</w:t>
      </w:r>
      <w:r w:rsidRPr="0057588B">
        <w:rPr>
          <w:rFonts w:eastAsiaTheme="minorHAnsi"/>
          <w:sz w:val="16"/>
          <w:szCs w:val="16"/>
          <w:lang w:eastAsia="en-US"/>
        </w:rPr>
        <w:t xml:space="preserve">. </w:t>
      </w:r>
      <w:r w:rsidRPr="0057588B">
        <w:rPr>
          <w:rFonts w:eastAsiaTheme="minorHAnsi"/>
          <w:sz w:val="16"/>
          <w:szCs w:val="16"/>
          <w:lang w:val="en-US" w:eastAsia="en-US"/>
        </w:rPr>
        <w:t>A</w:t>
      </w:r>
      <w:r w:rsidRPr="0057588B">
        <w:rPr>
          <w:rFonts w:eastAsiaTheme="minorHAnsi"/>
          <w:sz w:val="16"/>
          <w:szCs w:val="16"/>
          <w:lang w:eastAsia="en-US"/>
        </w:rPr>
        <w:t xml:space="preserve">. </w:t>
      </w:r>
      <w:r w:rsidRPr="0057588B">
        <w:rPr>
          <w:rFonts w:eastAsiaTheme="minorHAnsi"/>
          <w:sz w:val="16"/>
          <w:szCs w:val="16"/>
          <w:lang w:val="en-US" w:eastAsia="en-US"/>
        </w:rPr>
        <w:t>Krupko</w:t>
      </w:r>
      <w:r w:rsidRPr="0057588B">
        <w:rPr>
          <w:rFonts w:eastAsiaTheme="minorHAnsi"/>
          <w:sz w:val="16"/>
          <w:szCs w:val="16"/>
          <w:lang w:eastAsia="en-US"/>
        </w:rPr>
        <w:t xml:space="preserve">, </w:t>
      </w:r>
      <w:r w:rsidRPr="0057588B">
        <w:rPr>
          <w:rFonts w:eastAsiaTheme="minorHAnsi"/>
          <w:sz w:val="16"/>
          <w:szCs w:val="16"/>
          <w:lang w:val="en-US" w:eastAsia="en-US"/>
        </w:rPr>
        <w:t>M</w:t>
      </w:r>
      <w:r w:rsidRPr="0057588B">
        <w:rPr>
          <w:rFonts w:eastAsiaTheme="minorHAnsi"/>
          <w:sz w:val="16"/>
          <w:szCs w:val="16"/>
          <w:lang w:eastAsia="en-US"/>
        </w:rPr>
        <w:t xml:space="preserve">. </w:t>
      </w:r>
      <w:r w:rsidRPr="0057588B">
        <w:rPr>
          <w:rFonts w:eastAsiaTheme="minorHAnsi"/>
          <w:sz w:val="16"/>
          <w:szCs w:val="16"/>
          <w:lang w:val="en-US" w:eastAsia="en-US"/>
        </w:rPr>
        <w:t>Mentel</w:t>
      </w:r>
      <w:r w:rsidRPr="0057588B">
        <w:rPr>
          <w:rFonts w:eastAsiaTheme="minorHAnsi"/>
          <w:sz w:val="16"/>
          <w:szCs w:val="16"/>
          <w:lang w:eastAsia="en-US"/>
        </w:rPr>
        <w:t xml:space="preserve">, </w:t>
      </w:r>
      <w:r w:rsidRPr="0057588B">
        <w:rPr>
          <w:rFonts w:eastAsiaTheme="minorHAnsi"/>
          <w:sz w:val="16"/>
          <w:szCs w:val="16"/>
          <w:lang w:val="en-US" w:eastAsia="en-US"/>
        </w:rPr>
        <w:t>E</w:t>
      </w:r>
      <w:r w:rsidR="0057588B" w:rsidRPr="0057588B">
        <w:rPr>
          <w:rFonts w:eastAsiaTheme="minorHAnsi"/>
          <w:sz w:val="16"/>
          <w:szCs w:val="16"/>
          <w:lang w:eastAsia="en-US"/>
        </w:rPr>
        <w:t>. </w:t>
      </w:r>
      <w:r w:rsidRPr="0057588B">
        <w:rPr>
          <w:rFonts w:eastAsiaTheme="minorHAnsi"/>
          <w:sz w:val="16"/>
          <w:szCs w:val="16"/>
          <w:lang w:val="en-US" w:eastAsia="en-US"/>
        </w:rPr>
        <w:t>Yu</w:t>
      </w:r>
      <w:r w:rsidRPr="0057588B">
        <w:rPr>
          <w:rFonts w:eastAsiaTheme="minorHAnsi"/>
          <w:sz w:val="16"/>
          <w:szCs w:val="16"/>
          <w:lang w:eastAsia="en-US"/>
        </w:rPr>
        <w:t xml:space="preserve">. </w:t>
      </w:r>
      <w:r w:rsidRPr="0057588B">
        <w:rPr>
          <w:rFonts w:eastAsiaTheme="minorHAnsi"/>
          <w:sz w:val="16"/>
          <w:szCs w:val="16"/>
          <w:lang w:val="en-US" w:eastAsia="en-US"/>
        </w:rPr>
        <w:t>Nikolskii, Yu. L. Parfenova, P. Pluchinski, S. A.</w:t>
      </w:r>
      <w:r w:rsidR="0057588B" w:rsidRPr="0057588B">
        <w:rPr>
          <w:rFonts w:eastAsiaTheme="minorHAnsi"/>
          <w:sz w:val="16"/>
          <w:szCs w:val="16"/>
          <w:lang w:val="en-US" w:eastAsia="en-US"/>
        </w:rPr>
        <w:t xml:space="preserve"> </w:t>
      </w:r>
      <w:r w:rsidR="0057588B">
        <w:rPr>
          <w:rFonts w:eastAsiaTheme="minorHAnsi"/>
          <w:sz w:val="16"/>
          <w:szCs w:val="16"/>
          <w:lang w:val="en-US" w:eastAsia="en-US"/>
        </w:rPr>
        <w:t>Rymzhanova, S. I.</w:t>
      </w:r>
      <w:r w:rsidR="0057588B" w:rsidRPr="0057588B">
        <w:rPr>
          <w:rFonts w:eastAsiaTheme="minorHAnsi"/>
          <w:sz w:val="16"/>
          <w:szCs w:val="16"/>
          <w:lang w:val="en-US" w:eastAsia="en-US"/>
        </w:rPr>
        <w:t> Sidorchuk, R. S. Slepnev, S. V. </w:t>
      </w:r>
      <w:r w:rsidRPr="0057588B">
        <w:rPr>
          <w:rFonts w:eastAsiaTheme="minorHAnsi"/>
          <w:sz w:val="16"/>
          <w:szCs w:val="16"/>
          <w:lang w:val="en-US" w:eastAsia="en-US"/>
        </w:rPr>
        <w:t>Ste</w:t>
      </w:r>
      <w:r w:rsidR="0057588B" w:rsidRPr="0057588B">
        <w:rPr>
          <w:rFonts w:eastAsiaTheme="minorHAnsi"/>
          <w:sz w:val="16"/>
          <w:szCs w:val="16"/>
          <w:lang w:val="en-US" w:eastAsia="en-US"/>
        </w:rPr>
        <w:t xml:space="preserve">pantsov, G. M. Ter-Akopian, </w:t>
      </w:r>
      <w:r w:rsidRPr="0057588B">
        <w:rPr>
          <w:rFonts w:eastAsiaTheme="minorHAnsi"/>
          <w:sz w:val="16"/>
          <w:szCs w:val="16"/>
          <w:lang w:val="en-US" w:eastAsia="en-US"/>
        </w:rPr>
        <w:t>R. Wolski, “Search for 2p decay of the first</w:t>
      </w:r>
      <w:r w:rsidR="0057588B" w:rsidRPr="0057588B">
        <w:rPr>
          <w:rFonts w:eastAsiaTheme="minorHAnsi"/>
          <w:sz w:val="16"/>
          <w:szCs w:val="16"/>
          <w:lang w:val="en-US" w:eastAsia="en-US"/>
        </w:rPr>
        <w:t xml:space="preserve"> </w:t>
      </w:r>
      <w:r w:rsidRPr="0057588B">
        <w:rPr>
          <w:rFonts w:eastAsiaTheme="minorHAnsi"/>
          <w:sz w:val="16"/>
          <w:szCs w:val="16"/>
          <w:lang w:val="en-US" w:eastAsia="en-US"/>
        </w:rPr>
        <w:t>excited state of 17Ne”, Physical Review C 96, 025807 (2017) [arXiv:1612.04697].</w:t>
      </w:r>
    </w:p>
    <w:p w:rsidR="00485D09" w:rsidRPr="0057588B" w:rsidRDefault="00485D09" w:rsidP="0057588B">
      <w:pPr>
        <w:autoSpaceDE w:val="0"/>
        <w:autoSpaceDN w:val="0"/>
        <w:adjustRightInd w:val="0"/>
        <w:jc w:val="both"/>
        <w:rPr>
          <w:rFonts w:eastAsiaTheme="minorHAnsi"/>
          <w:sz w:val="16"/>
          <w:szCs w:val="16"/>
          <w:lang w:val="en-US" w:eastAsia="en-US"/>
        </w:rPr>
      </w:pPr>
      <w:r w:rsidRPr="0057588B">
        <w:rPr>
          <w:rFonts w:eastAsiaTheme="minorHAnsi"/>
          <w:sz w:val="16"/>
          <w:szCs w:val="16"/>
          <w:lang w:val="en-US" w:eastAsia="en-US"/>
        </w:rPr>
        <w:t>[7] X. Xu, I. Mukha, L.V. Grigorenko, C. Scheidenberger, L. Acosta, E. Casarejos, V. Chudo</w:t>
      </w:r>
      <w:r w:rsidR="0057588B" w:rsidRPr="0057588B">
        <w:rPr>
          <w:rFonts w:eastAsiaTheme="minorHAnsi"/>
          <w:sz w:val="16"/>
          <w:szCs w:val="16"/>
          <w:lang w:val="en-US" w:eastAsia="en-US"/>
        </w:rPr>
        <w:t xml:space="preserve">ba, A.A. Ciemny, W. Dominik, J. </w:t>
      </w:r>
      <w:r w:rsidR="0057588B">
        <w:rPr>
          <w:rFonts w:eastAsiaTheme="minorHAnsi"/>
          <w:sz w:val="16"/>
          <w:szCs w:val="16"/>
          <w:lang w:val="en-US" w:eastAsia="en-US"/>
        </w:rPr>
        <w:t>Duenas-Diaz, V.</w:t>
      </w:r>
      <w:r w:rsidR="0057588B" w:rsidRPr="0057588B">
        <w:rPr>
          <w:rFonts w:eastAsiaTheme="minorHAnsi"/>
          <w:sz w:val="16"/>
          <w:szCs w:val="16"/>
          <w:lang w:val="en-US" w:eastAsia="en-US"/>
        </w:rPr>
        <w:t> </w:t>
      </w:r>
      <w:r w:rsidRPr="0057588B">
        <w:rPr>
          <w:rFonts w:eastAsiaTheme="minorHAnsi"/>
          <w:sz w:val="16"/>
          <w:szCs w:val="16"/>
          <w:lang w:val="en-US" w:eastAsia="en-US"/>
        </w:rPr>
        <w:t>Dunin, J.M. Espino, A. Estra</w:t>
      </w:r>
      <w:r w:rsidR="0057588B" w:rsidRPr="0057588B">
        <w:rPr>
          <w:rFonts w:eastAsiaTheme="minorHAnsi"/>
          <w:sz w:val="16"/>
          <w:szCs w:val="16"/>
          <w:lang w:val="en-US" w:eastAsia="en-US"/>
        </w:rPr>
        <w:t>de, F. Farinon, A. Fomichev, H. </w:t>
      </w:r>
      <w:r w:rsidRPr="0057588B">
        <w:rPr>
          <w:rFonts w:eastAsiaTheme="minorHAnsi"/>
          <w:sz w:val="16"/>
          <w:szCs w:val="16"/>
          <w:lang w:val="en-US" w:eastAsia="en-US"/>
        </w:rPr>
        <w:t>Geissel, T.A. Golub</w:t>
      </w:r>
      <w:r w:rsidR="0057588B" w:rsidRPr="0057588B">
        <w:rPr>
          <w:rFonts w:eastAsiaTheme="minorHAnsi"/>
          <w:sz w:val="16"/>
          <w:szCs w:val="16"/>
          <w:lang w:val="en-US" w:eastAsia="en-US"/>
        </w:rPr>
        <w:t xml:space="preserve">kova, A. Gorshkov, Z. Janas, G. </w:t>
      </w:r>
      <w:r w:rsidRPr="0057588B">
        <w:rPr>
          <w:rFonts w:eastAsiaTheme="minorHAnsi"/>
          <w:sz w:val="16"/>
          <w:szCs w:val="16"/>
          <w:lang w:val="en-US" w:eastAsia="en-US"/>
        </w:rPr>
        <w:t>Kaminski, O. Ki</w:t>
      </w:r>
      <w:r w:rsidR="0057588B">
        <w:rPr>
          <w:rFonts w:eastAsiaTheme="minorHAnsi"/>
          <w:sz w:val="16"/>
          <w:szCs w:val="16"/>
          <w:lang w:val="en-US" w:eastAsia="en-US"/>
        </w:rPr>
        <w:t>selev, R.</w:t>
      </w:r>
      <w:r w:rsidR="0057588B" w:rsidRPr="0057588B">
        <w:rPr>
          <w:rFonts w:eastAsiaTheme="minorHAnsi"/>
          <w:sz w:val="16"/>
          <w:szCs w:val="16"/>
          <w:lang w:val="en-US" w:eastAsia="en-US"/>
        </w:rPr>
        <w:t> Knobel, S. Krupko, M. </w:t>
      </w:r>
      <w:r w:rsidRPr="0057588B">
        <w:rPr>
          <w:rFonts w:eastAsiaTheme="minorHAnsi"/>
          <w:sz w:val="16"/>
          <w:szCs w:val="16"/>
          <w:lang w:val="en-US" w:eastAsia="en-US"/>
        </w:rPr>
        <w:t>Kuich, Yu.A. Litvinov, G. Marquinez-Duran, I. Mar</w:t>
      </w:r>
      <w:r w:rsidR="0057588B" w:rsidRPr="0057588B">
        <w:rPr>
          <w:rFonts w:eastAsiaTheme="minorHAnsi"/>
          <w:sz w:val="16"/>
          <w:szCs w:val="16"/>
          <w:lang w:val="en-US" w:eastAsia="en-US"/>
        </w:rPr>
        <w:t>tel, C. Mazzocchi, C. Nociforo, A.K. Orduz, M. </w:t>
      </w:r>
      <w:r w:rsidRPr="0057588B">
        <w:rPr>
          <w:rFonts w:eastAsiaTheme="minorHAnsi"/>
          <w:sz w:val="16"/>
          <w:szCs w:val="16"/>
          <w:lang w:val="en-US" w:eastAsia="en-US"/>
        </w:rPr>
        <w:t>Pfutzner, S. Pietri, M. Pomorski, A. Prochazka, S. Rymzhanova, A.M.</w:t>
      </w:r>
      <w:r w:rsidR="0057588B" w:rsidRPr="0057588B">
        <w:rPr>
          <w:rFonts w:eastAsiaTheme="minorHAnsi"/>
          <w:sz w:val="16"/>
          <w:szCs w:val="16"/>
          <w:lang w:val="en-US" w:eastAsia="en-US"/>
        </w:rPr>
        <w:t xml:space="preserve"> Sanchez-Benitez, P. Sharov, H. Simon, B. </w:t>
      </w:r>
      <w:r w:rsidRPr="0057588B">
        <w:rPr>
          <w:rFonts w:eastAsiaTheme="minorHAnsi"/>
          <w:sz w:val="16"/>
          <w:szCs w:val="16"/>
          <w:lang w:val="en-US" w:eastAsia="en-US"/>
        </w:rPr>
        <w:t>Sitar, R. Slepnev, M. Stanoiu, P. Strmen, I. Szarka, M. Tak</w:t>
      </w:r>
      <w:r w:rsidR="0057588B" w:rsidRPr="0057588B">
        <w:rPr>
          <w:rFonts w:eastAsiaTheme="minorHAnsi"/>
          <w:sz w:val="16"/>
          <w:szCs w:val="16"/>
          <w:lang w:val="en-US" w:eastAsia="en-US"/>
        </w:rPr>
        <w:t>echi, Y.K. Tanaka, H. Weick, M. </w:t>
      </w:r>
      <w:r w:rsidRPr="0057588B">
        <w:rPr>
          <w:rFonts w:eastAsiaTheme="minorHAnsi"/>
          <w:sz w:val="16"/>
          <w:szCs w:val="16"/>
          <w:lang w:val="en-US" w:eastAsia="en-US"/>
        </w:rPr>
        <w:t>Winkl</w:t>
      </w:r>
      <w:r w:rsidR="0057588B" w:rsidRPr="0057588B">
        <w:rPr>
          <w:rFonts w:eastAsiaTheme="minorHAnsi"/>
          <w:sz w:val="16"/>
          <w:szCs w:val="16"/>
          <w:lang w:val="en-US" w:eastAsia="en-US"/>
        </w:rPr>
        <w:t xml:space="preserve">er, J.S. Winfield, M.V. Zhukov, </w:t>
      </w:r>
      <w:r w:rsidRPr="0057588B">
        <w:rPr>
          <w:rFonts w:eastAsiaTheme="minorHAnsi"/>
          <w:sz w:val="16"/>
          <w:szCs w:val="16"/>
          <w:lang w:val="en-US" w:eastAsia="en-US"/>
        </w:rPr>
        <w:t>“Spectroscopy of Excited States of unbound nuclei 30Ar and 29Cl”, Submit</w:t>
      </w:r>
      <w:r w:rsidR="0057588B" w:rsidRPr="0057588B">
        <w:rPr>
          <w:rFonts w:eastAsiaTheme="minorHAnsi"/>
          <w:sz w:val="16"/>
          <w:szCs w:val="16"/>
          <w:lang w:val="en-US" w:eastAsia="en-US"/>
        </w:rPr>
        <w:t xml:space="preserve">ted to Physical Review C (2017) </w:t>
      </w:r>
      <w:r w:rsidRPr="0057588B">
        <w:rPr>
          <w:rFonts w:eastAsiaTheme="minorHAnsi"/>
          <w:sz w:val="16"/>
          <w:szCs w:val="16"/>
          <w:lang w:val="en-US" w:eastAsia="en-US"/>
        </w:rPr>
        <w:t>[arXiv:1710.05501].</w:t>
      </w:r>
    </w:p>
    <w:p w:rsidR="00485D09" w:rsidRPr="0057588B" w:rsidRDefault="00485D09" w:rsidP="0057588B">
      <w:pPr>
        <w:autoSpaceDE w:val="0"/>
        <w:autoSpaceDN w:val="0"/>
        <w:adjustRightInd w:val="0"/>
        <w:jc w:val="both"/>
        <w:rPr>
          <w:rFonts w:eastAsiaTheme="minorHAnsi"/>
          <w:sz w:val="16"/>
          <w:szCs w:val="16"/>
          <w:lang w:val="en-US" w:eastAsia="en-US"/>
        </w:rPr>
      </w:pPr>
      <w:r w:rsidRPr="0057588B">
        <w:rPr>
          <w:rFonts w:eastAsiaTheme="minorHAnsi"/>
          <w:sz w:val="16"/>
          <w:szCs w:val="16"/>
          <w:lang w:val="en-US" w:eastAsia="en-US"/>
        </w:rPr>
        <w:t>[8] V. Chudoba for the EXPERT project, “The EXPERT project: part of the Super-FRS Experiment Collaboration”, Accepted to</w:t>
      </w:r>
      <w:r w:rsidR="0057588B" w:rsidRPr="0057588B">
        <w:rPr>
          <w:rFonts w:eastAsiaTheme="minorHAnsi"/>
          <w:sz w:val="16"/>
          <w:szCs w:val="16"/>
          <w:lang w:val="en-US" w:eastAsia="en-US"/>
        </w:rPr>
        <w:t xml:space="preserve"> </w:t>
      </w:r>
      <w:r w:rsidRPr="0057588B">
        <w:rPr>
          <w:rFonts w:eastAsiaTheme="minorHAnsi"/>
          <w:sz w:val="16"/>
          <w:szCs w:val="16"/>
          <w:lang w:val="en-US" w:eastAsia="en-US"/>
        </w:rPr>
        <w:t>JPCS.</w:t>
      </w:r>
    </w:p>
    <w:p w:rsidR="00485D09" w:rsidRPr="0057588B" w:rsidRDefault="00485D09" w:rsidP="0057588B">
      <w:pPr>
        <w:autoSpaceDE w:val="0"/>
        <w:autoSpaceDN w:val="0"/>
        <w:adjustRightInd w:val="0"/>
        <w:jc w:val="both"/>
        <w:rPr>
          <w:rFonts w:eastAsiaTheme="minorHAnsi"/>
          <w:sz w:val="16"/>
          <w:szCs w:val="16"/>
          <w:lang w:val="en-US" w:eastAsia="en-US"/>
        </w:rPr>
      </w:pPr>
      <w:r w:rsidRPr="0057588B">
        <w:rPr>
          <w:rFonts w:eastAsiaTheme="minorHAnsi"/>
          <w:sz w:val="16"/>
          <w:szCs w:val="16"/>
          <w:lang w:val="en-US" w:eastAsia="en-US"/>
        </w:rPr>
        <w:t>[9] V. Eremin, D. Mitina, A. Fomichev, O. Kiselev, N. Egorov, I. Eremin, A. Shepelev, E. Verbi</w:t>
      </w:r>
      <w:r w:rsidR="0057588B" w:rsidRPr="0057588B">
        <w:rPr>
          <w:rFonts w:eastAsiaTheme="minorHAnsi"/>
          <w:sz w:val="16"/>
          <w:szCs w:val="16"/>
          <w:lang w:val="en-US" w:eastAsia="en-US"/>
        </w:rPr>
        <w:t xml:space="preserve">tskaya, “Comparative studies of </w:t>
      </w:r>
      <w:r w:rsidRPr="0057588B">
        <w:rPr>
          <w:rFonts w:eastAsiaTheme="minorHAnsi"/>
          <w:sz w:val="16"/>
          <w:szCs w:val="16"/>
          <w:lang w:val="en-US" w:eastAsia="en-US"/>
        </w:rPr>
        <w:t xml:space="preserve">silicon detector degradation under irradiation by heavy </w:t>
      </w:r>
      <w:r w:rsidR="0057588B" w:rsidRPr="0057588B">
        <w:rPr>
          <w:rFonts w:eastAsiaTheme="minorHAnsi"/>
          <w:sz w:val="16"/>
          <w:szCs w:val="16"/>
          <w:lang w:val="en-US" w:eastAsia="en-US"/>
        </w:rPr>
        <w:t xml:space="preserve">ions and relativistic protons”, </w:t>
      </w:r>
      <w:r w:rsidRPr="0057588B">
        <w:rPr>
          <w:rFonts w:eastAsiaTheme="minorHAnsi"/>
          <w:sz w:val="16"/>
          <w:szCs w:val="16"/>
          <w:lang w:val="en-US" w:eastAsia="en-US"/>
        </w:rPr>
        <w:t>Journal of Instruments (2017) in print.</w:t>
      </w:r>
    </w:p>
    <w:p w:rsidR="00485D09" w:rsidRPr="0057588B" w:rsidRDefault="00485D09" w:rsidP="0057588B">
      <w:pPr>
        <w:autoSpaceDE w:val="0"/>
        <w:autoSpaceDN w:val="0"/>
        <w:adjustRightInd w:val="0"/>
        <w:jc w:val="both"/>
        <w:rPr>
          <w:rFonts w:eastAsiaTheme="minorHAnsi"/>
          <w:sz w:val="16"/>
          <w:szCs w:val="16"/>
          <w:lang w:val="en-US" w:eastAsia="en-US"/>
        </w:rPr>
      </w:pPr>
      <w:r w:rsidRPr="0057588B">
        <w:rPr>
          <w:rFonts w:eastAsiaTheme="minorHAnsi"/>
          <w:sz w:val="16"/>
          <w:szCs w:val="16"/>
          <w:lang w:val="en-US" w:eastAsia="en-US"/>
        </w:rPr>
        <w:t>[10] D. Kostyleva, O. Kiselev, A. Bezbakh, V. Chudoba, V. Eremin, A. Fomichev, A. Go</w:t>
      </w:r>
      <w:r w:rsidR="0057588B" w:rsidRPr="0057588B">
        <w:rPr>
          <w:rFonts w:eastAsiaTheme="minorHAnsi"/>
          <w:sz w:val="16"/>
          <w:szCs w:val="16"/>
          <w:lang w:val="en-US" w:eastAsia="en-US"/>
        </w:rPr>
        <w:t xml:space="preserve">rshkov, S. Krupko, I. Mukha, I. </w:t>
      </w:r>
      <w:r w:rsidR="0057588B">
        <w:rPr>
          <w:rFonts w:eastAsiaTheme="minorHAnsi"/>
          <w:sz w:val="16"/>
          <w:szCs w:val="16"/>
          <w:lang w:val="en-US" w:eastAsia="en-US"/>
        </w:rPr>
        <w:t>Muzalevskii, C.</w:t>
      </w:r>
      <w:r w:rsidR="0057588B" w:rsidRPr="0057588B">
        <w:rPr>
          <w:rFonts w:eastAsiaTheme="minorHAnsi"/>
          <w:sz w:val="16"/>
          <w:szCs w:val="16"/>
          <w:lang w:val="en-US" w:eastAsia="en-US"/>
        </w:rPr>
        <w:t> </w:t>
      </w:r>
      <w:r w:rsidRPr="0057588B">
        <w:rPr>
          <w:rFonts w:eastAsiaTheme="minorHAnsi"/>
          <w:sz w:val="16"/>
          <w:szCs w:val="16"/>
          <w:lang w:val="en-US" w:eastAsia="en-US"/>
        </w:rPr>
        <w:t>Scheidenberger, P. Sharov for the EXPERT/Supe</w:t>
      </w:r>
      <w:r w:rsidR="0057588B" w:rsidRPr="0057588B">
        <w:rPr>
          <w:rFonts w:eastAsiaTheme="minorHAnsi"/>
          <w:sz w:val="16"/>
          <w:szCs w:val="16"/>
          <w:lang w:val="en-US" w:eastAsia="en-US"/>
        </w:rPr>
        <w:t xml:space="preserve">r-FRS Experiment Collaboration, </w:t>
      </w:r>
      <w:r w:rsidRPr="0057588B">
        <w:rPr>
          <w:rFonts w:eastAsiaTheme="minorHAnsi"/>
          <w:sz w:val="16"/>
          <w:szCs w:val="16"/>
          <w:lang w:val="en-US" w:eastAsia="en-US"/>
        </w:rPr>
        <w:t>“Study of the silicon detectors for time-of-flight measurements at the super-frs facility a</w:t>
      </w:r>
      <w:r w:rsidR="0057588B" w:rsidRPr="0057588B">
        <w:rPr>
          <w:rFonts w:eastAsiaTheme="minorHAnsi"/>
          <w:sz w:val="16"/>
          <w:szCs w:val="16"/>
          <w:lang w:val="en-US" w:eastAsia="en-US"/>
        </w:rPr>
        <w:t xml:space="preserve">nd expert experiments at FAIR”, </w:t>
      </w:r>
      <w:r w:rsidRPr="0057588B">
        <w:rPr>
          <w:rFonts w:eastAsiaTheme="minorHAnsi"/>
          <w:sz w:val="16"/>
          <w:szCs w:val="16"/>
          <w:lang w:val="en-US" w:eastAsia="en-US"/>
        </w:rPr>
        <w:t>Submitted to Acta Physica Polonica B.</w:t>
      </w:r>
    </w:p>
    <w:p w:rsidR="00485D09" w:rsidRDefault="00485D09" w:rsidP="0057588B">
      <w:pPr>
        <w:autoSpaceDE w:val="0"/>
        <w:autoSpaceDN w:val="0"/>
        <w:adjustRightInd w:val="0"/>
        <w:jc w:val="both"/>
        <w:rPr>
          <w:rFonts w:eastAsiaTheme="minorHAnsi"/>
          <w:sz w:val="16"/>
          <w:szCs w:val="16"/>
          <w:lang w:val="en-US" w:eastAsia="en-US"/>
        </w:rPr>
      </w:pPr>
      <w:r w:rsidRPr="0057588B">
        <w:rPr>
          <w:rFonts w:eastAsiaTheme="minorHAnsi"/>
          <w:sz w:val="16"/>
          <w:szCs w:val="16"/>
          <w:lang w:val="en-US" w:eastAsia="en-US"/>
        </w:rPr>
        <w:t>[11] L.V. Grigorenko, J.S. Vaagen, M.V. Zhukov, “What is a dineutron? Exploring its manifest</w:t>
      </w:r>
      <w:r w:rsidR="0057588B" w:rsidRPr="0057588B">
        <w:rPr>
          <w:rFonts w:eastAsiaTheme="minorHAnsi"/>
          <w:sz w:val="16"/>
          <w:szCs w:val="16"/>
          <w:lang w:val="en-US" w:eastAsia="en-US"/>
        </w:rPr>
        <w:t xml:space="preserve">ation and nature in two-neutron </w:t>
      </w:r>
      <w:r w:rsidRPr="0057588B">
        <w:rPr>
          <w:rFonts w:eastAsiaTheme="minorHAnsi"/>
          <w:sz w:val="16"/>
          <w:szCs w:val="16"/>
          <w:lang w:val="en-US" w:eastAsia="en-US"/>
        </w:rPr>
        <w:t>emission using a dynamical dineutron model”, Submitted to Physical Review C (2017) [arXiv</w:t>
      </w:r>
      <w:proofErr w:type="gramStart"/>
      <w:r w:rsidRPr="0057588B">
        <w:rPr>
          <w:rFonts w:eastAsiaTheme="minorHAnsi"/>
          <w:sz w:val="16"/>
          <w:szCs w:val="16"/>
          <w:lang w:val="en-US" w:eastAsia="en-US"/>
        </w:rPr>
        <w:t>:1711.08899</w:t>
      </w:r>
      <w:proofErr w:type="gramEnd"/>
      <w:r w:rsidRPr="0057588B">
        <w:rPr>
          <w:rFonts w:eastAsiaTheme="minorHAnsi"/>
          <w:sz w:val="16"/>
          <w:szCs w:val="16"/>
          <w:lang w:val="en-US" w:eastAsia="en-US"/>
        </w:rPr>
        <w:t>]</w:t>
      </w:r>
    </w:p>
    <w:p w:rsidR="00066326" w:rsidRPr="0057588B" w:rsidRDefault="00066326" w:rsidP="0057588B">
      <w:pPr>
        <w:autoSpaceDE w:val="0"/>
        <w:autoSpaceDN w:val="0"/>
        <w:adjustRightInd w:val="0"/>
        <w:jc w:val="both"/>
        <w:rPr>
          <w:rFonts w:eastAsiaTheme="minorHAnsi"/>
          <w:sz w:val="16"/>
          <w:szCs w:val="16"/>
          <w:lang w:val="en-US" w:eastAsia="en-US"/>
        </w:rPr>
      </w:pPr>
    </w:p>
    <w:p w:rsidR="00066326" w:rsidRPr="00CE02C8" w:rsidRDefault="00066326" w:rsidP="00066326">
      <w:pPr>
        <w:autoSpaceDE w:val="0"/>
        <w:autoSpaceDN w:val="0"/>
        <w:adjustRightInd w:val="0"/>
        <w:jc w:val="both"/>
        <w:rPr>
          <w:rFonts w:eastAsiaTheme="minorHAnsi"/>
          <w:b/>
          <w:i/>
          <w:sz w:val="16"/>
          <w:szCs w:val="16"/>
          <w:lang w:val="en-US" w:eastAsia="en-US"/>
        </w:rPr>
      </w:pPr>
      <w:r w:rsidRPr="00967F71">
        <w:rPr>
          <w:rFonts w:eastAsiaTheme="minorHAnsi"/>
          <w:b/>
          <w:i/>
          <w:sz w:val="16"/>
          <w:szCs w:val="16"/>
          <w:lang w:eastAsia="en-US"/>
        </w:rPr>
        <w:t>на</w:t>
      </w:r>
      <w:r w:rsidRPr="00CE02C8">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CE02C8">
        <w:rPr>
          <w:rFonts w:eastAsiaTheme="minorHAnsi"/>
          <w:b/>
          <w:i/>
          <w:sz w:val="16"/>
          <w:szCs w:val="16"/>
          <w:lang w:val="en-US" w:eastAsia="en-US"/>
        </w:rPr>
        <w:t xml:space="preserve"> </w:t>
      </w:r>
      <w:r w:rsidRPr="00967F71">
        <w:rPr>
          <w:rFonts w:eastAsiaTheme="minorHAnsi"/>
          <w:b/>
          <w:i/>
          <w:sz w:val="16"/>
          <w:szCs w:val="16"/>
          <w:lang w:eastAsia="en-US"/>
        </w:rPr>
        <w:t>языке</w:t>
      </w:r>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The construction and commissioning of the new low-background experimental zone of the ACCULINNA-2 fragmentseparator</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was completed in March 2017. In April 2017, a facility was set up for the production of radioactive ion (RI) beams</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and commissioning measurements were made for several RI beams [1-5]. The full compliance of the ACCULINNA-2</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fragment-separator with design parameters was demonstrated. The yields of radioactive ions at the ACCULINNA-2 fragmentseparator</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were found to be 20-25 times higher than corresponding yields at the ACCULINNA fragment-separator. Preparations</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for the first experiments with RI beams were made during the summer-autumn of 2017. The first scientific measurement at</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 xml:space="preserve">the ACCULINNA-2 facility was carried out from 27.11.2017 to 8.12.2017. Channels of the 6He + d reaction </w:t>
      </w:r>
      <w:proofErr w:type="gramStart"/>
      <w:r w:rsidRPr="00F64A1D">
        <w:rPr>
          <w:rFonts w:eastAsiaTheme="minorHAnsi"/>
          <w:sz w:val="16"/>
          <w:szCs w:val="16"/>
          <w:lang w:val="en-US" w:eastAsia="en-US"/>
        </w:rPr>
        <w:t>at ~ 38 AMeV</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energy</w:t>
      </w:r>
      <w:proofErr w:type="gramEnd"/>
      <w:r w:rsidRPr="00F64A1D">
        <w:rPr>
          <w:rFonts w:eastAsiaTheme="minorHAnsi"/>
          <w:sz w:val="16"/>
          <w:szCs w:val="16"/>
          <w:lang w:val="en-US" w:eastAsia="en-US"/>
        </w:rPr>
        <w:t xml:space="preserve"> were studied: a) Measurements of elastic and inelastic scattering were performed; b) Population of the excited 7He</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states was studied in the neutron transfer reaction from the deuterium target to the incident projectile. Preliminary analysis of</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 xml:space="preserve">the data is currently performed together </w:t>
      </w:r>
      <w:r w:rsidRPr="00F64A1D">
        <w:rPr>
          <w:rFonts w:eastAsiaTheme="minorHAnsi"/>
          <w:sz w:val="16"/>
          <w:szCs w:val="16"/>
          <w:lang w:val="en-US" w:eastAsia="en-US"/>
        </w:rPr>
        <w:lastRenderedPageBreak/>
        <w:t>with preparations for the "second portion" of the beam time for the same reaction,</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scheduled for early 2018. In the second run, the parameters of the experimental setup will be optimized and measurements</w:t>
      </w:r>
    </w:p>
    <w:p w:rsidR="00CE02C8" w:rsidRPr="00F64A1D" w:rsidRDefault="00485D09" w:rsidP="00F64A1D">
      <w:pPr>
        <w:autoSpaceDE w:val="0"/>
        <w:autoSpaceDN w:val="0"/>
        <w:adjustRightInd w:val="0"/>
        <w:jc w:val="both"/>
        <w:rPr>
          <w:rFonts w:eastAsiaTheme="minorHAnsi"/>
          <w:sz w:val="16"/>
          <w:szCs w:val="16"/>
          <w:lang w:val="en-US" w:eastAsia="en-US"/>
        </w:rPr>
      </w:pPr>
      <w:proofErr w:type="gramStart"/>
      <w:r w:rsidRPr="00F64A1D">
        <w:rPr>
          <w:rFonts w:eastAsiaTheme="minorHAnsi"/>
          <w:sz w:val="16"/>
          <w:szCs w:val="16"/>
          <w:lang w:val="en-US" w:eastAsia="en-US"/>
        </w:rPr>
        <w:t>will</w:t>
      </w:r>
      <w:proofErr w:type="gramEnd"/>
      <w:r w:rsidRPr="00F64A1D">
        <w:rPr>
          <w:rFonts w:eastAsiaTheme="minorHAnsi"/>
          <w:sz w:val="16"/>
          <w:szCs w:val="16"/>
          <w:lang w:val="en-US" w:eastAsia="en-US"/>
        </w:rPr>
        <w:t xml:space="preserve"> be performed in a wider angular range, up to 175 degrees in the center of mass frame.</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 xml:space="preserve">Analysis of the data obtained in the earlier experiments and publication of the obtained results [6, 7, </w:t>
      </w:r>
      <w:proofErr w:type="gramStart"/>
      <w:r w:rsidRPr="00F64A1D">
        <w:rPr>
          <w:rFonts w:eastAsiaTheme="minorHAnsi"/>
          <w:sz w:val="16"/>
          <w:szCs w:val="16"/>
          <w:lang w:val="en-US" w:eastAsia="en-US"/>
        </w:rPr>
        <w:t>8</w:t>
      </w:r>
      <w:proofErr w:type="gramEnd"/>
      <w:r w:rsidRPr="00F64A1D">
        <w:rPr>
          <w:rFonts w:eastAsiaTheme="minorHAnsi"/>
          <w:sz w:val="16"/>
          <w:szCs w:val="16"/>
          <w:lang w:val="en-US" w:eastAsia="en-US"/>
        </w:rPr>
        <w:t>] was continued</w:t>
      </w:r>
      <w:r w:rsidR="00CE02C8" w:rsidRPr="00F64A1D">
        <w:rPr>
          <w:rFonts w:eastAsiaTheme="minorHAnsi"/>
          <w:sz w:val="16"/>
          <w:szCs w:val="16"/>
          <w:lang w:val="en-US" w:eastAsia="en-US"/>
        </w:rPr>
        <w:t xml:space="preserve"> </w:t>
      </w:r>
      <w:r w:rsidRPr="00F64A1D">
        <w:rPr>
          <w:rFonts w:eastAsiaTheme="minorHAnsi"/>
          <w:sz w:val="16"/>
          <w:szCs w:val="16"/>
          <w:lang w:val="en-US" w:eastAsia="en-US"/>
        </w:rPr>
        <w:t>during 2017:</w:t>
      </w:r>
    </w:p>
    <w:p w:rsidR="00485D09" w:rsidRPr="00F64A1D" w:rsidRDefault="00CE02C8"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1. </w:t>
      </w:r>
      <w:r w:rsidR="00485D09" w:rsidRPr="00F64A1D">
        <w:rPr>
          <w:rFonts w:eastAsiaTheme="minorHAnsi"/>
          <w:sz w:val="16"/>
          <w:szCs w:val="16"/>
          <w:lang w:val="en-US" w:eastAsia="en-US"/>
        </w:rPr>
        <w:t>For the experiment searching for the two-proton decay of the first excited state of 17Ne, the data analysis was completed</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 xml:space="preserve">and the results were published [6]. The low-lying states of 17Ne were populated in the </w:t>
      </w:r>
      <w:proofErr w:type="gramStart"/>
      <w:r w:rsidR="00485D09" w:rsidRPr="00F64A1D">
        <w:rPr>
          <w:rFonts w:eastAsiaTheme="minorHAnsi"/>
          <w:sz w:val="16"/>
          <w:szCs w:val="16"/>
          <w:lang w:val="en-US" w:eastAsia="en-US"/>
        </w:rPr>
        <w:t>1H(</w:t>
      </w:r>
      <w:proofErr w:type="gramEnd"/>
      <w:r w:rsidR="00485D09" w:rsidRPr="00F64A1D">
        <w:rPr>
          <w:rFonts w:eastAsiaTheme="minorHAnsi"/>
          <w:sz w:val="16"/>
          <w:szCs w:val="16"/>
          <w:lang w:val="en-US" w:eastAsia="en-US"/>
        </w:rPr>
        <w:t>18Ne,d)17Ne transfer reaction in</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this experiment. The two-proton decay of the first excited state of 17Ne is a long-discussed questionable topic. A significant</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interest to this decay channel is due to the fact that it is the inverse process for the radiative two-proton capture 15O+p+p--&gt;17Ne + gamma. The latter process is important for the theory of the astrophysical rp-process, since it is one of the possible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mechanisms for overcoming the "waiting point" of the rp-process which is the long-lived 15O nucleus. From an experimental</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point of view, the main difficulty is related to an extremely low ratio of branching to the 2p decay channel (estimated at least</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&lt;10</w:t>
      </w:r>
      <w:proofErr w:type="gramStart"/>
      <w:r w:rsidR="00485D09" w:rsidRPr="00F64A1D">
        <w:rPr>
          <w:rFonts w:eastAsiaTheme="minorHAnsi"/>
          <w:sz w:val="16"/>
          <w:szCs w:val="16"/>
          <w:lang w:val="en-US" w:eastAsia="en-US"/>
        </w:rPr>
        <w:t>^{</w:t>
      </w:r>
      <w:proofErr w:type="gramEnd"/>
      <w:r w:rsidR="00485D09" w:rsidRPr="00F64A1D">
        <w:rPr>
          <w:rFonts w:eastAsiaTheme="minorHAnsi"/>
          <w:sz w:val="16"/>
          <w:szCs w:val="16"/>
          <w:lang w:val="en-US" w:eastAsia="en-US"/>
        </w:rPr>
        <w:t>-5}) in comparison with the gamma decay channel. The first practical result of the experiment is the new limit</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Gamma</w:t>
      </w:r>
      <w:proofErr w:type="gramStart"/>
      <w:r w:rsidR="00485D09" w:rsidRPr="00F64A1D">
        <w:rPr>
          <w:rFonts w:eastAsiaTheme="minorHAnsi"/>
          <w:sz w:val="16"/>
          <w:szCs w:val="16"/>
          <w:lang w:val="en-US" w:eastAsia="en-US"/>
        </w:rPr>
        <w:t>_{</w:t>
      </w:r>
      <w:proofErr w:type="gramEnd"/>
      <w:r w:rsidR="00485D09" w:rsidRPr="00F64A1D">
        <w:rPr>
          <w:rFonts w:eastAsiaTheme="minorHAnsi"/>
          <w:sz w:val="16"/>
          <w:szCs w:val="16"/>
          <w:lang w:val="en-US" w:eastAsia="en-US"/>
        </w:rPr>
        <w:t>2p}/Gamma_</w:t>
      </w:r>
      <w:r w:rsidR="00485D09" w:rsidRPr="00F64A1D">
        <w:rPr>
          <w:rFonts w:eastAsiaTheme="minorHAnsi"/>
          <w:sz w:val="16"/>
          <w:szCs w:val="16"/>
          <w:lang w:eastAsia="en-US"/>
        </w:rPr>
        <w:t>γ</w:t>
      </w:r>
      <w:r w:rsidR="00485D09" w:rsidRPr="00F64A1D">
        <w:rPr>
          <w:rFonts w:eastAsiaTheme="minorHAnsi"/>
          <w:sz w:val="16"/>
          <w:szCs w:val="16"/>
          <w:lang w:val="en-US" w:eastAsia="en-US"/>
        </w:rPr>
        <w:t xml:space="preserve"> &lt;1.6 (3) × 10^{-4} which is 50 times better than the previous value available in the literature. Another</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result of this work was the development and practical implementation of a new experimental technique, called the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"combined mass". This technique gives new possibilities for investigation of resonances with a very low ratio of the decay</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width into the particle channel to the width of gamma decay. The properties of such resonances are important for</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understanding the processes of resonance radiation capture in nuclear astrophysics. Paper [6] was nominated for the 2017</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JINR Prize in the field of experimental works.</w:t>
      </w:r>
    </w:p>
    <w:p w:rsidR="00485D09" w:rsidRPr="00F64A1D" w:rsidRDefault="00CE02C8"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2. </w:t>
      </w:r>
      <w:r w:rsidR="00485D09" w:rsidRPr="00F64A1D">
        <w:rPr>
          <w:rFonts w:eastAsiaTheme="minorHAnsi"/>
          <w:sz w:val="16"/>
          <w:szCs w:val="16"/>
          <w:lang w:val="en-US" w:eastAsia="en-US"/>
        </w:rPr>
        <w:t>The data analysis was continued for the experiment studying products of the knockout and inelastic excitation reactions</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with 31</w:t>
      </w:r>
      <w:r w:rsidR="00485D09" w:rsidRPr="00F64A1D">
        <w:rPr>
          <w:rFonts w:eastAsiaTheme="minorHAnsi"/>
          <w:sz w:val="16"/>
          <w:szCs w:val="16"/>
          <w:lang w:eastAsia="en-US"/>
        </w:rPr>
        <w:t>Аг</w:t>
      </w:r>
      <w:r w:rsidR="00485D09" w:rsidRPr="00F64A1D">
        <w:rPr>
          <w:rFonts w:eastAsiaTheme="minorHAnsi"/>
          <w:sz w:val="16"/>
          <w:szCs w:val="16"/>
          <w:lang w:val="en-US" w:eastAsia="en-US"/>
        </w:rPr>
        <w:t xml:space="preserve"> beam and the results were published. The measurement was performed at the FRS fragment separator (GSI,</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Darmstadt). It was a pilot experiment for the EXPERT setup [8], because its main subsystems were employed for first time: (i)</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a tracking system consisting of microstrip silicon detectors, (ii) an array of GADAST gamma-detectors, and (iii) OTPC – time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projection chamber with optical converter. First results of this experiment were published in papers [I.Mukha et al., PRL 115,</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202501 (2015)] and [T.Golubkova et al., PLB 762 (2016) 263] (theoretical aspect of these works is discussed below). The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spectroscopy of the previously unknown isotopes 29Cl and 30Ar was described in details in the new paper [7].</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Development and testing of prospective detector systems was actively conducted [8</w:t>
      </w:r>
      <w:proofErr w:type="gramStart"/>
      <w:r w:rsidR="00485D09" w:rsidRPr="00F64A1D">
        <w:rPr>
          <w:rFonts w:eastAsiaTheme="minorHAnsi"/>
          <w:sz w:val="16"/>
          <w:szCs w:val="16"/>
          <w:lang w:val="en-US" w:eastAsia="en-US"/>
        </w:rPr>
        <w:t>,9,10</w:t>
      </w:r>
      <w:proofErr w:type="gramEnd"/>
      <w:r w:rsidR="00485D09" w:rsidRPr="00F64A1D">
        <w:rPr>
          <w:rFonts w:eastAsiaTheme="minorHAnsi"/>
          <w:sz w:val="16"/>
          <w:szCs w:val="16"/>
          <w:lang w:val="en-US" w:eastAsia="en-US"/>
        </w:rPr>
        <w:t>]. In particular, new data on</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radiation stability of the silicon structures were obtained in tests of silicon detectors on the ACCULINNA facility where the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detectors were irradiated by 40Ar ions with a total energy of 1.62 GeV [9]. These data were compared with results of the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measurements of irradiation by 23 GeV protons at CERN. It was found that level of the degradation of silicon detectors</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irradiated by argon ions was approximately 10 times higher in comparison with those obtained in measurement with</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relativistic protons. Thus, for a total dose of ~10^12 argon ions per square centimeter, the sign inversion of the space charge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takes place and the detector ceased to operate in the normal mode.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Testing of the fast silicon detectors and corresponding electronics was carried out [10]. Time resolution of 20 ps and 100</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ps was obtained during irradiation of the detector demonstrators by the xenon and carbon ions, respectively. Studies were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performed at the FRS fragment-separator (GSI, Darmstadt) with beams energy 600 AMeV. The obtained time resolution fully</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meets the requirements for time-of-flight detectors at the Super-FRS facility and for the first experiments within the EXPERT</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research program [8].</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In the course of preparation of the experimental program for 2018, the Monte-Carlo simulations of the prospective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experiments were performed:</w:t>
      </w:r>
    </w:p>
    <w:p w:rsidR="00485D09" w:rsidRPr="00F64A1D" w:rsidRDefault="00CE02C8"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1. </w:t>
      </w:r>
      <w:r w:rsidR="00485D09" w:rsidRPr="00F64A1D">
        <w:rPr>
          <w:rFonts w:eastAsiaTheme="minorHAnsi"/>
          <w:sz w:val="16"/>
          <w:szCs w:val="16"/>
          <w:lang w:val="en-US" w:eastAsia="en-US"/>
        </w:rPr>
        <w:t>For the program of search for 7H ground state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It was decided to use the reaction 2H(8He,3He)7H for search of the 7H ground state together with the experimental setup</w:t>
      </w:r>
      <w:r w:rsidR="00F64A1D" w:rsidRPr="00F64A1D">
        <w:rPr>
          <w:rFonts w:eastAsiaTheme="minorHAnsi"/>
          <w:sz w:val="16"/>
          <w:szCs w:val="16"/>
          <w:lang w:val="en-US" w:eastAsia="en-US"/>
        </w:rPr>
        <w:t xml:space="preserve"> </w:t>
      </w:r>
      <w:r w:rsidR="00485D09" w:rsidRPr="00F64A1D">
        <w:rPr>
          <w:rFonts w:eastAsiaTheme="minorHAnsi"/>
          <w:sz w:val="16"/>
          <w:szCs w:val="16"/>
          <w:lang w:val="en-US" w:eastAsia="en-US"/>
        </w:rPr>
        <w:t>including zero-angle magnet spectrometer and array of neutron detectors. The layout of the proposed experimental setup</w:t>
      </w:r>
      <w:r w:rsidR="00F64A1D" w:rsidRPr="00F64A1D">
        <w:rPr>
          <w:rFonts w:eastAsiaTheme="minorHAnsi"/>
          <w:sz w:val="16"/>
          <w:szCs w:val="16"/>
          <w:lang w:val="en-US" w:eastAsia="en-US"/>
        </w:rPr>
        <w:t xml:space="preserve"> </w:t>
      </w:r>
      <w:r w:rsidR="00485D09" w:rsidRPr="00F64A1D">
        <w:rPr>
          <w:rFonts w:eastAsiaTheme="minorHAnsi"/>
          <w:sz w:val="16"/>
          <w:szCs w:val="16"/>
          <w:lang w:val="en-US" w:eastAsia="en-US"/>
        </w:rPr>
        <w:t>was reported by G.M. Ter-Akopyan 01.12.2017 at the extended meeting of the RAS Council on Heavy Ion Physics.</w:t>
      </w:r>
    </w:p>
    <w:p w:rsidR="00485D09" w:rsidRPr="00F64A1D" w:rsidRDefault="00F64A1D"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2. </w:t>
      </w:r>
      <w:r w:rsidR="00485D09" w:rsidRPr="00F64A1D">
        <w:rPr>
          <w:rFonts w:eastAsiaTheme="minorHAnsi"/>
          <w:sz w:val="16"/>
          <w:szCs w:val="16"/>
          <w:lang w:val="en-US" w:eastAsia="en-US"/>
        </w:rPr>
        <w:t>Proposal of the S458 experiment, the search for the two-proton radioactivity of the previously not observed 26S isotope,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was presented at the G-PAC at GSI (Darmstadt, Germany). The proposal was approved and it is expected to be carried out in</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2019 at the fragment-separator FRS using the EXPERT [8] setup.</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In the field of theoretical works, the manuscripts on the following topics were completed and submitted to the referred</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journals:</w:t>
      </w:r>
    </w:p>
    <w:p w:rsidR="00485D09" w:rsidRPr="00F64A1D" w:rsidRDefault="00F64A1D"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1. </w:t>
      </w:r>
      <w:r w:rsidR="00485D09" w:rsidRPr="00F64A1D">
        <w:rPr>
          <w:rFonts w:eastAsiaTheme="minorHAnsi"/>
          <w:sz w:val="16"/>
          <w:szCs w:val="16"/>
          <w:lang w:val="en-US" w:eastAsia="en-US"/>
        </w:rPr>
        <w:t>The study of “transitional dynamics” in three-particle decays is continued [3]. This topic was for the first time considered in</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papers [I.Mukha et al., PRL 115, 202501 (2015)] and [T. Golubkova et al., PLB 762 (2016) 263]. It was demonstrated that for</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the three-particle decays (one of the examples is the 2p radioactivity), processes taking place in the boundary region</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between "pure" decay mechanisms, such as "true" 2p decay and sequential 2p decay, are of particular interest. This is due to</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the fact that the dynamics of decay in such regions (by analogy with the dynamics of phase transitions) demonstrates a high</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sensitivity to the parameters of the task. From a practical point of view, it means that such parameters can be determined</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from the experimental data with improved accuracy. In Ref. [7] studies of transitional dynamics are performed on the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example of data analysis on the recently discovered 30Ar isotope.</w:t>
      </w:r>
    </w:p>
    <w:p w:rsidR="00F64A1D" w:rsidRPr="00F64A1D" w:rsidRDefault="00F64A1D"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2. </w:t>
      </w:r>
      <w:r w:rsidR="00485D09" w:rsidRPr="00F64A1D">
        <w:rPr>
          <w:rFonts w:eastAsiaTheme="minorHAnsi"/>
          <w:sz w:val="16"/>
          <w:szCs w:val="16"/>
          <w:lang w:val="en-US" w:eastAsia="en-US"/>
        </w:rPr>
        <w:t>Methodological work dedicated to study the "dineutron" decay was carried and reported in Ref. [11]. Interpretation of</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decays with the emission of two neutrons as a "dineutron" decay (and the decays with the emission of two protons as</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"diproton" decay) is quite a common approximation. Previously not discussed problems of such an approach were</w:t>
      </w:r>
      <w:r w:rsidRPr="00F64A1D">
        <w:rPr>
          <w:rFonts w:eastAsiaTheme="minorHAnsi"/>
          <w:sz w:val="16"/>
          <w:szCs w:val="16"/>
          <w:lang w:val="en-US" w:eastAsia="en-US"/>
        </w:rPr>
        <w:t xml:space="preserve"> </w:t>
      </w:r>
      <w:r w:rsidR="00485D09" w:rsidRPr="00F64A1D">
        <w:rPr>
          <w:rFonts w:eastAsiaTheme="minorHAnsi"/>
          <w:sz w:val="16"/>
          <w:szCs w:val="16"/>
          <w:lang w:val="en-US" w:eastAsia="en-US"/>
        </w:rPr>
        <w:t>demonstrated in paper [11] and the methods of analysis of experimental data were criticized.</w:t>
      </w:r>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REFERENCES</w:t>
      </w:r>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[1] http://flerovlab.jinr.ru/flnr/accul_2/motiv.html - Flerov laboratory website: Special scientific FLNR seminar on April 13,</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 xml:space="preserve">2017 dedicated to the commissioning of the ACCULINNA-2 facility. </w:t>
      </w:r>
      <w:proofErr w:type="gramStart"/>
      <w:r w:rsidRPr="00F64A1D">
        <w:rPr>
          <w:rFonts w:eastAsiaTheme="minorHAnsi"/>
          <w:sz w:val="16"/>
          <w:szCs w:val="16"/>
          <w:lang w:val="en-US" w:eastAsia="en-US"/>
        </w:rPr>
        <w:t>Reports of S.</w:t>
      </w:r>
      <w:r w:rsidRPr="00F64A1D">
        <w:rPr>
          <w:rFonts w:eastAsiaTheme="minorHAnsi"/>
          <w:sz w:val="16"/>
          <w:szCs w:val="16"/>
          <w:lang w:eastAsia="en-US"/>
        </w:rPr>
        <w:t>А</w:t>
      </w:r>
      <w:r w:rsidRPr="00F64A1D">
        <w:rPr>
          <w:rFonts w:eastAsiaTheme="minorHAnsi"/>
          <w:sz w:val="16"/>
          <w:szCs w:val="16"/>
          <w:lang w:val="en-US" w:eastAsia="en-US"/>
        </w:rPr>
        <w:t>. Krupko, A.S. Fomichev and L.V. Grigorenko.</w:t>
      </w:r>
      <w:proofErr w:type="gramEnd"/>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[2] http://radio1.news/news/podmoskovnyy-uchyenyy-predryek-konets-tablitsy-mendeleeva/?sphrase_id=10642 - On the</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website of Radio1 (radio station in the Moscow region): May 31, 2017 interview with L.V. Grigorenko on the prospects of the</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radioactive isotope beams research development in Dubna.</w:t>
      </w:r>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[3] http://indico.jinr.ru/conferenceDisplay.py?confId=251 - A.S. Fomichev, "Commissioning of the ACCULINNA-2 fragment</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separator and its day-one experiments", 46th meeting of the PAC for Nuclear Physics, Dubna, June 15, 2017.</w:t>
      </w:r>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[4] http://wwwinfo.jinr.ru/jinrmag/pdf/17num25.pdf - In the materials of the JINR weekly newspaper June 15, 2017: A.S.</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Fomichev presents the ACCULINNA-2 facility and the research program for 2017-2018 to the members of the JINR Program</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Advisory Committee for Nuclear Physics.</w:t>
      </w:r>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[5] http://www.jinr.ru/posts/novye-gorizonty-v-fizike-tyazhelyh-ionov/ - JINR website: extended meeting of the RAS Council</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on Heavy Ion Physics on December 01, 2017 dedicated to the scientific program of the FLNR for the next seven-year period</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 xml:space="preserve">and for the period up to 2030. </w:t>
      </w:r>
      <w:proofErr w:type="gramStart"/>
      <w:r w:rsidRPr="00F64A1D">
        <w:rPr>
          <w:rFonts w:eastAsiaTheme="minorHAnsi"/>
          <w:sz w:val="16"/>
          <w:szCs w:val="16"/>
          <w:lang w:val="en-US" w:eastAsia="en-US"/>
        </w:rPr>
        <w:t>Reports of S.</w:t>
      </w:r>
      <w:r w:rsidRPr="00F64A1D">
        <w:rPr>
          <w:rFonts w:eastAsiaTheme="minorHAnsi"/>
          <w:sz w:val="16"/>
          <w:szCs w:val="16"/>
          <w:lang w:eastAsia="en-US"/>
        </w:rPr>
        <w:t>А</w:t>
      </w:r>
      <w:r w:rsidRPr="00F64A1D">
        <w:rPr>
          <w:rFonts w:eastAsiaTheme="minorHAnsi"/>
          <w:sz w:val="16"/>
          <w:szCs w:val="16"/>
          <w:lang w:val="en-US" w:eastAsia="en-US"/>
        </w:rPr>
        <w:t>. Krupko, A.S. Fomichev and L.V. Grigorenko.</w:t>
      </w:r>
      <w:proofErr w:type="gramEnd"/>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[6] P. G. Sharov, A. S. Fomichev, A. A. Bezbakh, V. Chudoba, I. A. Egorova, M. S. Golovkov, T. A. Golubkova, A. V. Gorshkov, L. V.</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Grigorenko, G. Kaminski, A. G. Knyazev, S. A. Krupko, M. Mentel, E. Yu. Nikolskii, Yu. L. Parfenova, P. Pluchinski, S. A.</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Rymzhanova, S. I. Sidorchuk, R. S. Slepnev, S. V. Stepantsov, G. M. Ter-Akopian, and R. Wolski, “Search for 2p decay of the first</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excited state of 17Ne”, Physical Review C 96, 025807 (2017) [arXiv:1612.04697].</w:t>
      </w:r>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[7] X. Xu, I. Mukha, L.V. Grigorenko, C. Scheidenberger, L. Acosta, E. Casarejos, V. Chudoba, A.A. Ciemny, W. Dominik, J.</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Duenas-Diaz, V. Dunin, J.M. Espino, A. Estrade, F. Farinon, A. Fomichev, H. Geissel, T.A. Golubkova, A. Gorshkov, Z. Janas, G.</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Kaminski, O. Kiselev, R. Knobel, S. Krupko, M. Kuich, Yu.A. Litvinov, G. Marquinez-Duran, I. Martel, C. Mazzocchi, C. Nociforo,</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A.K. Orduz, M. Pfutzner, S. Pietri, M. Pomorski, A. Prochazka, S. Rymzhanova, A.M. Sanchez-Benitez, P. Sharov, H. Simon, B.</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Sitar, R. Slepnev, M. Stanoiu, P. Strmen, I. Szarka, M. Takechi, Y.K. Tanaka, H. Weick, M. Winkler, J.S. Winfield, M.V. Zhukov,</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“Spectroscopy of Excited States of unbound nuclei 30Ar and 29Cl”, Submitted to Physical Review C (2017)</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[arXiv:1710.05501].</w:t>
      </w:r>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[8] V. Chudoba for the EXPERT project, “The EXPERT project: part of the Super-FRS Experiment Collaboration”, Accepted to</w:t>
      </w:r>
    </w:p>
    <w:p w:rsidR="00485D09" w:rsidRPr="00F64A1D" w:rsidRDefault="00485D09" w:rsidP="00F64A1D">
      <w:pPr>
        <w:autoSpaceDE w:val="0"/>
        <w:autoSpaceDN w:val="0"/>
        <w:adjustRightInd w:val="0"/>
        <w:jc w:val="both"/>
        <w:rPr>
          <w:rFonts w:eastAsiaTheme="minorHAnsi"/>
          <w:sz w:val="16"/>
          <w:szCs w:val="16"/>
          <w:lang w:val="en-US" w:eastAsia="en-US"/>
        </w:rPr>
      </w:pPr>
      <w:proofErr w:type="gramStart"/>
      <w:r w:rsidRPr="00F64A1D">
        <w:rPr>
          <w:rFonts w:eastAsiaTheme="minorHAnsi"/>
          <w:sz w:val="16"/>
          <w:szCs w:val="16"/>
          <w:lang w:val="en-US" w:eastAsia="en-US"/>
        </w:rPr>
        <w:t>JPCS.</w:t>
      </w:r>
      <w:proofErr w:type="gramEnd"/>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[9] V. Eremin, D. Mitina, A. Fomichev, O. Kiselev, N. Egorov, I. Eremin, A. Shepelev, E. Verbitskaya, “Comparative studies of</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silicon detector degradation under irradiation by heavy ions and relativistic protons”,</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Journal of Instruments (2017) in print.</w:t>
      </w:r>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lastRenderedPageBreak/>
        <w:t>[10] D. Kostyleva, O. Kiselev, A. Bezbakh, V. Chudoba, V. Eremin, A. Fomichev, A. Gorshkov, S. Krupko, I. Mukha, I.</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Muzalevskii, C. Scheidenberger, P. Sharov for the EXPERT/Super-FRS Experiment Collaboration,</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“Study of the silicon detectors for time-of-flight measurements at the super-frs facility and expert experiments at FAIR”,</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Submitted to Acta Physica Polonica B.</w:t>
      </w:r>
    </w:p>
    <w:p w:rsidR="00485D09" w:rsidRPr="00F64A1D" w:rsidRDefault="00485D09" w:rsidP="00F64A1D">
      <w:pPr>
        <w:autoSpaceDE w:val="0"/>
        <w:autoSpaceDN w:val="0"/>
        <w:adjustRightInd w:val="0"/>
        <w:jc w:val="both"/>
        <w:rPr>
          <w:rFonts w:eastAsiaTheme="minorHAnsi"/>
          <w:sz w:val="16"/>
          <w:szCs w:val="16"/>
          <w:lang w:val="en-US" w:eastAsia="en-US"/>
        </w:rPr>
      </w:pPr>
      <w:r w:rsidRPr="00F64A1D">
        <w:rPr>
          <w:rFonts w:eastAsiaTheme="minorHAnsi"/>
          <w:sz w:val="16"/>
          <w:szCs w:val="16"/>
          <w:lang w:val="en-US" w:eastAsia="en-US"/>
        </w:rPr>
        <w:t>[11] L.V. Grigorenko, J.S. Vaagen, M.V. Zhukov, “What is a dineutron? Exploring its manifestation and nature in two-neutron</w:t>
      </w:r>
      <w:r w:rsidR="00F64A1D" w:rsidRPr="00F64A1D">
        <w:rPr>
          <w:rFonts w:eastAsiaTheme="minorHAnsi"/>
          <w:sz w:val="16"/>
          <w:szCs w:val="16"/>
          <w:lang w:val="en-US" w:eastAsia="en-US"/>
        </w:rPr>
        <w:t xml:space="preserve"> </w:t>
      </w:r>
      <w:r w:rsidRPr="00F64A1D">
        <w:rPr>
          <w:rFonts w:eastAsiaTheme="minorHAnsi"/>
          <w:sz w:val="16"/>
          <w:szCs w:val="16"/>
          <w:lang w:val="en-US" w:eastAsia="en-US"/>
        </w:rPr>
        <w:t>emission using a dynamical dineutron model”, Submitted to Physical Review C (2017) [arXiv</w:t>
      </w:r>
      <w:proofErr w:type="gramStart"/>
      <w:r w:rsidRPr="00F64A1D">
        <w:rPr>
          <w:rFonts w:eastAsiaTheme="minorHAnsi"/>
          <w:sz w:val="16"/>
          <w:szCs w:val="16"/>
          <w:lang w:val="en-US" w:eastAsia="en-US"/>
        </w:rPr>
        <w:t>:1711.08899</w:t>
      </w:r>
      <w:proofErr w:type="gramEnd"/>
      <w:r w:rsidRPr="00F64A1D">
        <w:rPr>
          <w:rFonts w:eastAsiaTheme="minorHAnsi"/>
          <w:sz w:val="16"/>
          <w:szCs w:val="16"/>
          <w:lang w:val="en-US" w:eastAsia="en-US"/>
        </w:rPr>
        <w:t>]</w:t>
      </w:r>
    </w:p>
    <w:p w:rsidR="00455CEA" w:rsidRPr="00F64A1D" w:rsidRDefault="00455CEA" w:rsidP="00F64A1D">
      <w:pPr>
        <w:autoSpaceDE w:val="0"/>
        <w:autoSpaceDN w:val="0"/>
        <w:adjustRightInd w:val="0"/>
        <w:jc w:val="both"/>
        <w:rPr>
          <w:rFonts w:eastAsiaTheme="minorHAnsi"/>
          <w:sz w:val="16"/>
          <w:szCs w:val="16"/>
          <w:lang w:val="en-US" w:eastAsia="en-US"/>
        </w:rPr>
      </w:pPr>
    </w:p>
    <w:p w:rsidR="00066326" w:rsidRPr="00F64A1D" w:rsidRDefault="00066326" w:rsidP="00F64A1D">
      <w:pPr>
        <w:autoSpaceDE w:val="0"/>
        <w:autoSpaceDN w:val="0"/>
        <w:adjustRightInd w:val="0"/>
        <w:jc w:val="both"/>
        <w:rPr>
          <w:rFonts w:eastAsiaTheme="minorHAnsi"/>
          <w:b/>
          <w:sz w:val="16"/>
          <w:szCs w:val="16"/>
          <w:lang w:eastAsia="en-US"/>
        </w:rPr>
      </w:pPr>
      <w:r w:rsidRPr="00F64A1D">
        <w:rPr>
          <w:rFonts w:eastAsiaTheme="minorHAnsi"/>
          <w:b/>
          <w:sz w:val="16"/>
          <w:szCs w:val="16"/>
          <w:lang w:eastAsia="en-US"/>
        </w:rPr>
        <w:t>Перечень публикаций за год по результатам проекта</w:t>
      </w:r>
    </w:p>
    <w:p w:rsidR="00F64A1D" w:rsidRPr="00F64A1D" w:rsidRDefault="00485D09" w:rsidP="00F64A1D">
      <w:pPr>
        <w:autoSpaceDE w:val="0"/>
        <w:autoSpaceDN w:val="0"/>
        <w:adjustRightInd w:val="0"/>
        <w:jc w:val="both"/>
        <w:rPr>
          <w:rFonts w:eastAsiaTheme="minorHAnsi"/>
          <w:iCs/>
          <w:sz w:val="16"/>
          <w:szCs w:val="16"/>
          <w:lang w:eastAsia="en-US"/>
        </w:rPr>
      </w:pPr>
      <w:r w:rsidRPr="00F64A1D">
        <w:rPr>
          <w:rFonts w:eastAsiaTheme="minorHAnsi"/>
          <w:bCs/>
          <w:sz w:val="16"/>
          <w:szCs w:val="16"/>
          <w:lang w:eastAsia="en-US"/>
        </w:rPr>
        <w:t>1.</w:t>
      </w:r>
      <w:r w:rsidR="00F64A1D" w:rsidRPr="00F64A1D">
        <w:rPr>
          <w:rFonts w:eastAsiaTheme="minorHAnsi"/>
          <w:b/>
          <w:bCs/>
          <w:sz w:val="16"/>
          <w:szCs w:val="16"/>
          <w:lang w:eastAsia="en-US"/>
        </w:rPr>
        <w:t> </w:t>
      </w:r>
      <w:proofErr w:type="gramStart"/>
      <w:r w:rsidRPr="00F64A1D">
        <w:rPr>
          <w:rFonts w:eastAsiaTheme="minorHAnsi"/>
          <w:iCs/>
          <w:sz w:val="16"/>
          <w:szCs w:val="16"/>
          <w:lang w:eastAsia="en-US"/>
        </w:rPr>
        <w:t>Шаров П.Г., Фомичев А.С., Безбах А.А., Худоба В., Егорова И.А., Голубкова Т.А., Горшков А.В., Григоренко Л.В., Каминьски Г.,</w:t>
      </w:r>
      <w:r w:rsidR="00F64A1D" w:rsidRPr="00F64A1D">
        <w:rPr>
          <w:rFonts w:eastAsiaTheme="minorHAnsi"/>
          <w:iCs/>
          <w:sz w:val="16"/>
          <w:szCs w:val="16"/>
          <w:lang w:eastAsia="en-US"/>
        </w:rPr>
        <w:t xml:space="preserve"> </w:t>
      </w:r>
      <w:r w:rsidRPr="00F64A1D">
        <w:rPr>
          <w:rFonts w:eastAsiaTheme="minorHAnsi"/>
          <w:iCs/>
          <w:sz w:val="16"/>
          <w:szCs w:val="16"/>
          <w:lang w:eastAsia="en-US"/>
        </w:rPr>
        <w:t>Князев А.Г., Крупко С.А., Ментел М., (Sharov P.G., Fomichev A.S., Bezbakh A.A., Chudoba V., Egorova I.A., Golovkov M.S.,</w:t>
      </w:r>
      <w:r w:rsidR="00F64A1D" w:rsidRPr="00F64A1D">
        <w:rPr>
          <w:rFonts w:eastAsiaTheme="minorHAnsi"/>
          <w:iCs/>
          <w:sz w:val="16"/>
          <w:szCs w:val="16"/>
          <w:lang w:eastAsia="en-US"/>
        </w:rPr>
        <w:t xml:space="preserve"> </w:t>
      </w:r>
      <w:r w:rsidRPr="00F64A1D">
        <w:rPr>
          <w:rFonts w:eastAsiaTheme="minorHAnsi"/>
          <w:iCs/>
          <w:sz w:val="16"/>
          <w:szCs w:val="16"/>
          <w:lang w:eastAsia="en-US"/>
        </w:rPr>
        <w:t>Golubkova T.A., Gorshkov A.V., Grigorenko L.V., Kaminski</w:t>
      </w:r>
      <w:proofErr w:type="gramEnd"/>
      <w:r w:rsidRPr="00F64A1D">
        <w:rPr>
          <w:rFonts w:eastAsiaTheme="minorHAnsi"/>
          <w:iCs/>
          <w:sz w:val="16"/>
          <w:szCs w:val="16"/>
          <w:lang w:eastAsia="en-US"/>
        </w:rPr>
        <w:t xml:space="preserve"> G., Knyazev A.G., Krupko S.A., Mentel M., Nikolskii E.Yu., Parfenova Yu.L.,</w:t>
      </w:r>
    </w:p>
    <w:p w:rsidR="00F64A1D" w:rsidRPr="00F64A1D" w:rsidRDefault="00485D09" w:rsidP="00F64A1D">
      <w:pPr>
        <w:autoSpaceDE w:val="0"/>
        <w:autoSpaceDN w:val="0"/>
        <w:adjustRightInd w:val="0"/>
        <w:jc w:val="both"/>
        <w:rPr>
          <w:rFonts w:eastAsiaTheme="minorHAnsi"/>
          <w:i/>
          <w:iCs/>
          <w:sz w:val="16"/>
          <w:szCs w:val="16"/>
          <w:lang w:eastAsia="en-US"/>
        </w:rPr>
      </w:pPr>
      <w:r w:rsidRPr="00F64A1D">
        <w:rPr>
          <w:rFonts w:eastAsiaTheme="minorHAnsi"/>
          <w:iCs/>
          <w:sz w:val="16"/>
          <w:szCs w:val="16"/>
          <w:lang w:val="en-US" w:eastAsia="en-US"/>
        </w:rPr>
        <w:t>Pluchinski P., Rymzhanova S.A.)</w:t>
      </w:r>
    </w:p>
    <w:p w:rsidR="00C6088F" w:rsidRPr="00F64A1D" w:rsidRDefault="00485D09" w:rsidP="00F64A1D">
      <w:pPr>
        <w:autoSpaceDE w:val="0"/>
        <w:autoSpaceDN w:val="0"/>
        <w:adjustRightInd w:val="0"/>
        <w:jc w:val="both"/>
        <w:rPr>
          <w:rFonts w:eastAsiaTheme="minorHAnsi"/>
          <w:iCs/>
          <w:sz w:val="16"/>
          <w:szCs w:val="16"/>
          <w:lang w:val="en-US" w:eastAsia="en-US"/>
        </w:rPr>
      </w:pPr>
      <w:r w:rsidRPr="00F64A1D">
        <w:rPr>
          <w:rFonts w:eastAsiaTheme="minorHAnsi"/>
          <w:bCs/>
          <w:sz w:val="16"/>
          <w:szCs w:val="16"/>
          <w:lang w:val="en-US" w:eastAsia="en-US"/>
        </w:rPr>
        <w:t>Search for 2 p decay of the first excited state of 17Ne</w:t>
      </w:r>
      <w:r w:rsidRPr="00F64A1D">
        <w:rPr>
          <w:rFonts w:eastAsiaTheme="minorHAnsi"/>
          <w:b/>
          <w:bCs/>
          <w:sz w:val="16"/>
          <w:szCs w:val="16"/>
          <w:lang w:val="en-US" w:eastAsia="en-US"/>
        </w:rPr>
        <w:t xml:space="preserve"> </w:t>
      </w:r>
      <w:r w:rsidR="00F64A1D" w:rsidRPr="00F64A1D">
        <w:rPr>
          <w:rFonts w:eastAsiaTheme="minorHAnsi"/>
          <w:sz w:val="16"/>
          <w:szCs w:val="16"/>
          <w:lang w:val="en-US" w:eastAsia="en-US"/>
        </w:rPr>
        <w:t>PHYSICAL REVIEW C (2017 </w:t>
      </w:r>
      <w:r w:rsidRPr="00F64A1D">
        <w:rPr>
          <w:rFonts w:eastAsiaTheme="minorHAnsi"/>
          <w:sz w:val="16"/>
          <w:szCs w:val="16"/>
          <w:lang w:eastAsia="en-US"/>
        </w:rPr>
        <w:t>г</w:t>
      </w:r>
      <w:r w:rsidRPr="00F64A1D">
        <w:rPr>
          <w:rFonts w:eastAsiaTheme="minorHAnsi"/>
          <w:sz w:val="16"/>
          <w:szCs w:val="16"/>
          <w:lang w:val="en-US" w:eastAsia="en-US"/>
        </w:rPr>
        <w:t>.)</w:t>
      </w:r>
    </w:p>
    <w:p w:rsidR="00DD1351" w:rsidRPr="00F64A1D" w:rsidRDefault="00DD1351" w:rsidP="00F64A1D">
      <w:pPr>
        <w:autoSpaceDE w:val="0"/>
        <w:autoSpaceDN w:val="0"/>
        <w:adjustRightInd w:val="0"/>
        <w:jc w:val="both"/>
        <w:rPr>
          <w:rFonts w:eastAsiaTheme="minorHAnsi"/>
          <w:sz w:val="16"/>
          <w:szCs w:val="16"/>
          <w:lang w:val="en-US" w:eastAsia="en-US"/>
        </w:rPr>
      </w:pPr>
    </w:p>
    <w:p w:rsidR="00DD1351" w:rsidRPr="00485D09" w:rsidRDefault="00DD1351" w:rsidP="00485D09">
      <w:pPr>
        <w:autoSpaceDE w:val="0"/>
        <w:autoSpaceDN w:val="0"/>
        <w:adjustRightInd w:val="0"/>
        <w:rPr>
          <w:rFonts w:eastAsiaTheme="minorHAnsi"/>
          <w:sz w:val="16"/>
          <w:szCs w:val="16"/>
          <w:lang w:val="en-US" w:eastAsia="en-US"/>
        </w:rPr>
      </w:pPr>
    </w:p>
    <w:p w:rsidR="00485D09" w:rsidRPr="0063505E" w:rsidRDefault="00485D09" w:rsidP="00485D09">
      <w:pPr>
        <w:autoSpaceDE w:val="0"/>
        <w:autoSpaceDN w:val="0"/>
        <w:adjustRightInd w:val="0"/>
        <w:rPr>
          <w:rFonts w:eastAsiaTheme="minorHAnsi"/>
          <w:b/>
          <w:bCs/>
          <w:sz w:val="16"/>
          <w:szCs w:val="16"/>
          <w:lang w:eastAsia="en-US"/>
        </w:rPr>
      </w:pPr>
      <w:r w:rsidRPr="0063505E">
        <w:rPr>
          <w:rFonts w:eastAsiaTheme="minorHAnsi"/>
          <w:b/>
          <w:bCs/>
          <w:sz w:val="16"/>
          <w:szCs w:val="16"/>
          <w:lang w:eastAsia="en-US"/>
        </w:rPr>
        <w:t>КРАТКИЙ НАУЧНЫЙ ОТЧЕТ</w:t>
      </w:r>
    </w:p>
    <w:p w:rsidR="00485D09" w:rsidRPr="0063505E" w:rsidRDefault="00485D09" w:rsidP="00485D09">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Номер проекта</w:t>
      </w:r>
    </w:p>
    <w:p w:rsidR="00485D09" w:rsidRPr="0063505E" w:rsidRDefault="00485D09" w:rsidP="00485D09">
      <w:pPr>
        <w:autoSpaceDE w:val="0"/>
        <w:autoSpaceDN w:val="0"/>
        <w:adjustRightInd w:val="0"/>
        <w:rPr>
          <w:rFonts w:eastAsiaTheme="minorHAnsi"/>
          <w:b/>
          <w:sz w:val="16"/>
          <w:szCs w:val="16"/>
          <w:lang w:eastAsia="en-US"/>
        </w:rPr>
      </w:pPr>
      <w:r>
        <w:rPr>
          <w:rFonts w:eastAsiaTheme="minorHAnsi"/>
          <w:b/>
          <w:sz w:val="16"/>
          <w:szCs w:val="16"/>
          <w:lang w:eastAsia="en-US"/>
        </w:rPr>
        <w:t>17-12-01170</w:t>
      </w:r>
    </w:p>
    <w:p w:rsidR="00485D09" w:rsidRPr="0063505E" w:rsidRDefault="00485D09" w:rsidP="00485D09">
      <w:pPr>
        <w:autoSpaceDE w:val="0"/>
        <w:autoSpaceDN w:val="0"/>
        <w:adjustRightInd w:val="0"/>
        <w:rPr>
          <w:rFonts w:eastAsiaTheme="minorHAnsi"/>
          <w:iCs/>
          <w:sz w:val="16"/>
          <w:szCs w:val="16"/>
          <w:lang w:eastAsia="en-US"/>
        </w:rPr>
      </w:pPr>
      <w:r w:rsidRPr="0063505E">
        <w:rPr>
          <w:rFonts w:eastAsiaTheme="minorHAnsi"/>
          <w:iCs/>
          <w:sz w:val="16"/>
          <w:szCs w:val="16"/>
          <w:lang w:eastAsia="en-US"/>
        </w:rPr>
        <w:t>Руководитель проекта</w:t>
      </w:r>
    </w:p>
    <w:p w:rsidR="00485D09" w:rsidRPr="00A62D0C" w:rsidRDefault="00485D09" w:rsidP="00485D09">
      <w:pPr>
        <w:autoSpaceDE w:val="0"/>
        <w:autoSpaceDN w:val="0"/>
        <w:adjustRightInd w:val="0"/>
        <w:rPr>
          <w:rFonts w:eastAsiaTheme="minorHAnsi"/>
          <w:b/>
          <w:sz w:val="16"/>
          <w:szCs w:val="16"/>
          <w:lang w:eastAsia="en-US"/>
        </w:rPr>
      </w:pPr>
      <w:r>
        <w:rPr>
          <w:rFonts w:eastAsiaTheme="minorHAnsi"/>
          <w:b/>
          <w:sz w:val="16"/>
          <w:szCs w:val="16"/>
          <w:lang w:eastAsia="en-US"/>
        </w:rPr>
        <w:t>Пенионжкевич Юрий Эрастович</w:t>
      </w:r>
    </w:p>
    <w:p w:rsidR="00485D09" w:rsidRPr="0063505E" w:rsidRDefault="00485D09" w:rsidP="00485D09">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Название проекта</w:t>
      </w:r>
    </w:p>
    <w:p w:rsidR="00485D09" w:rsidRPr="0063505E" w:rsidRDefault="00485D09" w:rsidP="00485D09">
      <w:pPr>
        <w:autoSpaceDE w:val="0"/>
        <w:autoSpaceDN w:val="0"/>
        <w:adjustRightInd w:val="0"/>
        <w:rPr>
          <w:rFonts w:eastAsiaTheme="minorHAnsi"/>
          <w:sz w:val="16"/>
          <w:szCs w:val="16"/>
          <w:lang w:eastAsia="en-US"/>
        </w:rPr>
      </w:pPr>
      <w:r>
        <w:rPr>
          <w:sz w:val="16"/>
          <w:szCs w:val="16"/>
        </w:rPr>
        <w:t>Экзотические ядра на границе нейтронной стабильности и реакции с ними</w:t>
      </w:r>
    </w:p>
    <w:p w:rsidR="00485D09" w:rsidRPr="0063505E" w:rsidRDefault="00485D09" w:rsidP="00485D09">
      <w:pPr>
        <w:autoSpaceDE w:val="0"/>
        <w:autoSpaceDN w:val="0"/>
        <w:adjustRightInd w:val="0"/>
        <w:rPr>
          <w:rFonts w:eastAsiaTheme="minorHAnsi"/>
          <w:iCs/>
          <w:sz w:val="16"/>
          <w:szCs w:val="16"/>
          <w:lang w:eastAsia="en-US"/>
        </w:rPr>
      </w:pPr>
      <w:r w:rsidRPr="0063505E">
        <w:rPr>
          <w:rFonts w:eastAsiaTheme="minorHAnsi"/>
          <w:iCs/>
          <w:sz w:val="16"/>
          <w:szCs w:val="16"/>
          <w:lang w:eastAsia="en-US"/>
        </w:rPr>
        <w:t>Вид конкурса</w:t>
      </w:r>
    </w:p>
    <w:p w:rsidR="00485D09" w:rsidRPr="0070057A" w:rsidRDefault="00485D09" w:rsidP="00485D09">
      <w:pPr>
        <w:autoSpaceDE w:val="0"/>
        <w:autoSpaceDN w:val="0"/>
        <w:adjustRightInd w:val="0"/>
        <w:rPr>
          <w:sz w:val="16"/>
          <w:szCs w:val="16"/>
        </w:rPr>
      </w:pPr>
      <w:r>
        <w:rPr>
          <w:sz w:val="16"/>
          <w:szCs w:val="16"/>
        </w:rPr>
        <w:t>Конкурс 2017</w:t>
      </w:r>
      <w:r w:rsidRPr="00E05CAD">
        <w:rPr>
          <w:sz w:val="16"/>
          <w:szCs w:val="16"/>
        </w:rPr>
        <w:t xml:space="preserve"> года «</w:t>
      </w:r>
      <w:r w:rsidRPr="0077338B">
        <w:rPr>
          <w:sz w:val="16"/>
          <w:szCs w:val="16"/>
        </w:rPr>
        <w:t>Проведение фундаментальных научных исследований и поисковых научных исследований отдельными научными группами</w:t>
      </w:r>
      <w:r>
        <w:rPr>
          <w:sz w:val="16"/>
          <w:szCs w:val="16"/>
        </w:rPr>
        <w:t>»</w:t>
      </w:r>
    </w:p>
    <w:p w:rsidR="00485D09" w:rsidRDefault="00485D09" w:rsidP="00485D09">
      <w:pPr>
        <w:autoSpaceDE w:val="0"/>
        <w:autoSpaceDN w:val="0"/>
        <w:adjustRightInd w:val="0"/>
        <w:rPr>
          <w:rFonts w:eastAsiaTheme="minorHAnsi"/>
          <w:sz w:val="16"/>
          <w:szCs w:val="16"/>
          <w:lang w:eastAsia="en-US"/>
        </w:rPr>
      </w:pPr>
      <w:r>
        <w:rPr>
          <w:rFonts w:eastAsiaTheme="minorHAnsi"/>
          <w:sz w:val="16"/>
          <w:szCs w:val="16"/>
          <w:lang w:eastAsia="en-US"/>
        </w:rPr>
        <w:t>Срок исполнения проекта</w:t>
      </w:r>
    </w:p>
    <w:p w:rsidR="00485D09" w:rsidRPr="00E252A3" w:rsidRDefault="00485D09" w:rsidP="00485D09">
      <w:pPr>
        <w:autoSpaceDE w:val="0"/>
        <w:autoSpaceDN w:val="0"/>
        <w:adjustRightInd w:val="0"/>
        <w:rPr>
          <w:rFonts w:eastAsiaTheme="minorHAnsi"/>
          <w:b/>
          <w:sz w:val="16"/>
          <w:szCs w:val="16"/>
          <w:lang w:eastAsia="en-US"/>
        </w:rPr>
      </w:pPr>
      <w:r w:rsidRPr="00E252A3">
        <w:rPr>
          <w:rFonts w:eastAsiaTheme="minorHAnsi"/>
          <w:b/>
          <w:sz w:val="16"/>
          <w:szCs w:val="16"/>
          <w:lang w:eastAsia="en-US"/>
        </w:rPr>
        <w:t>2017–2019</w:t>
      </w:r>
    </w:p>
    <w:p w:rsidR="00485D09" w:rsidRPr="0070057A" w:rsidRDefault="00485D09" w:rsidP="00485D09">
      <w:pPr>
        <w:autoSpaceDE w:val="0"/>
        <w:autoSpaceDN w:val="0"/>
        <w:adjustRightInd w:val="0"/>
        <w:rPr>
          <w:rFonts w:eastAsiaTheme="minorHAnsi"/>
          <w:sz w:val="16"/>
          <w:szCs w:val="16"/>
          <w:lang w:eastAsia="en-US"/>
        </w:rPr>
      </w:pPr>
    </w:p>
    <w:p w:rsidR="00485D09" w:rsidRPr="001D3188" w:rsidRDefault="00485D09" w:rsidP="00485D09">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485D09" w:rsidRPr="001D3188" w:rsidRDefault="00485D09" w:rsidP="00485D09">
      <w:pPr>
        <w:autoSpaceDE w:val="0"/>
        <w:autoSpaceDN w:val="0"/>
        <w:adjustRightInd w:val="0"/>
        <w:rPr>
          <w:rFonts w:eastAsiaTheme="minorHAnsi"/>
          <w:b/>
          <w:sz w:val="16"/>
          <w:szCs w:val="16"/>
          <w:lang w:eastAsia="en-US"/>
        </w:rPr>
      </w:pPr>
      <w:r>
        <w:rPr>
          <w:rFonts w:eastAsiaTheme="minorHAnsi"/>
          <w:b/>
          <w:sz w:val="16"/>
          <w:szCs w:val="16"/>
          <w:lang w:eastAsia="en-US"/>
        </w:rPr>
        <w:t>2017</w:t>
      </w:r>
    </w:p>
    <w:p w:rsidR="00485D09" w:rsidRPr="00297763" w:rsidRDefault="00485D09" w:rsidP="00485D09">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485D09" w:rsidRPr="00EC5D95" w:rsidRDefault="00485D09" w:rsidP="00485D09">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485D09" w:rsidRPr="00E21595" w:rsidRDefault="00485D09" w:rsidP="00E21595">
      <w:pPr>
        <w:autoSpaceDE w:val="0"/>
        <w:autoSpaceDN w:val="0"/>
        <w:adjustRightInd w:val="0"/>
        <w:jc w:val="both"/>
        <w:rPr>
          <w:rFonts w:eastAsiaTheme="minorHAnsi"/>
          <w:sz w:val="16"/>
          <w:szCs w:val="16"/>
          <w:lang w:eastAsia="en-US"/>
        </w:rPr>
      </w:pPr>
      <w:r w:rsidRPr="00E21595">
        <w:rPr>
          <w:rFonts w:eastAsiaTheme="minorHAnsi"/>
          <w:sz w:val="16"/>
          <w:szCs w:val="16"/>
          <w:lang w:eastAsia="en-US"/>
        </w:rPr>
        <w:t>Проведены измерения полных сечений реакций взаимодействия 6,8He, 9,11Li с ядрами Si с</w:t>
      </w:r>
      <w:r w:rsidR="00F64A1D" w:rsidRPr="00E21595">
        <w:rPr>
          <w:rFonts w:eastAsiaTheme="minorHAnsi"/>
          <w:sz w:val="16"/>
          <w:szCs w:val="16"/>
          <w:lang w:eastAsia="en-US"/>
        </w:rPr>
        <w:t xml:space="preserve"> </w:t>
      </w:r>
      <w:r w:rsidRPr="00E21595">
        <w:rPr>
          <w:rFonts w:eastAsiaTheme="minorHAnsi"/>
          <w:sz w:val="16"/>
          <w:szCs w:val="16"/>
          <w:lang w:eastAsia="en-US"/>
        </w:rPr>
        <w:t>использованием трансмиссионного метода (полупроводниковые и сцинтилляционные детекторы,</w:t>
      </w:r>
      <w:r w:rsidR="00F64A1D" w:rsidRPr="00E21595">
        <w:rPr>
          <w:rFonts w:eastAsiaTheme="minorHAnsi"/>
          <w:sz w:val="16"/>
          <w:szCs w:val="16"/>
          <w:lang w:eastAsia="en-US"/>
        </w:rPr>
        <w:t xml:space="preserve"> </w:t>
      </w:r>
      <w:r w:rsidRPr="00E21595">
        <w:rPr>
          <w:rFonts w:eastAsiaTheme="minorHAnsi"/>
          <w:sz w:val="16"/>
          <w:szCs w:val="16"/>
          <w:lang w:eastAsia="en-US"/>
        </w:rPr>
        <w:t>входящие в установку МУЛЬТИ). Были проведены расчеты по определению эффективности</w:t>
      </w:r>
      <w:r w:rsidR="00F64A1D" w:rsidRPr="00E21595">
        <w:rPr>
          <w:rFonts w:eastAsiaTheme="minorHAnsi"/>
          <w:sz w:val="16"/>
          <w:szCs w:val="16"/>
          <w:lang w:eastAsia="en-US"/>
        </w:rPr>
        <w:t xml:space="preserve"> </w:t>
      </w:r>
      <w:r w:rsidRPr="00E21595">
        <w:rPr>
          <w:rFonts w:eastAsiaTheme="minorHAnsi"/>
          <w:sz w:val="16"/>
          <w:szCs w:val="16"/>
          <w:lang w:eastAsia="en-US"/>
        </w:rPr>
        <w:t xml:space="preserve">регистрации продуктов ядерных реакций (нейтронов и </w:t>
      </w:r>
      <w:proofErr w:type="gramStart"/>
      <w:r w:rsidRPr="00E21595">
        <w:rPr>
          <w:rFonts w:eastAsiaTheme="minorHAnsi"/>
          <w:sz w:val="16"/>
          <w:szCs w:val="16"/>
          <w:lang w:eastAsia="en-US"/>
        </w:rPr>
        <w:t>гамма-квантов</w:t>
      </w:r>
      <w:proofErr w:type="gramEnd"/>
      <w:r w:rsidRPr="00E21595">
        <w:rPr>
          <w:rFonts w:eastAsiaTheme="minorHAnsi"/>
          <w:sz w:val="16"/>
          <w:szCs w:val="16"/>
          <w:lang w:eastAsia="en-US"/>
        </w:rPr>
        <w:t>) с помощью программного</w:t>
      </w:r>
      <w:r w:rsidR="00F64A1D" w:rsidRPr="00E21595">
        <w:rPr>
          <w:rFonts w:eastAsiaTheme="minorHAnsi"/>
          <w:sz w:val="16"/>
          <w:szCs w:val="16"/>
          <w:lang w:eastAsia="en-US"/>
        </w:rPr>
        <w:t xml:space="preserve"> </w:t>
      </w:r>
      <w:r w:rsidRPr="00E21595">
        <w:rPr>
          <w:rFonts w:eastAsiaTheme="minorHAnsi"/>
          <w:sz w:val="16"/>
          <w:szCs w:val="16"/>
          <w:lang w:eastAsia="en-US"/>
        </w:rPr>
        <w:t>комплекса GEANT4. Калибровка установки МУЛЬТИ показала высокую эффективность</w:t>
      </w:r>
      <w:r w:rsidR="00F64A1D" w:rsidRPr="00E21595">
        <w:rPr>
          <w:rFonts w:eastAsiaTheme="minorHAnsi"/>
          <w:sz w:val="16"/>
          <w:szCs w:val="16"/>
          <w:lang w:eastAsia="en-US"/>
        </w:rPr>
        <w:t xml:space="preserve"> </w:t>
      </w:r>
      <w:r w:rsidRPr="00E21595">
        <w:rPr>
          <w:rFonts w:eastAsiaTheme="minorHAnsi"/>
          <w:sz w:val="16"/>
          <w:szCs w:val="16"/>
          <w:lang w:eastAsia="en-US"/>
        </w:rPr>
        <w:t xml:space="preserve">регистрации продуктов ядерных реакций, совпадающую </w:t>
      </w:r>
      <w:proofErr w:type="gramStart"/>
      <w:r w:rsidRPr="00E21595">
        <w:rPr>
          <w:rFonts w:eastAsiaTheme="minorHAnsi"/>
          <w:sz w:val="16"/>
          <w:szCs w:val="16"/>
          <w:lang w:eastAsia="en-US"/>
        </w:rPr>
        <w:t>с</w:t>
      </w:r>
      <w:proofErr w:type="gramEnd"/>
      <w:r w:rsidRPr="00E21595">
        <w:rPr>
          <w:rFonts w:eastAsiaTheme="minorHAnsi"/>
          <w:sz w:val="16"/>
          <w:szCs w:val="16"/>
          <w:lang w:eastAsia="en-US"/>
        </w:rPr>
        <w:t xml:space="preserve"> расчетной (около 60%).</w:t>
      </w:r>
    </w:p>
    <w:p w:rsidR="00485D09" w:rsidRPr="00E21595" w:rsidRDefault="00485D09" w:rsidP="00E21595">
      <w:pPr>
        <w:autoSpaceDE w:val="0"/>
        <w:autoSpaceDN w:val="0"/>
        <w:adjustRightInd w:val="0"/>
        <w:jc w:val="both"/>
        <w:rPr>
          <w:rFonts w:eastAsiaTheme="minorHAnsi"/>
          <w:sz w:val="16"/>
          <w:szCs w:val="16"/>
          <w:lang w:eastAsia="en-US"/>
        </w:rPr>
      </w:pPr>
      <w:r w:rsidRPr="00E21595">
        <w:rPr>
          <w:rFonts w:eastAsiaTheme="minorHAnsi"/>
          <w:sz w:val="16"/>
          <w:szCs w:val="16"/>
          <w:lang w:eastAsia="en-US"/>
        </w:rPr>
        <w:t>Для вторичного пучка ядер 9Li была измерена функция возбуждения реакции взаимодействия 9Li</w:t>
      </w:r>
      <w:r w:rsidR="00F64A1D" w:rsidRPr="00E21595">
        <w:rPr>
          <w:rFonts w:eastAsiaTheme="minorHAnsi"/>
          <w:sz w:val="16"/>
          <w:szCs w:val="16"/>
          <w:lang w:eastAsia="en-US"/>
        </w:rPr>
        <w:t xml:space="preserve"> </w:t>
      </w:r>
      <w:r w:rsidRPr="00E21595">
        <w:rPr>
          <w:rFonts w:eastAsiaTheme="minorHAnsi"/>
          <w:sz w:val="16"/>
          <w:szCs w:val="16"/>
          <w:lang w:eastAsia="en-US"/>
        </w:rPr>
        <w:t xml:space="preserve">с ядрами Si </w:t>
      </w:r>
      <w:r w:rsidR="00E21595">
        <w:rPr>
          <w:rFonts w:eastAsiaTheme="minorHAnsi"/>
          <w:sz w:val="16"/>
          <w:szCs w:val="16"/>
          <w:lang w:eastAsia="en-US"/>
        </w:rPr>
        <w:t>в широком диапазоне энергий (5 –</w:t>
      </w:r>
      <w:r w:rsidRPr="00E21595">
        <w:rPr>
          <w:rFonts w:eastAsiaTheme="minorHAnsi"/>
          <w:sz w:val="16"/>
          <w:szCs w:val="16"/>
          <w:lang w:eastAsia="en-US"/>
        </w:rPr>
        <w:t xml:space="preserve"> 40</w:t>
      </w:r>
      <w:proofErr w:type="gramStart"/>
      <w:r w:rsidRPr="00E21595">
        <w:rPr>
          <w:rFonts w:eastAsiaTheme="minorHAnsi"/>
          <w:sz w:val="16"/>
          <w:szCs w:val="16"/>
          <w:lang w:eastAsia="en-US"/>
        </w:rPr>
        <w:t xml:space="preserve"> А</w:t>
      </w:r>
      <w:proofErr w:type="gramEnd"/>
      <w:r w:rsidRPr="00E21595">
        <w:rPr>
          <w:rFonts w:eastAsiaTheme="minorHAnsi"/>
          <w:sz w:val="16"/>
          <w:szCs w:val="16"/>
          <w:lang w:eastAsia="en-US"/>
        </w:rPr>
        <w:t xml:space="preserve"> МэВ) с использованием разработанного в</w:t>
      </w:r>
      <w:r w:rsidR="00F64A1D" w:rsidRPr="00E21595">
        <w:rPr>
          <w:rFonts w:eastAsiaTheme="minorHAnsi"/>
          <w:sz w:val="16"/>
          <w:szCs w:val="16"/>
          <w:lang w:eastAsia="en-US"/>
        </w:rPr>
        <w:t xml:space="preserve"> </w:t>
      </w:r>
      <w:r w:rsidRPr="00E21595">
        <w:rPr>
          <w:rFonts w:eastAsiaTheme="minorHAnsi"/>
          <w:sz w:val="16"/>
          <w:szCs w:val="16"/>
          <w:lang w:eastAsia="en-US"/>
        </w:rPr>
        <w:t>группе оригинального трансмиссионного метода, основанного на регистрации энергетических</w:t>
      </w:r>
    </w:p>
    <w:p w:rsidR="00485D09" w:rsidRPr="00E21595" w:rsidRDefault="00485D09" w:rsidP="00E21595">
      <w:pPr>
        <w:autoSpaceDE w:val="0"/>
        <w:autoSpaceDN w:val="0"/>
        <w:adjustRightInd w:val="0"/>
        <w:jc w:val="both"/>
        <w:rPr>
          <w:rFonts w:eastAsiaTheme="minorHAnsi"/>
          <w:sz w:val="16"/>
          <w:szCs w:val="16"/>
          <w:lang w:eastAsia="en-US"/>
        </w:rPr>
      </w:pPr>
      <w:r w:rsidRPr="00E21595">
        <w:rPr>
          <w:rFonts w:eastAsiaTheme="minorHAnsi"/>
          <w:sz w:val="16"/>
          <w:szCs w:val="16"/>
          <w:lang w:eastAsia="en-US"/>
        </w:rPr>
        <w:t>потерь в материале (dE) Si – детектора, выполняющего роль мишени. n- и γ- излучение</w:t>
      </w:r>
      <w:r w:rsidR="00F64A1D" w:rsidRPr="00E21595">
        <w:rPr>
          <w:rFonts w:eastAsiaTheme="minorHAnsi"/>
          <w:sz w:val="16"/>
          <w:szCs w:val="16"/>
          <w:lang w:eastAsia="en-US"/>
        </w:rPr>
        <w:t xml:space="preserve"> </w:t>
      </w:r>
      <w:r w:rsidRPr="00E21595">
        <w:rPr>
          <w:rFonts w:eastAsiaTheme="minorHAnsi"/>
          <w:sz w:val="16"/>
          <w:szCs w:val="16"/>
          <w:lang w:eastAsia="en-US"/>
        </w:rPr>
        <w:t>регистрировалось 4pi-сцинтилляционным спектрометром и являлось тригером при регистрации</w:t>
      </w:r>
      <w:r w:rsidR="00F64A1D" w:rsidRPr="00E21595">
        <w:rPr>
          <w:rFonts w:eastAsiaTheme="minorHAnsi"/>
          <w:sz w:val="16"/>
          <w:szCs w:val="16"/>
          <w:lang w:eastAsia="en-US"/>
        </w:rPr>
        <w:t xml:space="preserve"> </w:t>
      </w:r>
      <w:r w:rsidRPr="00E21595">
        <w:rPr>
          <w:rFonts w:eastAsiaTheme="minorHAnsi"/>
          <w:sz w:val="16"/>
          <w:szCs w:val="16"/>
          <w:lang w:eastAsia="en-US"/>
        </w:rPr>
        <w:t>факта произошедшей реакции. В реакции 9Li + Si обнаружено локальное повышение величины</w:t>
      </w:r>
      <w:r w:rsidR="00F64A1D" w:rsidRPr="00E21595">
        <w:rPr>
          <w:rFonts w:eastAsiaTheme="minorHAnsi"/>
          <w:sz w:val="16"/>
          <w:szCs w:val="16"/>
          <w:lang w:eastAsia="en-US"/>
        </w:rPr>
        <w:t xml:space="preserve"> </w:t>
      </w:r>
      <w:r w:rsidRPr="00E21595">
        <w:rPr>
          <w:rFonts w:eastAsiaTheme="minorHAnsi"/>
          <w:sz w:val="16"/>
          <w:szCs w:val="16"/>
          <w:lang w:eastAsia="en-US"/>
        </w:rPr>
        <w:t>полного сечения в интервале энергий 10 - 30 АМэВ. В реакции 6He + Si также наблюдалось</w:t>
      </w:r>
      <w:r w:rsidR="00F64A1D" w:rsidRPr="00E21595">
        <w:rPr>
          <w:rFonts w:eastAsiaTheme="minorHAnsi"/>
          <w:sz w:val="16"/>
          <w:szCs w:val="16"/>
          <w:lang w:eastAsia="en-US"/>
        </w:rPr>
        <w:t xml:space="preserve"> </w:t>
      </w:r>
      <w:r w:rsidRPr="00E21595">
        <w:rPr>
          <w:rFonts w:eastAsiaTheme="minorHAnsi"/>
          <w:sz w:val="16"/>
          <w:szCs w:val="16"/>
          <w:lang w:eastAsia="en-US"/>
        </w:rPr>
        <w:t>увеличени</w:t>
      </w:r>
      <w:r w:rsidR="00E21595">
        <w:rPr>
          <w:rFonts w:eastAsiaTheme="minorHAnsi"/>
          <w:sz w:val="16"/>
          <w:szCs w:val="16"/>
          <w:lang w:eastAsia="en-US"/>
        </w:rPr>
        <w:t>е сечения в области энергий 10 –</w:t>
      </w:r>
      <w:r w:rsidRPr="00E21595">
        <w:rPr>
          <w:rFonts w:eastAsiaTheme="minorHAnsi"/>
          <w:sz w:val="16"/>
          <w:szCs w:val="16"/>
          <w:lang w:eastAsia="en-US"/>
        </w:rPr>
        <w:t xml:space="preserve"> 20 АМэВ. Был проведен теоретический анализ на</w:t>
      </w:r>
      <w:r w:rsidR="00F64A1D" w:rsidRPr="00E21595">
        <w:rPr>
          <w:rFonts w:eastAsiaTheme="minorHAnsi"/>
          <w:sz w:val="16"/>
          <w:szCs w:val="16"/>
          <w:lang w:eastAsia="en-US"/>
        </w:rPr>
        <w:t xml:space="preserve"> </w:t>
      </w:r>
      <w:r w:rsidRPr="00E21595">
        <w:rPr>
          <w:rFonts w:eastAsiaTheme="minorHAnsi"/>
          <w:sz w:val="16"/>
          <w:szCs w:val="16"/>
          <w:lang w:eastAsia="en-US"/>
        </w:rPr>
        <w:t>основе численного решения нестационарного уравнения Шредингера для внешних нейтронов</w:t>
      </w:r>
      <w:r w:rsidR="00F64A1D" w:rsidRPr="00E21595">
        <w:rPr>
          <w:rFonts w:eastAsiaTheme="minorHAnsi"/>
          <w:sz w:val="16"/>
          <w:szCs w:val="16"/>
          <w:lang w:eastAsia="en-US"/>
        </w:rPr>
        <w:t xml:space="preserve"> </w:t>
      </w:r>
      <w:r w:rsidRPr="00E21595">
        <w:rPr>
          <w:rFonts w:eastAsiaTheme="minorHAnsi"/>
          <w:sz w:val="16"/>
          <w:szCs w:val="16"/>
          <w:lang w:eastAsia="en-US"/>
        </w:rPr>
        <w:t xml:space="preserve">ядер-снарядов. </w:t>
      </w:r>
      <w:proofErr w:type="gramStart"/>
      <w:r w:rsidRPr="00E21595">
        <w:rPr>
          <w:rFonts w:eastAsiaTheme="minorHAnsi"/>
          <w:sz w:val="16"/>
          <w:szCs w:val="16"/>
          <w:lang w:eastAsia="en-US"/>
        </w:rPr>
        <w:t>Предложенная в работе нестационарная модель показывает, что</w:t>
      </w:r>
      <w:r w:rsidR="00F64A1D" w:rsidRPr="00E21595">
        <w:rPr>
          <w:rFonts w:eastAsiaTheme="minorHAnsi"/>
          <w:sz w:val="16"/>
          <w:szCs w:val="16"/>
          <w:lang w:eastAsia="en-US"/>
        </w:rPr>
        <w:t xml:space="preserve"> </w:t>
      </w:r>
      <w:r w:rsidRPr="00E21595">
        <w:rPr>
          <w:rFonts w:eastAsiaTheme="minorHAnsi"/>
          <w:sz w:val="16"/>
          <w:szCs w:val="16"/>
          <w:lang w:eastAsia="en-US"/>
        </w:rPr>
        <w:t>перераспределение внешних слабосвязанных нейтронов ядер 6He и 9Li в процессе столкновения</w:t>
      </w:r>
      <w:r w:rsidR="00F64A1D" w:rsidRPr="00E21595">
        <w:rPr>
          <w:rFonts w:eastAsiaTheme="minorHAnsi"/>
          <w:sz w:val="16"/>
          <w:szCs w:val="16"/>
          <w:lang w:eastAsia="en-US"/>
        </w:rPr>
        <w:t xml:space="preserve"> </w:t>
      </w:r>
      <w:r w:rsidRPr="00E21595">
        <w:rPr>
          <w:rFonts w:eastAsiaTheme="minorHAnsi"/>
          <w:sz w:val="16"/>
          <w:szCs w:val="16"/>
          <w:lang w:eastAsia="en-US"/>
        </w:rPr>
        <w:t>изменяет реальную и мнимую части потенциала взаимодействия, что может являться причиной</w:t>
      </w:r>
      <w:r w:rsidR="00E21595" w:rsidRPr="00E21595">
        <w:rPr>
          <w:rFonts w:eastAsiaTheme="minorHAnsi"/>
          <w:sz w:val="16"/>
          <w:szCs w:val="16"/>
          <w:lang w:eastAsia="en-US"/>
        </w:rPr>
        <w:t xml:space="preserve"> </w:t>
      </w:r>
      <w:r w:rsidRPr="00E21595">
        <w:rPr>
          <w:rFonts w:eastAsiaTheme="minorHAnsi"/>
          <w:sz w:val="16"/>
          <w:szCs w:val="16"/>
          <w:lang w:eastAsia="en-US"/>
        </w:rPr>
        <w:t>локального повышения полного сечения реакции.</w:t>
      </w:r>
      <w:proofErr w:type="gramEnd"/>
      <w:r w:rsidRPr="00E21595">
        <w:rPr>
          <w:rFonts w:eastAsiaTheme="minorHAnsi"/>
          <w:sz w:val="16"/>
          <w:szCs w:val="16"/>
          <w:lang w:eastAsia="en-US"/>
        </w:rPr>
        <w:t xml:space="preserve"> Это повышение наиболее заметно в области</w:t>
      </w:r>
      <w:r w:rsidR="00E21595" w:rsidRPr="00E21595">
        <w:rPr>
          <w:rFonts w:eastAsiaTheme="minorHAnsi"/>
          <w:sz w:val="16"/>
          <w:szCs w:val="16"/>
          <w:lang w:eastAsia="en-US"/>
        </w:rPr>
        <w:t xml:space="preserve"> </w:t>
      </w:r>
      <w:r w:rsidRPr="00E21595">
        <w:rPr>
          <w:rFonts w:eastAsiaTheme="minorHAnsi"/>
          <w:sz w:val="16"/>
          <w:szCs w:val="16"/>
          <w:lang w:eastAsia="en-US"/>
        </w:rPr>
        <w:t>энергий, при которых относительная скорость ядер близка по величине к средней скорости</w:t>
      </w:r>
      <w:r w:rsidR="00E21595" w:rsidRPr="00E21595">
        <w:rPr>
          <w:rFonts w:eastAsiaTheme="minorHAnsi"/>
          <w:sz w:val="16"/>
          <w:szCs w:val="16"/>
          <w:lang w:eastAsia="en-US"/>
        </w:rPr>
        <w:t xml:space="preserve"> </w:t>
      </w:r>
      <w:r w:rsidRPr="00E21595">
        <w:rPr>
          <w:rFonts w:eastAsiaTheme="minorHAnsi"/>
          <w:sz w:val="16"/>
          <w:szCs w:val="16"/>
          <w:lang w:eastAsia="en-US"/>
        </w:rPr>
        <w:t>внешних нейтронов в исследуемых легких слабосвязанных ядрах.</w:t>
      </w:r>
      <w:r w:rsidR="00E21595" w:rsidRPr="00E21595">
        <w:rPr>
          <w:rFonts w:eastAsiaTheme="minorHAnsi"/>
          <w:sz w:val="16"/>
          <w:szCs w:val="16"/>
          <w:lang w:eastAsia="en-US"/>
        </w:rPr>
        <w:t xml:space="preserve"> </w:t>
      </w:r>
      <w:r w:rsidRPr="00E21595">
        <w:rPr>
          <w:rFonts w:eastAsiaTheme="minorHAnsi"/>
          <w:sz w:val="16"/>
          <w:szCs w:val="16"/>
          <w:lang w:eastAsia="en-US"/>
        </w:rPr>
        <w:t>Таким образом, структурные особенности легких слабосвязанных ядер оказывают</w:t>
      </w:r>
      <w:r w:rsidR="00E21595" w:rsidRPr="00E21595">
        <w:rPr>
          <w:rFonts w:eastAsiaTheme="minorHAnsi"/>
          <w:sz w:val="16"/>
          <w:szCs w:val="16"/>
          <w:lang w:eastAsia="en-US"/>
        </w:rPr>
        <w:t xml:space="preserve"> </w:t>
      </w:r>
      <w:r w:rsidRPr="00E21595">
        <w:rPr>
          <w:rFonts w:eastAsiaTheme="minorHAnsi"/>
          <w:sz w:val="16"/>
          <w:szCs w:val="16"/>
          <w:lang w:eastAsia="en-US"/>
        </w:rPr>
        <w:t>непосредственное влияние на энергетическую зависимость полного сечения, и это влияние</w:t>
      </w:r>
      <w:r w:rsidR="00E21595" w:rsidRPr="00E21595">
        <w:rPr>
          <w:rFonts w:eastAsiaTheme="minorHAnsi"/>
          <w:sz w:val="16"/>
          <w:szCs w:val="16"/>
          <w:lang w:eastAsia="en-US"/>
        </w:rPr>
        <w:t xml:space="preserve"> </w:t>
      </w:r>
      <w:r w:rsidRPr="00E21595">
        <w:rPr>
          <w:rFonts w:eastAsiaTheme="minorHAnsi"/>
          <w:sz w:val="16"/>
          <w:szCs w:val="16"/>
          <w:lang w:eastAsia="en-US"/>
        </w:rPr>
        <w:t>наиболее существенно при относительных скоростях, сравнимых со средней скоростью внешних</w:t>
      </w:r>
      <w:r w:rsidR="00E21595" w:rsidRPr="00E21595">
        <w:rPr>
          <w:rFonts w:eastAsiaTheme="minorHAnsi"/>
          <w:sz w:val="16"/>
          <w:szCs w:val="16"/>
          <w:lang w:eastAsia="en-US"/>
        </w:rPr>
        <w:t xml:space="preserve"> </w:t>
      </w:r>
      <w:r w:rsidRPr="00E21595">
        <w:rPr>
          <w:rFonts w:eastAsiaTheme="minorHAnsi"/>
          <w:sz w:val="16"/>
          <w:szCs w:val="16"/>
          <w:lang w:eastAsia="en-US"/>
        </w:rPr>
        <w:t>нейтронов в ядрах 6Не и 9Li. Этот новый обнаруженный эффект требует дальнейшего изучения,</w:t>
      </w:r>
      <w:r w:rsidR="00E21595" w:rsidRPr="00E21595">
        <w:rPr>
          <w:rFonts w:eastAsiaTheme="minorHAnsi"/>
          <w:sz w:val="16"/>
          <w:szCs w:val="16"/>
          <w:lang w:eastAsia="en-US"/>
        </w:rPr>
        <w:t xml:space="preserve"> </w:t>
      </w:r>
      <w:r w:rsidRPr="00E21595">
        <w:rPr>
          <w:rFonts w:eastAsiaTheme="minorHAnsi"/>
          <w:sz w:val="16"/>
          <w:szCs w:val="16"/>
          <w:lang w:eastAsia="en-US"/>
        </w:rPr>
        <w:t>как теоретического, так и экспериментального. В частности, было бы интересно исследовать</w:t>
      </w:r>
      <w:r w:rsidR="00E21595" w:rsidRPr="00E21595">
        <w:rPr>
          <w:rFonts w:eastAsiaTheme="minorHAnsi"/>
          <w:sz w:val="16"/>
          <w:szCs w:val="16"/>
          <w:lang w:eastAsia="en-US"/>
        </w:rPr>
        <w:t xml:space="preserve"> </w:t>
      </w:r>
      <w:r w:rsidRPr="00E21595">
        <w:rPr>
          <w:rFonts w:eastAsiaTheme="minorHAnsi"/>
          <w:sz w:val="16"/>
          <w:szCs w:val="16"/>
          <w:lang w:eastAsia="en-US"/>
        </w:rPr>
        <w:t>другие комбинации снарядов и мишеней, например, использовать 12С или 27Al в качестве</w:t>
      </w:r>
      <w:r w:rsidR="00E21595" w:rsidRPr="00E21595">
        <w:rPr>
          <w:rFonts w:eastAsiaTheme="minorHAnsi"/>
          <w:sz w:val="16"/>
          <w:szCs w:val="16"/>
          <w:lang w:eastAsia="en-US"/>
        </w:rPr>
        <w:t xml:space="preserve"> </w:t>
      </w:r>
      <w:r w:rsidRPr="00E21595">
        <w:rPr>
          <w:rFonts w:eastAsiaTheme="minorHAnsi"/>
          <w:sz w:val="16"/>
          <w:szCs w:val="16"/>
          <w:lang w:eastAsia="en-US"/>
        </w:rPr>
        <w:t>мишени, что позволит подтвердить или опровергнуть предположение о том, что обнаруженный</w:t>
      </w:r>
      <w:r w:rsidR="00E21595" w:rsidRPr="00E21595">
        <w:rPr>
          <w:rFonts w:eastAsiaTheme="minorHAnsi"/>
          <w:sz w:val="16"/>
          <w:szCs w:val="16"/>
          <w:lang w:eastAsia="en-US"/>
        </w:rPr>
        <w:t xml:space="preserve"> </w:t>
      </w:r>
      <w:r w:rsidRPr="00E21595">
        <w:rPr>
          <w:rFonts w:eastAsiaTheme="minorHAnsi"/>
          <w:sz w:val="16"/>
          <w:szCs w:val="16"/>
          <w:lang w:eastAsia="en-US"/>
        </w:rPr>
        <w:t>эффект связан именно со структурой легкого ядра-снаряда. Эти исследования предполагается</w:t>
      </w:r>
      <w:r w:rsidR="00E21595" w:rsidRPr="00E21595">
        <w:rPr>
          <w:rFonts w:eastAsiaTheme="minorHAnsi"/>
          <w:sz w:val="16"/>
          <w:szCs w:val="16"/>
          <w:lang w:eastAsia="en-US"/>
        </w:rPr>
        <w:t xml:space="preserve"> </w:t>
      </w:r>
      <w:r w:rsidRPr="00E21595">
        <w:rPr>
          <w:rFonts w:eastAsiaTheme="minorHAnsi"/>
          <w:sz w:val="16"/>
          <w:szCs w:val="16"/>
          <w:lang w:eastAsia="en-US"/>
        </w:rPr>
        <w:t>продолжить в течение 2018 года.</w:t>
      </w:r>
    </w:p>
    <w:p w:rsidR="00485D09" w:rsidRPr="00E21595" w:rsidRDefault="00485D09" w:rsidP="00E21595">
      <w:pPr>
        <w:autoSpaceDE w:val="0"/>
        <w:autoSpaceDN w:val="0"/>
        <w:adjustRightInd w:val="0"/>
        <w:jc w:val="both"/>
        <w:rPr>
          <w:rFonts w:eastAsiaTheme="minorHAnsi"/>
          <w:sz w:val="16"/>
          <w:szCs w:val="16"/>
          <w:lang w:eastAsia="en-US"/>
        </w:rPr>
      </w:pPr>
      <w:r w:rsidRPr="00E21595">
        <w:rPr>
          <w:rFonts w:eastAsiaTheme="minorHAnsi"/>
          <w:sz w:val="16"/>
          <w:szCs w:val="16"/>
          <w:lang w:eastAsia="en-US"/>
        </w:rPr>
        <w:t>Эксперименты по определению вероятности нейтронного распада проводились с</w:t>
      </w:r>
      <w:r w:rsidR="00E21595" w:rsidRPr="00E21595">
        <w:rPr>
          <w:rFonts w:eastAsiaTheme="minorHAnsi"/>
          <w:sz w:val="16"/>
          <w:szCs w:val="16"/>
          <w:lang w:eastAsia="en-US"/>
        </w:rPr>
        <w:t xml:space="preserve"> </w:t>
      </w:r>
      <w:r w:rsidRPr="00E21595">
        <w:rPr>
          <w:rFonts w:eastAsiaTheme="minorHAnsi"/>
          <w:sz w:val="16"/>
          <w:szCs w:val="16"/>
          <w:lang w:eastAsia="en-US"/>
        </w:rPr>
        <w:t>использованием разработанного и изготовленного участниками проекта уникального детектора</w:t>
      </w:r>
      <w:r w:rsidR="00E21595" w:rsidRPr="00E21595">
        <w:rPr>
          <w:rFonts w:eastAsiaTheme="minorHAnsi"/>
          <w:sz w:val="16"/>
          <w:szCs w:val="16"/>
          <w:lang w:eastAsia="en-US"/>
        </w:rPr>
        <w:t xml:space="preserve"> </w:t>
      </w:r>
      <w:r w:rsidRPr="00E21595">
        <w:rPr>
          <w:rFonts w:eastAsiaTheme="minorHAnsi"/>
          <w:sz w:val="16"/>
          <w:szCs w:val="16"/>
          <w:lang w:eastAsia="en-US"/>
        </w:rPr>
        <w:t xml:space="preserve">нейтронов на основе 3Не – счетчиков. </w:t>
      </w:r>
      <w:proofErr w:type="gramStart"/>
      <w:r w:rsidRPr="00E21595">
        <w:rPr>
          <w:rFonts w:eastAsiaTheme="minorHAnsi"/>
          <w:sz w:val="16"/>
          <w:szCs w:val="16"/>
          <w:lang w:eastAsia="en-US"/>
        </w:rPr>
        <w:t>С его помощью были определены с высокой точностью</w:t>
      </w:r>
      <w:r w:rsidR="00E21595" w:rsidRPr="00E21595">
        <w:rPr>
          <w:rFonts w:eastAsiaTheme="minorHAnsi"/>
          <w:sz w:val="16"/>
          <w:szCs w:val="16"/>
          <w:lang w:eastAsia="en-US"/>
        </w:rPr>
        <w:t xml:space="preserve"> </w:t>
      </w:r>
      <w:r w:rsidRPr="00E21595">
        <w:rPr>
          <w:rFonts w:eastAsiaTheme="minorHAnsi"/>
          <w:sz w:val="16"/>
          <w:szCs w:val="16"/>
          <w:lang w:eastAsia="en-US"/>
        </w:rPr>
        <w:t>вероятности нейтронного распада ядер у границы нейтронной стабильности в районе нейтронной</w:t>
      </w:r>
      <w:r w:rsidR="00E21595" w:rsidRPr="00E21595">
        <w:rPr>
          <w:rFonts w:eastAsiaTheme="minorHAnsi"/>
          <w:sz w:val="16"/>
          <w:szCs w:val="16"/>
          <w:lang w:eastAsia="en-US"/>
        </w:rPr>
        <w:t xml:space="preserve"> </w:t>
      </w:r>
      <w:r w:rsidRPr="00E21595">
        <w:rPr>
          <w:rFonts w:eastAsiaTheme="minorHAnsi"/>
          <w:sz w:val="16"/>
          <w:szCs w:val="16"/>
          <w:lang w:eastAsia="en-US"/>
        </w:rPr>
        <w:t>оболочки с N=50 (82,83,84Ga (N=51,52,53).</w:t>
      </w:r>
      <w:proofErr w:type="gramEnd"/>
      <w:r w:rsidRPr="00E21595">
        <w:rPr>
          <w:rFonts w:eastAsiaTheme="minorHAnsi"/>
          <w:sz w:val="16"/>
          <w:szCs w:val="16"/>
          <w:lang w:eastAsia="en-US"/>
        </w:rPr>
        <w:t xml:space="preserve"> Для ядер 82,83,84Ga впервые обнаружены гамо</w:t>
      </w:r>
      <w:proofErr w:type="gramStart"/>
      <w:r w:rsidRPr="00E21595">
        <w:rPr>
          <w:rFonts w:eastAsiaTheme="minorHAnsi"/>
          <w:sz w:val="16"/>
          <w:szCs w:val="16"/>
          <w:lang w:eastAsia="en-US"/>
        </w:rPr>
        <w:t>в-</w:t>
      </w:r>
      <w:proofErr w:type="gramEnd"/>
      <w:r w:rsidR="00E21595" w:rsidRPr="00E21595">
        <w:rPr>
          <w:rFonts w:eastAsiaTheme="minorHAnsi"/>
          <w:sz w:val="16"/>
          <w:szCs w:val="16"/>
          <w:lang w:eastAsia="en-US"/>
        </w:rPr>
        <w:t xml:space="preserve"> </w:t>
      </w:r>
      <w:r w:rsidRPr="00E21595">
        <w:rPr>
          <w:rFonts w:eastAsiaTheme="minorHAnsi"/>
          <w:sz w:val="16"/>
          <w:szCs w:val="16"/>
          <w:lang w:eastAsia="en-US"/>
        </w:rPr>
        <w:t>теллеровские резонансы и получены новые свидетельства проявления β-задержанных</w:t>
      </w:r>
      <w:r w:rsidR="00E21595" w:rsidRPr="00E21595">
        <w:rPr>
          <w:rFonts w:eastAsiaTheme="minorHAnsi"/>
          <w:sz w:val="16"/>
          <w:szCs w:val="16"/>
          <w:lang w:eastAsia="en-US"/>
        </w:rPr>
        <w:t xml:space="preserve"> </w:t>
      </w:r>
      <w:r w:rsidRPr="00E21595">
        <w:rPr>
          <w:rFonts w:eastAsiaTheme="minorHAnsi"/>
          <w:sz w:val="16"/>
          <w:szCs w:val="16"/>
          <w:lang w:eastAsia="en-US"/>
        </w:rPr>
        <w:t>вероятностей нейтронного излучения. Подобный результат существования т.н. пигми-резонанса</w:t>
      </w:r>
      <w:r w:rsidR="00E21595" w:rsidRPr="00E21595">
        <w:rPr>
          <w:rFonts w:eastAsiaTheme="minorHAnsi"/>
          <w:sz w:val="16"/>
          <w:szCs w:val="16"/>
          <w:lang w:eastAsia="en-US"/>
        </w:rPr>
        <w:t xml:space="preserve"> </w:t>
      </w:r>
      <w:r w:rsidRPr="00E21595">
        <w:rPr>
          <w:rFonts w:eastAsiaTheme="minorHAnsi"/>
          <w:sz w:val="16"/>
          <w:szCs w:val="16"/>
          <w:lang w:eastAsia="en-US"/>
        </w:rPr>
        <w:t xml:space="preserve">Гамова-Теллера был </w:t>
      </w:r>
      <w:proofErr w:type="gramStart"/>
      <w:r w:rsidRPr="00E21595">
        <w:rPr>
          <w:rFonts w:eastAsiaTheme="minorHAnsi"/>
          <w:sz w:val="16"/>
          <w:szCs w:val="16"/>
          <w:lang w:eastAsia="en-US"/>
        </w:rPr>
        <w:t>впервые</w:t>
      </w:r>
      <w:proofErr w:type="gramEnd"/>
      <w:r w:rsidRPr="00E21595">
        <w:rPr>
          <w:rFonts w:eastAsiaTheme="minorHAnsi"/>
          <w:sz w:val="16"/>
          <w:szCs w:val="16"/>
          <w:lang w:eastAsia="en-US"/>
        </w:rPr>
        <w:t xml:space="preserve"> что в области энергий возбуждения ниже гигантского гамов-теллеровского резонанса</w:t>
      </w:r>
      <w:r w:rsidR="00E21595">
        <w:rPr>
          <w:rFonts w:eastAsiaTheme="minorHAnsi"/>
          <w:sz w:val="16"/>
          <w:szCs w:val="16"/>
          <w:lang w:eastAsia="en-US"/>
        </w:rPr>
        <w:t xml:space="preserve"> </w:t>
      </w:r>
      <w:r w:rsidRPr="00E21595">
        <w:rPr>
          <w:rFonts w:eastAsiaTheme="minorHAnsi"/>
          <w:sz w:val="16"/>
          <w:szCs w:val="16"/>
          <w:lang w:eastAsia="en-US"/>
        </w:rPr>
        <w:t>расположены так называемые пигми-резонансы.</w:t>
      </w:r>
    </w:p>
    <w:p w:rsidR="00485D09" w:rsidRPr="00E21595" w:rsidRDefault="00485D09" w:rsidP="00E21595">
      <w:pPr>
        <w:autoSpaceDE w:val="0"/>
        <w:autoSpaceDN w:val="0"/>
        <w:adjustRightInd w:val="0"/>
        <w:jc w:val="both"/>
        <w:rPr>
          <w:rFonts w:eastAsiaTheme="minorHAnsi"/>
          <w:sz w:val="16"/>
          <w:szCs w:val="16"/>
          <w:lang w:eastAsia="en-US"/>
        </w:rPr>
      </w:pPr>
      <w:r w:rsidRPr="00E21595">
        <w:rPr>
          <w:rFonts w:eastAsiaTheme="minorHAnsi"/>
          <w:sz w:val="16"/>
          <w:szCs w:val="16"/>
          <w:lang w:eastAsia="en-US"/>
        </w:rPr>
        <w:t>Проведенный теоретический анализ показал, что пигми-резонансы являются коллективными</w:t>
      </w:r>
      <w:r w:rsidR="00E21595" w:rsidRPr="00E21595">
        <w:rPr>
          <w:rFonts w:eastAsiaTheme="minorHAnsi"/>
          <w:sz w:val="16"/>
          <w:szCs w:val="16"/>
          <w:lang w:eastAsia="en-US"/>
        </w:rPr>
        <w:t xml:space="preserve"> </w:t>
      </w:r>
      <w:r w:rsidRPr="00E21595">
        <w:rPr>
          <w:rFonts w:eastAsiaTheme="minorHAnsi"/>
          <w:sz w:val="16"/>
          <w:szCs w:val="16"/>
          <w:lang w:eastAsia="en-US"/>
        </w:rPr>
        <w:t>зарядово-обменными возбуждениями и хорошо описываются как в самосогласованном</w:t>
      </w:r>
      <w:r w:rsidR="00E21595" w:rsidRPr="00E21595">
        <w:rPr>
          <w:rFonts w:eastAsiaTheme="minorHAnsi"/>
          <w:sz w:val="16"/>
          <w:szCs w:val="16"/>
          <w:lang w:eastAsia="en-US"/>
        </w:rPr>
        <w:t xml:space="preserve"> </w:t>
      </w:r>
      <w:r w:rsidRPr="00E21595">
        <w:rPr>
          <w:rFonts w:eastAsiaTheme="minorHAnsi"/>
          <w:sz w:val="16"/>
          <w:szCs w:val="16"/>
          <w:lang w:eastAsia="en-US"/>
        </w:rPr>
        <w:t>микроскопическом подходе, так и в приближенном методе, использующем квазиклассические</w:t>
      </w:r>
      <w:r w:rsidR="00E21595" w:rsidRPr="00E21595">
        <w:rPr>
          <w:rFonts w:eastAsiaTheme="minorHAnsi"/>
          <w:sz w:val="16"/>
          <w:szCs w:val="16"/>
          <w:lang w:eastAsia="en-US"/>
        </w:rPr>
        <w:t xml:space="preserve"> </w:t>
      </w:r>
      <w:r w:rsidRPr="00E21595">
        <w:rPr>
          <w:rFonts w:eastAsiaTheme="minorHAnsi"/>
          <w:sz w:val="16"/>
          <w:szCs w:val="16"/>
          <w:lang w:eastAsia="en-US"/>
        </w:rPr>
        <w:t>идеи. Ранее анализировалось проявление пигми-резонансов в силовых функциях бета-распада,</w:t>
      </w:r>
      <w:r w:rsidR="00E21595" w:rsidRPr="00E21595">
        <w:rPr>
          <w:rFonts w:eastAsiaTheme="minorHAnsi"/>
          <w:sz w:val="16"/>
          <w:szCs w:val="16"/>
          <w:lang w:eastAsia="en-US"/>
        </w:rPr>
        <w:t xml:space="preserve"> </w:t>
      </w:r>
      <w:r w:rsidRPr="00E21595">
        <w:rPr>
          <w:rFonts w:eastAsiaTheme="minorHAnsi"/>
          <w:sz w:val="16"/>
          <w:szCs w:val="16"/>
          <w:lang w:eastAsia="en-US"/>
        </w:rPr>
        <w:t>где эти резонансы рассматривались как изобарические коллективные состояния.</w:t>
      </w:r>
    </w:p>
    <w:p w:rsidR="00485D09" w:rsidRPr="00E21595" w:rsidRDefault="00485D09" w:rsidP="00E21595">
      <w:pPr>
        <w:autoSpaceDE w:val="0"/>
        <w:autoSpaceDN w:val="0"/>
        <w:adjustRightInd w:val="0"/>
        <w:jc w:val="both"/>
        <w:rPr>
          <w:rFonts w:eastAsiaTheme="minorHAnsi"/>
          <w:sz w:val="16"/>
          <w:szCs w:val="16"/>
          <w:lang w:eastAsia="en-US"/>
        </w:rPr>
      </w:pPr>
      <w:r w:rsidRPr="00E21595">
        <w:rPr>
          <w:rFonts w:eastAsiaTheme="minorHAnsi"/>
          <w:sz w:val="16"/>
          <w:szCs w:val="16"/>
          <w:lang w:eastAsia="en-US"/>
        </w:rPr>
        <w:t>Полученный результат важен для описания структуры ядер у границ нейтронной стабильности, а</w:t>
      </w:r>
      <w:r w:rsidR="00E21595" w:rsidRPr="00E21595">
        <w:rPr>
          <w:rFonts w:eastAsiaTheme="minorHAnsi"/>
          <w:sz w:val="16"/>
          <w:szCs w:val="16"/>
          <w:lang w:eastAsia="en-US"/>
        </w:rPr>
        <w:t xml:space="preserve"> </w:t>
      </w:r>
      <w:r w:rsidRPr="00E21595">
        <w:rPr>
          <w:rFonts w:eastAsiaTheme="minorHAnsi"/>
          <w:sz w:val="16"/>
          <w:szCs w:val="16"/>
          <w:lang w:eastAsia="en-US"/>
        </w:rPr>
        <w:t>также для астрофизики при решении проблемы нуклеосинтеза во Вселенной. Работа проходила в</w:t>
      </w:r>
      <w:r w:rsidR="00E21595" w:rsidRPr="00E21595">
        <w:rPr>
          <w:rFonts w:eastAsiaTheme="minorHAnsi"/>
          <w:sz w:val="16"/>
          <w:szCs w:val="16"/>
          <w:lang w:eastAsia="en-US"/>
        </w:rPr>
        <w:t xml:space="preserve"> </w:t>
      </w:r>
      <w:r w:rsidRPr="00E21595">
        <w:rPr>
          <w:rFonts w:eastAsiaTheme="minorHAnsi"/>
          <w:sz w:val="16"/>
          <w:szCs w:val="16"/>
          <w:lang w:eastAsia="en-US"/>
        </w:rPr>
        <w:t>сотрудничестве с учеными из Страсбургского университета (Франция), Института ядерной физики</w:t>
      </w:r>
      <w:r w:rsidR="00E21595" w:rsidRPr="00E21595">
        <w:rPr>
          <w:rFonts w:eastAsiaTheme="minorHAnsi"/>
          <w:sz w:val="16"/>
          <w:szCs w:val="16"/>
          <w:lang w:eastAsia="en-US"/>
        </w:rPr>
        <w:t xml:space="preserve"> </w:t>
      </w:r>
      <w:r w:rsidRPr="00E21595">
        <w:rPr>
          <w:rFonts w:eastAsiaTheme="minorHAnsi"/>
          <w:sz w:val="16"/>
          <w:szCs w:val="16"/>
          <w:lang w:eastAsia="en-US"/>
        </w:rPr>
        <w:t>(Орсе, Франция), Манчестерского университета (Англия), и ЦЕРНа.</w:t>
      </w:r>
    </w:p>
    <w:p w:rsidR="00485D09" w:rsidRPr="00E21595" w:rsidRDefault="00485D09" w:rsidP="00E21595">
      <w:pPr>
        <w:autoSpaceDE w:val="0"/>
        <w:autoSpaceDN w:val="0"/>
        <w:adjustRightInd w:val="0"/>
        <w:jc w:val="both"/>
        <w:rPr>
          <w:rFonts w:eastAsiaTheme="minorHAnsi"/>
          <w:sz w:val="16"/>
          <w:szCs w:val="16"/>
          <w:lang w:eastAsia="en-US"/>
        </w:rPr>
      </w:pPr>
      <w:r w:rsidRPr="00E21595">
        <w:rPr>
          <w:rFonts w:eastAsiaTheme="minorHAnsi"/>
          <w:sz w:val="16"/>
          <w:szCs w:val="16"/>
          <w:lang w:eastAsia="en-US"/>
        </w:rPr>
        <w:t>В совместных экспериментах с физиками в Техасе проведены пробные эксперименты по</w:t>
      </w:r>
      <w:r w:rsidR="00E21595" w:rsidRPr="00E21595">
        <w:rPr>
          <w:rFonts w:eastAsiaTheme="minorHAnsi"/>
          <w:sz w:val="16"/>
          <w:szCs w:val="16"/>
          <w:lang w:eastAsia="en-US"/>
        </w:rPr>
        <w:t xml:space="preserve"> </w:t>
      </w:r>
      <w:r w:rsidRPr="00E21595">
        <w:rPr>
          <w:rFonts w:eastAsiaTheme="minorHAnsi"/>
          <w:sz w:val="16"/>
          <w:szCs w:val="16"/>
          <w:lang w:eastAsia="en-US"/>
        </w:rPr>
        <w:t>получению радиоактивного пучка 8B и изучению упругого рассеяния 8B на 208Pb. На циклотроне</w:t>
      </w:r>
      <w:r w:rsidR="00E21595" w:rsidRPr="00E21595">
        <w:rPr>
          <w:rFonts w:eastAsiaTheme="minorHAnsi"/>
          <w:sz w:val="16"/>
          <w:szCs w:val="16"/>
          <w:lang w:eastAsia="en-US"/>
        </w:rPr>
        <w:t xml:space="preserve"> </w:t>
      </w:r>
      <w:r w:rsidRPr="00E21595">
        <w:rPr>
          <w:rFonts w:eastAsiaTheme="minorHAnsi"/>
          <w:sz w:val="16"/>
          <w:szCs w:val="16"/>
          <w:lang w:eastAsia="en-US"/>
        </w:rPr>
        <w:t>Явяскюльского университета в мае 2017 г. проведены эксперименты по измерению влияния</w:t>
      </w:r>
      <w:r w:rsidR="00E21595" w:rsidRPr="00E21595">
        <w:rPr>
          <w:rFonts w:eastAsiaTheme="minorHAnsi"/>
          <w:sz w:val="16"/>
          <w:szCs w:val="16"/>
          <w:lang w:eastAsia="en-US"/>
        </w:rPr>
        <w:t xml:space="preserve"> </w:t>
      </w:r>
      <w:r w:rsidRPr="00E21595">
        <w:rPr>
          <w:rFonts w:eastAsiaTheme="minorHAnsi"/>
          <w:sz w:val="16"/>
          <w:szCs w:val="16"/>
          <w:lang w:eastAsia="en-US"/>
        </w:rPr>
        <w:t>кластеров и гало-структур возбужденных состояний на сечения реакций передачи.</w:t>
      </w:r>
    </w:p>
    <w:p w:rsidR="00485D09" w:rsidRPr="00E21595" w:rsidRDefault="00485D09" w:rsidP="00E21595">
      <w:pPr>
        <w:autoSpaceDE w:val="0"/>
        <w:autoSpaceDN w:val="0"/>
        <w:adjustRightInd w:val="0"/>
        <w:jc w:val="both"/>
        <w:rPr>
          <w:rFonts w:eastAsiaTheme="minorHAnsi"/>
          <w:sz w:val="16"/>
          <w:szCs w:val="16"/>
          <w:lang w:eastAsia="en-US"/>
        </w:rPr>
      </w:pPr>
      <w:r w:rsidRPr="00E21595">
        <w:rPr>
          <w:rFonts w:eastAsiaTheme="minorHAnsi"/>
          <w:sz w:val="16"/>
          <w:szCs w:val="16"/>
          <w:lang w:eastAsia="en-US"/>
        </w:rPr>
        <w:t>На ускорительном комплексе радиоактивных пучков DRIBs в ЛЯР ОИЯИ были получены</w:t>
      </w:r>
      <w:r w:rsidR="00E21595" w:rsidRPr="00E21595">
        <w:rPr>
          <w:rFonts w:eastAsiaTheme="minorHAnsi"/>
          <w:sz w:val="16"/>
          <w:szCs w:val="16"/>
          <w:lang w:eastAsia="en-US"/>
        </w:rPr>
        <w:t xml:space="preserve"> </w:t>
      </w:r>
      <w:r w:rsidRPr="00E21595">
        <w:rPr>
          <w:rFonts w:eastAsiaTheme="minorHAnsi"/>
          <w:sz w:val="16"/>
          <w:szCs w:val="16"/>
          <w:lang w:eastAsia="en-US"/>
        </w:rPr>
        <w:t>вторичные пучки 6Не и измерены сечения взаимодействия ядер 6Не в реакциях (6He + 45 Sc).</w:t>
      </w:r>
      <w:r w:rsidR="00E21595" w:rsidRPr="00E21595">
        <w:rPr>
          <w:rFonts w:eastAsiaTheme="minorHAnsi"/>
          <w:sz w:val="16"/>
          <w:szCs w:val="16"/>
          <w:lang w:eastAsia="en-US"/>
        </w:rPr>
        <w:t xml:space="preserve"> </w:t>
      </w:r>
      <w:r w:rsidRPr="00E21595">
        <w:rPr>
          <w:rFonts w:eastAsiaTheme="minorHAnsi"/>
          <w:sz w:val="16"/>
          <w:szCs w:val="16"/>
          <w:lang w:eastAsia="en-US"/>
        </w:rPr>
        <w:t>Анализ полученных данных в рамках решения нестационарного уравнения Шредингера (TDSE)</w:t>
      </w:r>
      <w:r w:rsidR="00E21595" w:rsidRPr="00E21595">
        <w:rPr>
          <w:rFonts w:eastAsiaTheme="minorHAnsi"/>
          <w:sz w:val="16"/>
          <w:szCs w:val="16"/>
          <w:lang w:eastAsia="en-US"/>
        </w:rPr>
        <w:t xml:space="preserve"> </w:t>
      </w:r>
      <w:r w:rsidRPr="00E21595">
        <w:rPr>
          <w:rFonts w:eastAsiaTheme="minorHAnsi"/>
          <w:sz w:val="16"/>
          <w:szCs w:val="16"/>
          <w:lang w:eastAsia="en-US"/>
        </w:rPr>
        <w:t>показал хорошее согласие расчетов с экспериментальными данными. Был сделан вывод о</w:t>
      </w:r>
      <w:r w:rsidR="00E21595" w:rsidRPr="00E21595">
        <w:rPr>
          <w:rFonts w:eastAsiaTheme="minorHAnsi"/>
          <w:sz w:val="16"/>
          <w:szCs w:val="16"/>
          <w:lang w:eastAsia="en-US"/>
        </w:rPr>
        <w:t xml:space="preserve"> </w:t>
      </w:r>
      <w:r w:rsidRPr="00E21595">
        <w:rPr>
          <w:rFonts w:eastAsiaTheme="minorHAnsi"/>
          <w:sz w:val="16"/>
          <w:szCs w:val="16"/>
          <w:lang w:eastAsia="en-US"/>
        </w:rPr>
        <w:t>влиянии внешних нейтронов в 6Не на вероятность протекания реакции. Впервые в реакции</w:t>
      </w:r>
      <w:r w:rsidR="00E21595" w:rsidRPr="00E21595">
        <w:rPr>
          <w:rFonts w:eastAsiaTheme="minorHAnsi"/>
          <w:sz w:val="16"/>
          <w:szCs w:val="16"/>
          <w:lang w:eastAsia="en-US"/>
        </w:rPr>
        <w:t xml:space="preserve"> </w:t>
      </w:r>
      <w:r w:rsidRPr="00E21595">
        <w:rPr>
          <w:rFonts w:eastAsiaTheme="minorHAnsi"/>
          <w:sz w:val="16"/>
          <w:szCs w:val="16"/>
          <w:lang w:eastAsia="en-US"/>
        </w:rPr>
        <w:t>6He+197Au было обнаружено значительное увеличение сечения передачи нейтронов в</w:t>
      </w:r>
      <w:r w:rsidR="00E21595" w:rsidRPr="00E21595">
        <w:rPr>
          <w:rFonts w:eastAsiaTheme="minorHAnsi"/>
          <w:sz w:val="16"/>
          <w:szCs w:val="16"/>
          <w:lang w:eastAsia="en-US"/>
        </w:rPr>
        <w:t xml:space="preserve"> </w:t>
      </w:r>
      <w:r w:rsidRPr="00E21595">
        <w:rPr>
          <w:rFonts w:eastAsiaTheme="minorHAnsi"/>
          <w:sz w:val="16"/>
          <w:szCs w:val="16"/>
          <w:lang w:eastAsia="en-US"/>
        </w:rPr>
        <w:t>глубокоподбарьерной области энергий.</w:t>
      </w:r>
    </w:p>
    <w:p w:rsidR="00485D09" w:rsidRPr="00E21595" w:rsidRDefault="00485D09" w:rsidP="00E21595">
      <w:pPr>
        <w:autoSpaceDE w:val="0"/>
        <w:autoSpaceDN w:val="0"/>
        <w:adjustRightInd w:val="0"/>
        <w:jc w:val="both"/>
        <w:rPr>
          <w:rFonts w:eastAsiaTheme="minorHAnsi"/>
          <w:sz w:val="16"/>
          <w:szCs w:val="16"/>
          <w:lang w:eastAsia="en-US"/>
        </w:rPr>
      </w:pPr>
      <w:r w:rsidRPr="00E21595">
        <w:rPr>
          <w:rFonts w:eastAsiaTheme="minorHAnsi"/>
          <w:sz w:val="16"/>
          <w:szCs w:val="16"/>
          <w:lang w:eastAsia="en-US"/>
        </w:rPr>
        <w:t xml:space="preserve">В 2017 г. в международных конференциях приняли участие 8 человек, в частности: </w:t>
      </w:r>
      <w:proofErr w:type="gramStart"/>
      <w:r w:rsidRPr="00E21595">
        <w:rPr>
          <w:rFonts w:eastAsiaTheme="minorHAnsi"/>
          <w:sz w:val="16"/>
          <w:szCs w:val="16"/>
          <w:lang w:eastAsia="en-US"/>
        </w:rPr>
        <w:t>“Ядро 2017’, г.</w:t>
      </w:r>
      <w:r w:rsidR="00E21595" w:rsidRPr="00E21595">
        <w:rPr>
          <w:rFonts w:eastAsiaTheme="minorHAnsi"/>
          <w:sz w:val="16"/>
          <w:szCs w:val="16"/>
          <w:lang w:eastAsia="en-US"/>
        </w:rPr>
        <w:t xml:space="preserve"> </w:t>
      </w:r>
      <w:r w:rsidRPr="00E21595">
        <w:rPr>
          <w:rFonts w:eastAsiaTheme="minorHAnsi"/>
          <w:sz w:val="16"/>
          <w:szCs w:val="16"/>
          <w:lang w:eastAsia="en-US"/>
        </w:rPr>
        <w:t>Алма-Ата, Казахстан - 4 человека, “Ядерные реакции со стабильными и радиоактивными</w:t>
      </w:r>
      <w:r w:rsidR="00E21595" w:rsidRPr="00E21595">
        <w:rPr>
          <w:rFonts w:eastAsiaTheme="minorHAnsi"/>
          <w:sz w:val="16"/>
          <w:szCs w:val="16"/>
          <w:lang w:eastAsia="en-US"/>
        </w:rPr>
        <w:t xml:space="preserve"> </w:t>
      </w:r>
      <w:r w:rsidRPr="00E21595">
        <w:rPr>
          <w:rFonts w:eastAsiaTheme="minorHAnsi"/>
          <w:sz w:val="16"/>
          <w:szCs w:val="16"/>
          <w:lang w:eastAsia="en-US"/>
        </w:rPr>
        <w:t>пучками”, г. Варна, Болгария – 3 человека, “Яд</w:t>
      </w:r>
      <w:r w:rsidR="00E21595" w:rsidRPr="00E21595">
        <w:rPr>
          <w:rFonts w:eastAsiaTheme="minorHAnsi"/>
          <w:sz w:val="16"/>
          <w:szCs w:val="16"/>
          <w:lang w:eastAsia="en-US"/>
        </w:rPr>
        <w:t>ерная астрофизика”, г. </w:t>
      </w:r>
      <w:r w:rsidRPr="00E21595">
        <w:rPr>
          <w:rFonts w:eastAsiaTheme="minorHAnsi"/>
          <w:sz w:val="16"/>
          <w:szCs w:val="16"/>
          <w:lang w:eastAsia="en-US"/>
        </w:rPr>
        <w:t>Катанья, Италия – 1 человек.</w:t>
      </w:r>
      <w:proofErr w:type="gramEnd"/>
    </w:p>
    <w:p w:rsidR="00485D09" w:rsidRPr="00E21595" w:rsidRDefault="00485D09" w:rsidP="00E21595">
      <w:pPr>
        <w:autoSpaceDE w:val="0"/>
        <w:autoSpaceDN w:val="0"/>
        <w:adjustRightInd w:val="0"/>
        <w:jc w:val="both"/>
        <w:rPr>
          <w:rFonts w:eastAsiaTheme="minorHAnsi"/>
          <w:sz w:val="16"/>
          <w:szCs w:val="16"/>
          <w:lang w:eastAsia="en-US"/>
        </w:rPr>
      </w:pPr>
      <w:r w:rsidRPr="00E21595">
        <w:rPr>
          <w:rFonts w:eastAsiaTheme="minorHAnsi"/>
          <w:sz w:val="16"/>
          <w:szCs w:val="16"/>
          <w:lang w:eastAsia="en-US"/>
        </w:rPr>
        <w:lastRenderedPageBreak/>
        <w:t xml:space="preserve">Ссылка на установку МУЛЬТИ: </w:t>
      </w:r>
      <w:hyperlink r:id="rId13" w:history="1">
        <w:r w:rsidR="00DD1351" w:rsidRPr="00E21595">
          <w:rPr>
            <w:rStyle w:val="a3"/>
            <w:rFonts w:eastAsiaTheme="minorHAnsi"/>
            <w:sz w:val="16"/>
            <w:szCs w:val="16"/>
            <w:lang w:eastAsia="en-US"/>
          </w:rPr>
          <w:t>http://flerovlab.jinr.ru/flnr/multi.html</w:t>
        </w:r>
      </w:hyperlink>
    </w:p>
    <w:p w:rsidR="00DD1351" w:rsidRPr="00E21595" w:rsidRDefault="00DD1351" w:rsidP="00E21595">
      <w:pPr>
        <w:autoSpaceDE w:val="0"/>
        <w:autoSpaceDN w:val="0"/>
        <w:adjustRightInd w:val="0"/>
        <w:jc w:val="both"/>
        <w:rPr>
          <w:rFonts w:eastAsiaTheme="minorHAnsi"/>
          <w:sz w:val="16"/>
          <w:szCs w:val="16"/>
          <w:lang w:val="en-US" w:eastAsia="en-US"/>
        </w:rPr>
      </w:pPr>
    </w:p>
    <w:p w:rsidR="00485D09" w:rsidRPr="00E21595" w:rsidRDefault="00DD1351" w:rsidP="00E21595">
      <w:pPr>
        <w:autoSpaceDE w:val="0"/>
        <w:autoSpaceDN w:val="0"/>
        <w:adjustRightInd w:val="0"/>
        <w:jc w:val="both"/>
        <w:rPr>
          <w:rFonts w:eastAsiaTheme="minorHAnsi"/>
          <w:b/>
          <w:i/>
          <w:sz w:val="16"/>
          <w:szCs w:val="16"/>
          <w:lang w:val="en-US" w:eastAsia="en-US"/>
        </w:rPr>
      </w:pPr>
      <w:r w:rsidRPr="00967F71">
        <w:rPr>
          <w:rFonts w:eastAsiaTheme="minorHAnsi"/>
          <w:b/>
          <w:i/>
          <w:sz w:val="16"/>
          <w:szCs w:val="16"/>
          <w:lang w:eastAsia="en-US"/>
        </w:rPr>
        <w:t>на</w:t>
      </w:r>
      <w:r w:rsidRPr="00E21595">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E21595">
        <w:rPr>
          <w:rFonts w:eastAsiaTheme="minorHAnsi"/>
          <w:b/>
          <w:i/>
          <w:sz w:val="16"/>
          <w:szCs w:val="16"/>
          <w:lang w:val="en-US" w:eastAsia="en-US"/>
        </w:rPr>
        <w:t xml:space="preserve"> </w:t>
      </w:r>
      <w:r w:rsidRPr="00967F71">
        <w:rPr>
          <w:rFonts w:eastAsiaTheme="minorHAnsi"/>
          <w:b/>
          <w:i/>
          <w:sz w:val="16"/>
          <w:szCs w:val="16"/>
          <w:lang w:eastAsia="en-US"/>
        </w:rPr>
        <w:t>языке</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The measurement of the total cross sections for nuclear reactions 6,8He, 9,11Li + Si by the transmission</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method was performed (semiconductor and scintillation detectors included in the MULTI setup).</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Calculations were carried out to determine the efficiency of detection of nuclear reaction products</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(neutron and gamma-quanta) using the GEANT4 software package. The calibration of the MULTI setup</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showed a high efficiency of detection of nuclear reaction products coinciding with the calculated one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(about 60%).</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For the secondary beam of 9Li nuclei, the excitation function of the reaction of interaction of 9Li with Si</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nuclei in a wide energy range (5-40 A MeV) was measured using the original transmission method</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developed in the group based on recording the energy losses in the material (dE) of the Si target detector.</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 xml:space="preserve">In this case, n- and </w:t>
      </w:r>
      <w:r w:rsidRPr="00DD5CBF">
        <w:rPr>
          <w:rFonts w:eastAsiaTheme="minorHAnsi"/>
          <w:sz w:val="16"/>
          <w:szCs w:val="16"/>
          <w:lang w:eastAsia="en-US"/>
        </w:rPr>
        <w:t>γ</w:t>
      </w:r>
      <w:r w:rsidRPr="00DD5CBF">
        <w:rPr>
          <w:rFonts w:eastAsiaTheme="minorHAnsi"/>
          <w:sz w:val="16"/>
          <w:szCs w:val="16"/>
          <w:lang w:val="en-US" w:eastAsia="en-US"/>
        </w:rPr>
        <w:t>-radiation was detected by a 4pi scintillation spectrometer and was a trigger for</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event detection. In the 9Li + Si reaction, a local increase in the total cross section in the energy range 10</w:t>
      </w:r>
      <w:r w:rsidR="00E21595" w:rsidRPr="00DD5CBF">
        <w:rPr>
          <w:rFonts w:eastAsiaTheme="minorHAnsi"/>
          <w:sz w:val="16"/>
          <w:szCs w:val="16"/>
          <w:lang w:val="en-US" w:eastAsia="en-US"/>
        </w:rPr>
        <w:t>–</w:t>
      </w:r>
      <w:r w:rsidRPr="00DD5CBF">
        <w:rPr>
          <w:rFonts w:eastAsiaTheme="minorHAnsi"/>
          <w:sz w:val="16"/>
          <w:szCs w:val="16"/>
          <w:lang w:val="en-US" w:eastAsia="en-US"/>
        </w:rPr>
        <w:t>30 A MeV was observed. In the 6He + Si reaction, an increase in the cross section was also observed in</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the energy range 10 ± 20 A MeV. A theoretical analysis of this reaction was carried out on the basis of a</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numerical solution of the time-dependent Schrödinger equation for external neutrons of projectile nuclei.</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The time-dependent model proposed in the work shows that the redistribution of the external weakly</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bound neutrons of the 6He and 9Li nuclei in the process of collision changes the real and the imaginary</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parts of the interaction potential, which may cause a local increase in the total cross section of the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reaction. This increase is most noticeable in the energy range at which the relative velocity of the nuclei is</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close in magnitude to the average velocity of external neutrons in the investigated weakly bound nuclei.</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Thus, the structural features of light weakly bound nuclei have a direct influence on the energy</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dependence of the total cross section, and this influence is most significant at relative velocities</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comparable with the average velocity of external neutrons in the 6He and 9Li nuclei. This new discovered</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effect requires further study, both theoretical and experimental. In particular, it would be interesting to</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investigate other combinations of projectiles and targets, for example, to use 12C or 27Al as a target,</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which will confirm or disprove the assumption that the observed effect is related specifically to the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structure of the light projectile nucleus. These studies are expected to continue during 2018.</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Within the framework of this project, the neutron decay probability (</w:t>
      </w:r>
      <w:r w:rsidRPr="00DD5CBF">
        <w:rPr>
          <w:rFonts w:eastAsiaTheme="minorHAnsi"/>
          <w:sz w:val="16"/>
          <w:szCs w:val="16"/>
          <w:lang w:eastAsia="en-US"/>
        </w:rPr>
        <w:t>β</w:t>
      </w:r>
      <w:r w:rsidRPr="00DD5CBF">
        <w:rPr>
          <w:rFonts w:eastAsiaTheme="minorHAnsi"/>
          <w:sz w:val="16"/>
          <w:szCs w:val="16"/>
          <w:lang w:val="en-US" w:eastAsia="en-US"/>
        </w:rPr>
        <w:t>1n) of a number of nuclei in the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region of neutron shell N = 50 (82</w:t>
      </w:r>
      <w:proofErr w:type="gramStart"/>
      <w:r w:rsidRPr="00DD5CBF">
        <w:rPr>
          <w:rFonts w:eastAsiaTheme="minorHAnsi"/>
          <w:sz w:val="16"/>
          <w:szCs w:val="16"/>
          <w:lang w:val="en-US" w:eastAsia="en-US"/>
        </w:rPr>
        <w:t>,83,84Ga</w:t>
      </w:r>
      <w:proofErr w:type="gramEnd"/>
      <w:r w:rsidRPr="00DD5CBF">
        <w:rPr>
          <w:rFonts w:eastAsiaTheme="minorHAnsi"/>
          <w:sz w:val="16"/>
          <w:szCs w:val="16"/>
          <w:lang w:val="en-US" w:eastAsia="en-US"/>
        </w:rPr>
        <w:t xml:space="preserve"> (N = 51,52,53)) was determined with high accuracy.</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Experiments to determine the probability of neutron decay were carried out using a unique neutron</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detector based on 3He counters developed and manufactured by the project participants. With this</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detector, the probabilities of neutron decay of nuclei near the neutron stability boundary in the region of</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the neutron shell N = 50 were determined. For 82</w:t>
      </w:r>
      <w:proofErr w:type="gramStart"/>
      <w:r w:rsidRPr="00DD5CBF">
        <w:rPr>
          <w:rFonts w:eastAsiaTheme="minorHAnsi"/>
          <w:sz w:val="16"/>
          <w:szCs w:val="16"/>
          <w:lang w:val="en-US" w:eastAsia="en-US"/>
        </w:rPr>
        <w:t>,83,84Ga</w:t>
      </w:r>
      <w:proofErr w:type="gramEnd"/>
      <w:r w:rsidRPr="00DD5CBF">
        <w:rPr>
          <w:rFonts w:eastAsiaTheme="minorHAnsi"/>
          <w:sz w:val="16"/>
          <w:szCs w:val="16"/>
          <w:lang w:val="en-US" w:eastAsia="en-US"/>
        </w:rPr>
        <w:t xml:space="preserve"> nuclei, Gamow-Teller resonances were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 xml:space="preserve">discovered for the first time and new evidence of the manifestation of </w:t>
      </w:r>
      <w:r w:rsidRPr="00DD5CBF">
        <w:rPr>
          <w:rFonts w:eastAsiaTheme="minorHAnsi"/>
          <w:sz w:val="16"/>
          <w:szCs w:val="16"/>
          <w:lang w:eastAsia="en-US"/>
        </w:rPr>
        <w:t>β</w:t>
      </w:r>
      <w:r w:rsidRPr="00DD5CBF">
        <w:rPr>
          <w:rFonts w:eastAsiaTheme="minorHAnsi"/>
          <w:sz w:val="16"/>
          <w:szCs w:val="16"/>
          <w:lang w:val="en-US" w:eastAsia="en-US"/>
        </w:rPr>
        <w:t>-delayed probabilities of neutron</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radiation was obtained. A similar result of the existence of the so-called Gamow-Teller pygmy resonance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was detected for the first time at Z = 36 and manifested itself up to 79Ni. It was shown that in the region of</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excitation energies below the giant Gamow-Teller resonance, the so-called pygmy resonances are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located.</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The theoretical analysis has shown that the pygmy resonances are collective charge-exchange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excitations and are well described both in a self-consistent microscopic approach and in an approximate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method using quasiclassical ideas. Previously, the manifestation of pygmy resonances in the strength</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functions of beta decay was analyzed where these resonances were considered as isobaric collective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states.</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The result obtained is important for describing the structure of nuclei at the boundaries of neutron</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stability, as well as for astrophysics in solving the problem of nucleosynthesis in the universe. The work</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was carried out in cooperation with scientists from Strasbourg University (France), the Institute of Nuclear</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Physics (Orsay, France), Manchester University (England), and CERN.</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In joint experiments with physicists in Texas, test experiments were conducted to obtain a radioactive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beam of 8B and to study the elastic scattering of 8B by 208Pb. In May 2017, experiments were conducted</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at the cyclotron of the University of Jyväskylä to measure the effect of clusters and halos structures of</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excited states on the cross sections of the transfer reactions.</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Secondary 6He beams were obtained at the accelerator complex of radioactive beams DRIBs at FLNR</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JINR and the cross sections for the interaction of 6He nuclei in the reaction (6He + 45 Sc) were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measured. An analysis of the data obtained within the time-dependent Schrödinger equation (TDSE)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method showed good agreement between the calculations and the experimental data. A conclusion was</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made about the influence of external neutrons of 6He on the probability of the reaction. For the first time in</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the 6He + 197Au reaction, a significant increase in the neutron transfer cross section in the deep-subbarrier</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energy region was observed.</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In 2017, 8 people took part in international conferences, in particular: "Nucleus 2017", Alma-Ata,</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Kazakhstan - 4 people, "Nuclear reactions with stable and radioactive beams", Varna, Bulgaria - 3 people,</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"Nuclear Astrophysics", Catania, Italy - 1 person.</w:t>
      </w:r>
      <w:r w:rsidR="00E21595" w:rsidRPr="00DD5CBF">
        <w:rPr>
          <w:rFonts w:eastAsiaTheme="minorHAnsi"/>
          <w:sz w:val="16"/>
          <w:szCs w:val="16"/>
          <w:lang w:val="en-US" w:eastAsia="en-US"/>
        </w:rPr>
        <w:t xml:space="preserve"> </w:t>
      </w:r>
      <w:r w:rsidRPr="00DD5CBF">
        <w:rPr>
          <w:rFonts w:eastAsiaTheme="minorHAnsi"/>
          <w:sz w:val="16"/>
          <w:szCs w:val="16"/>
          <w:lang w:val="en-US" w:eastAsia="en-US"/>
        </w:rPr>
        <w:t>MULTI: http://flerovlab.jinr.ru/flnr/multi.html</w:t>
      </w:r>
    </w:p>
    <w:p w:rsidR="00DD1351" w:rsidRPr="00DD5CBF" w:rsidRDefault="00DD1351" w:rsidP="00DD5CBF">
      <w:pPr>
        <w:autoSpaceDE w:val="0"/>
        <w:autoSpaceDN w:val="0"/>
        <w:adjustRightInd w:val="0"/>
        <w:jc w:val="both"/>
        <w:rPr>
          <w:rFonts w:eastAsiaTheme="minorHAnsi"/>
          <w:sz w:val="16"/>
          <w:szCs w:val="16"/>
          <w:lang w:val="en-US" w:eastAsia="en-US"/>
        </w:rPr>
      </w:pPr>
    </w:p>
    <w:p w:rsidR="00DD1351" w:rsidRPr="00E21595" w:rsidRDefault="00DD1351" w:rsidP="00E21595">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485D09" w:rsidRPr="00DD5CBF" w:rsidRDefault="00485D09" w:rsidP="00DD5CBF">
      <w:pPr>
        <w:autoSpaceDE w:val="0"/>
        <w:autoSpaceDN w:val="0"/>
        <w:adjustRightInd w:val="0"/>
        <w:jc w:val="both"/>
        <w:rPr>
          <w:rFonts w:eastAsiaTheme="minorHAnsi"/>
          <w:sz w:val="16"/>
          <w:szCs w:val="16"/>
          <w:lang w:eastAsia="en-US"/>
        </w:rPr>
      </w:pPr>
      <w:r w:rsidRPr="00DD5CBF">
        <w:rPr>
          <w:rFonts w:eastAsiaTheme="minorHAnsi"/>
          <w:sz w:val="16"/>
          <w:szCs w:val="16"/>
          <w:lang w:eastAsia="en-US"/>
        </w:rPr>
        <w:t>1.</w:t>
      </w:r>
      <w:r w:rsidR="00E21595" w:rsidRPr="00DD5CBF">
        <w:rPr>
          <w:rFonts w:eastAsiaTheme="minorHAnsi"/>
          <w:sz w:val="16"/>
          <w:szCs w:val="16"/>
          <w:lang w:eastAsia="en-US"/>
        </w:rPr>
        <w:t> </w:t>
      </w:r>
      <w:proofErr w:type="gramStart"/>
      <w:r w:rsidRPr="00DD5CBF">
        <w:rPr>
          <w:rFonts w:eastAsiaTheme="minorHAnsi"/>
          <w:sz w:val="16"/>
          <w:szCs w:val="16"/>
          <w:lang w:eastAsia="en-US"/>
        </w:rPr>
        <w:t>Верней Д., Тестов Д., Ибрагим Ф., Пенионжкевич Ю., Розири Б., Смирнов В., Дидержан Ф.,</w:t>
      </w:r>
      <w:r w:rsidR="00E21595" w:rsidRPr="00DD5CBF">
        <w:rPr>
          <w:rFonts w:eastAsiaTheme="minorHAnsi"/>
          <w:sz w:val="16"/>
          <w:szCs w:val="16"/>
          <w:lang w:eastAsia="en-US"/>
        </w:rPr>
        <w:t xml:space="preserve"> </w:t>
      </w:r>
      <w:r w:rsidRPr="00DD5CBF">
        <w:rPr>
          <w:rFonts w:eastAsiaTheme="minorHAnsi"/>
          <w:sz w:val="16"/>
          <w:szCs w:val="16"/>
          <w:lang w:eastAsia="en-US"/>
        </w:rPr>
        <w:t>Фланаган К., Франко С., Кузнецова Е., Ли Р., Марш Б., Матеа И., Пай Х., Сокол Е., Стефан И.,</w:t>
      </w:r>
      <w:r w:rsidR="00DD5CBF" w:rsidRPr="00DD5CBF">
        <w:rPr>
          <w:rFonts w:eastAsiaTheme="minorHAnsi"/>
          <w:sz w:val="16"/>
          <w:szCs w:val="16"/>
          <w:lang w:eastAsia="en-US"/>
        </w:rPr>
        <w:t> </w:t>
      </w:r>
      <w:r w:rsidRPr="00DD5CBF">
        <w:rPr>
          <w:rFonts w:eastAsiaTheme="minorHAnsi"/>
          <w:sz w:val="16"/>
          <w:szCs w:val="16"/>
          <w:lang w:eastAsia="en-US"/>
        </w:rPr>
        <w:t>Сузуки Д. (D.Verney, D.Testov, F.Ibrahim, Yu.Penionzhkevich, B.Roussiere, V.Smirnov, F.Didierjean,</w:t>
      </w:r>
      <w:r w:rsidR="00DD5CBF" w:rsidRPr="00DD5CBF">
        <w:rPr>
          <w:rFonts w:eastAsiaTheme="minorHAnsi"/>
          <w:sz w:val="16"/>
          <w:szCs w:val="16"/>
          <w:lang w:eastAsia="en-US"/>
        </w:rPr>
        <w:t> </w:t>
      </w:r>
      <w:r w:rsidRPr="00DD5CBF">
        <w:rPr>
          <w:rFonts w:eastAsiaTheme="minorHAnsi"/>
          <w:sz w:val="16"/>
          <w:szCs w:val="16"/>
          <w:lang w:eastAsia="en-US"/>
        </w:rPr>
        <w:t>K.Flanagan, S.Franchoo, E.Kuznetsova, R.Li, B.Marsh, I.Matea</w:t>
      </w:r>
      <w:proofErr w:type="gramEnd"/>
      <w:r w:rsidRPr="00DD5CBF">
        <w:rPr>
          <w:rFonts w:eastAsiaTheme="minorHAnsi"/>
          <w:sz w:val="16"/>
          <w:szCs w:val="16"/>
          <w:lang w:eastAsia="en-US"/>
        </w:rPr>
        <w:t xml:space="preserve">, </w:t>
      </w:r>
      <w:proofErr w:type="gramStart"/>
      <w:r w:rsidRPr="00DD5CBF">
        <w:rPr>
          <w:rFonts w:eastAsiaTheme="minorHAnsi"/>
          <w:sz w:val="16"/>
          <w:szCs w:val="16"/>
          <w:lang w:eastAsia="en-US"/>
        </w:rPr>
        <w:t>H.Pai, E.Sokol, I.Stefan, D.Suzuki)</w:t>
      </w:r>
      <w:r w:rsidR="00DD5CBF" w:rsidRPr="00DD5CBF">
        <w:rPr>
          <w:rFonts w:eastAsiaTheme="minorHAnsi"/>
          <w:sz w:val="16"/>
          <w:szCs w:val="16"/>
          <w:lang w:eastAsia="en-US"/>
        </w:rPr>
        <w:t xml:space="preserve"> </w:t>
      </w:r>
      <w:r w:rsidRPr="00DD5CBF">
        <w:rPr>
          <w:rFonts w:eastAsiaTheme="minorHAnsi"/>
          <w:sz w:val="16"/>
          <w:szCs w:val="16"/>
          <w:lang w:val="en-US" w:eastAsia="en-US"/>
        </w:rPr>
        <w:t>Pygmy</w:t>
      </w:r>
      <w:r w:rsidRPr="00DD5CBF">
        <w:rPr>
          <w:rFonts w:eastAsiaTheme="minorHAnsi"/>
          <w:sz w:val="16"/>
          <w:szCs w:val="16"/>
          <w:lang w:eastAsia="en-US"/>
        </w:rPr>
        <w:t xml:space="preserve"> </w:t>
      </w:r>
      <w:r w:rsidRPr="00DD5CBF">
        <w:rPr>
          <w:rFonts w:eastAsiaTheme="minorHAnsi"/>
          <w:sz w:val="16"/>
          <w:szCs w:val="16"/>
          <w:lang w:val="en-US" w:eastAsia="en-US"/>
        </w:rPr>
        <w:t>Gamow</w:t>
      </w:r>
      <w:r w:rsidRPr="00DD5CBF">
        <w:rPr>
          <w:rFonts w:eastAsiaTheme="minorHAnsi"/>
          <w:sz w:val="16"/>
          <w:szCs w:val="16"/>
          <w:lang w:eastAsia="en-US"/>
        </w:rPr>
        <w:t>-</w:t>
      </w:r>
      <w:r w:rsidRPr="00DD5CBF">
        <w:rPr>
          <w:rFonts w:eastAsiaTheme="minorHAnsi"/>
          <w:sz w:val="16"/>
          <w:szCs w:val="16"/>
          <w:lang w:val="en-US" w:eastAsia="en-US"/>
        </w:rPr>
        <w:t>Teller</w:t>
      </w:r>
      <w:r w:rsidRPr="00DD5CBF">
        <w:rPr>
          <w:rFonts w:eastAsiaTheme="minorHAnsi"/>
          <w:sz w:val="16"/>
          <w:szCs w:val="16"/>
          <w:lang w:eastAsia="en-US"/>
        </w:rPr>
        <w:t xml:space="preserve"> </w:t>
      </w:r>
      <w:r w:rsidRPr="00DD5CBF">
        <w:rPr>
          <w:rFonts w:eastAsiaTheme="minorHAnsi"/>
          <w:sz w:val="16"/>
          <w:szCs w:val="16"/>
          <w:lang w:val="en-US" w:eastAsia="en-US"/>
        </w:rPr>
        <w:t>resonance</w:t>
      </w:r>
      <w:r w:rsidRPr="00DD5CBF">
        <w:rPr>
          <w:rFonts w:eastAsiaTheme="minorHAnsi"/>
          <w:sz w:val="16"/>
          <w:szCs w:val="16"/>
          <w:lang w:eastAsia="en-US"/>
        </w:rPr>
        <w:t xml:space="preserve"> </w:t>
      </w:r>
      <w:r w:rsidRPr="00DD5CBF">
        <w:rPr>
          <w:rFonts w:eastAsiaTheme="minorHAnsi"/>
          <w:sz w:val="16"/>
          <w:szCs w:val="16"/>
          <w:lang w:val="en-US" w:eastAsia="en-US"/>
        </w:rPr>
        <w:t>in</w:t>
      </w:r>
      <w:r w:rsidRPr="00DD5CBF">
        <w:rPr>
          <w:rFonts w:eastAsiaTheme="minorHAnsi"/>
          <w:sz w:val="16"/>
          <w:szCs w:val="16"/>
          <w:lang w:eastAsia="en-US"/>
        </w:rPr>
        <w:t xml:space="preserve"> </w:t>
      </w:r>
      <w:r w:rsidRPr="00DD5CBF">
        <w:rPr>
          <w:rFonts w:eastAsiaTheme="minorHAnsi"/>
          <w:sz w:val="16"/>
          <w:szCs w:val="16"/>
          <w:lang w:val="en-US" w:eastAsia="en-US"/>
        </w:rPr>
        <w:t>the</w:t>
      </w:r>
      <w:r w:rsidRPr="00DD5CBF">
        <w:rPr>
          <w:rFonts w:eastAsiaTheme="minorHAnsi"/>
          <w:sz w:val="16"/>
          <w:szCs w:val="16"/>
          <w:lang w:eastAsia="en-US"/>
        </w:rPr>
        <w:t xml:space="preserve"> </w:t>
      </w:r>
      <w:r w:rsidRPr="00DD5CBF">
        <w:rPr>
          <w:rFonts w:eastAsiaTheme="minorHAnsi"/>
          <w:sz w:val="16"/>
          <w:szCs w:val="16"/>
          <w:lang w:val="en-US" w:eastAsia="en-US"/>
        </w:rPr>
        <w:t>N</w:t>
      </w:r>
      <w:r w:rsidRPr="00DD5CBF">
        <w:rPr>
          <w:rFonts w:eastAsiaTheme="minorHAnsi"/>
          <w:sz w:val="16"/>
          <w:szCs w:val="16"/>
          <w:lang w:eastAsia="en-US"/>
        </w:rPr>
        <w:t xml:space="preserve">=50 </w:t>
      </w:r>
      <w:r w:rsidRPr="00DD5CBF">
        <w:rPr>
          <w:rFonts w:eastAsiaTheme="minorHAnsi"/>
          <w:sz w:val="16"/>
          <w:szCs w:val="16"/>
          <w:lang w:val="en-US" w:eastAsia="en-US"/>
        </w:rPr>
        <w:t>region</w:t>
      </w:r>
      <w:r w:rsidRPr="00DD5CBF">
        <w:rPr>
          <w:rFonts w:eastAsiaTheme="minorHAnsi"/>
          <w:sz w:val="16"/>
          <w:szCs w:val="16"/>
          <w:lang w:eastAsia="en-US"/>
        </w:rPr>
        <w:t>:</w:t>
      </w:r>
      <w:proofErr w:type="gramEnd"/>
      <w:r w:rsidRPr="00DD5CBF">
        <w:rPr>
          <w:rFonts w:eastAsiaTheme="minorHAnsi"/>
          <w:sz w:val="16"/>
          <w:szCs w:val="16"/>
          <w:lang w:eastAsia="en-US"/>
        </w:rPr>
        <w:t xml:space="preserve"> </w:t>
      </w:r>
      <w:proofErr w:type="gramStart"/>
      <w:r w:rsidRPr="00DD5CBF">
        <w:rPr>
          <w:rFonts w:eastAsiaTheme="minorHAnsi"/>
          <w:sz w:val="16"/>
          <w:szCs w:val="16"/>
          <w:lang w:val="en-US" w:eastAsia="en-US"/>
        </w:rPr>
        <w:t>New</w:t>
      </w:r>
      <w:r w:rsidRPr="00DD5CBF">
        <w:rPr>
          <w:rFonts w:eastAsiaTheme="minorHAnsi"/>
          <w:sz w:val="16"/>
          <w:szCs w:val="16"/>
          <w:lang w:eastAsia="en-US"/>
        </w:rPr>
        <w:t xml:space="preserve"> </w:t>
      </w:r>
      <w:r w:rsidRPr="00DD5CBF">
        <w:rPr>
          <w:rFonts w:eastAsiaTheme="minorHAnsi"/>
          <w:sz w:val="16"/>
          <w:szCs w:val="16"/>
          <w:lang w:val="en-US" w:eastAsia="en-US"/>
        </w:rPr>
        <w:t>evidence</w:t>
      </w:r>
      <w:r w:rsidRPr="00DD5CBF">
        <w:rPr>
          <w:rFonts w:eastAsiaTheme="minorHAnsi"/>
          <w:sz w:val="16"/>
          <w:szCs w:val="16"/>
          <w:lang w:eastAsia="en-US"/>
        </w:rPr>
        <w:t xml:space="preserve"> </w:t>
      </w:r>
      <w:r w:rsidRPr="00DD5CBF">
        <w:rPr>
          <w:rFonts w:eastAsiaTheme="minorHAnsi"/>
          <w:sz w:val="16"/>
          <w:szCs w:val="16"/>
          <w:lang w:val="en-US" w:eastAsia="en-US"/>
        </w:rPr>
        <w:t>from</w:t>
      </w:r>
      <w:r w:rsidRPr="00DD5CBF">
        <w:rPr>
          <w:rFonts w:eastAsiaTheme="minorHAnsi"/>
          <w:sz w:val="16"/>
          <w:szCs w:val="16"/>
          <w:lang w:eastAsia="en-US"/>
        </w:rPr>
        <w:t xml:space="preserve"> </w:t>
      </w:r>
      <w:r w:rsidRPr="00DD5CBF">
        <w:rPr>
          <w:rFonts w:eastAsiaTheme="minorHAnsi"/>
          <w:sz w:val="16"/>
          <w:szCs w:val="16"/>
          <w:lang w:val="en-US" w:eastAsia="en-US"/>
        </w:rPr>
        <w:t>staggering</w:t>
      </w:r>
      <w:r w:rsidRPr="00DD5CBF">
        <w:rPr>
          <w:rFonts w:eastAsiaTheme="minorHAnsi"/>
          <w:sz w:val="16"/>
          <w:szCs w:val="16"/>
          <w:lang w:eastAsia="en-US"/>
        </w:rPr>
        <w:t xml:space="preserve"> </w:t>
      </w:r>
      <w:r w:rsidRPr="00DD5CBF">
        <w:rPr>
          <w:rFonts w:eastAsiaTheme="minorHAnsi"/>
          <w:sz w:val="16"/>
          <w:szCs w:val="16"/>
          <w:lang w:val="en-US" w:eastAsia="en-US"/>
        </w:rPr>
        <w:t>of</w:t>
      </w:r>
      <w:r w:rsidRPr="00DD5CBF">
        <w:rPr>
          <w:rFonts w:eastAsiaTheme="minorHAnsi"/>
          <w:sz w:val="16"/>
          <w:szCs w:val="16"/>
          <w:lang w:eastAsia="en-US"/>
        </w:rPr>
        <w:t xml:space="preserve"> β-</w:t>
      </w:r>
      <w:r w:rsidRPr="00DD5CBF">
        <w:rPr>
          <w:rFonts w:eastAsiaTheme="minorHAnsi"/>
          <w:sz w:val="16"/>
          <w:szCs w:val="16"/>
          <w:lang w:val="en-US" w:eastAsia="en-US"/>
        </w:rPr>
        <w:t>delayed</w:t>
      </w:r>
      <w:r w:rsidR="00DD5CBF" w:rsidRPr="00DD5CBF">
        <w:rPr>
          <w:rFonts w:eastAsiaTheme="minorHAnsi"/>
          <w:sz w:val="16"/>
          <w:szCs w:val="16"/>
          <w:lang w:eastAsia="en-US"/>
        </w:rPr>
        <w:t xml:space="preserve"> </w:t>
      </w:r>
      <w:r w:rsidRPr="00DD5CBF">
        <w:rPr>
          <w:rFonts w:eastAsiaTheme="minorHAnsi"/>
          <w:sz w:val="16"/>
          <w:szCs w:val="16"/>
          <w:lang w:val="en-US" w:eastAsia="en-US"/>
        </w:rPr>
        <w:t>neutron</w:t>
      </w:r>
      <w:r w:rsidRPr="00DD5CBF">
        <w:rPr>
          <w:rFonts w:eastAsiaTheme="minorHAnsi"/>
          <w:sz w:val="16"/>
          <w:szCs w:val="16"/>
          <w:lang w:eastAsia="en-US"/>
        </w:rPr>
        <w:t>-</w:t>
      </w:r>
      <w:r w:rsidRPr="00DD5CBF">
        <w:rPr>
          <w:rFonts w:eastAsiaTheme="minorHAnsi"/>
          <w:sz w:val="16"/>
          <w:szCs w:val="16"/>
          <w:lang w:val="en-US" w:eastAsia="en-US"/>
        </w:rPr>
        <w:t>emission</w:t>
      </w:r>
      <w:r w:rsidRPr="00DD5CBF">
        <w:rPr>
          <w:rFonts w:eastAsiaTheme="minorHAnsi"/>
          <w:sz w:val="16"/>
          <w:szCs w:val="16"/>
          <w:lang w:eastAsia="en-US"/>
        </w:rPr>
        <w:t xml:space="preserve"> </w:t>
      </w:r>
      <w:r w:rsidRPr="00DD5CBF">
        <w:rPr>
          <w:rFonts w:eastAsiaTheme="minorHAnsi"/>
          <w:sz w:val="16"/>
          <w:szCs w:val="16"/>
          <w:lang w:val="en-US" w:eastAsia="en-US"/>
        </w:rPr>
        <w:t>probabilities</w:t>
      </w:r>
      <w:r w:rsidRPr="00DD5CBF">
        <w:rPr>
          <w:rFonts w:eastAsiaTheme="minorHAnsi"/>
          <w:sz w:val="16"/>
          <w:szCs w:val="16"/>
          <w:lang w:eastAsia="en-US"/>
        </w:rPr>
        <w:t xml:space="preserve"> </w:t>
      </w:r>
      <w:r w:rsidRPr="00DD5CBF">
        <w:rPr>
          <w:rFonts w:eastAsiaTheme="minorHAnsi"/>
          <w:sz w:val="16"/>
          <w:szCs w:val="16"/>
          <w:lang w:val="en-US" w:eastAsia="en-US"/>
        </w:rPr>
        <w:t>Phys</w:t>
      </w:r>
      <w:r w:rsidRPr="00DD5CBF">
        <w:rPr>
          <w:rFonts w:eastAsiaTheme="minorHAnsi"/>
          <w:sz w:val="16"/>
          <w:szCs w:val="16"/>
          <w:lang w:eastAsia="en-US"/>
        </w:rPr>
        <w:t>.</w:t>
      </w:r>
      <w:r w:rsidRPr="00DD5CBF">
        <w:rPr>
          <w:rFonts w:eastAsiaTheme="minorHAnsi"/>
          <w:sz w:val="16"/>
          <w:szCs w:val="16"/>
          <w:lang w:val="en-US" w:eastAsia="en-US"/>
        </w:rPr>
        <w:t>Rev</w:t>
      </w:r>
      <w:r w:rsidRPr="00DD5CBF">
        <w:rPr>
          <w:rFonts w:eastAsiaTheme="minorHAnsi"/>
          <w:sz w:val="16"/>
          <w:szCs w:val="16"/>
          <w:lang w:eastAsia="en-US"/>
        </w:rPr>
        <w:t>.</w:t>
      </w:r>
      <w:proofErr w:type="gramEnd"/>
      <w:r w:rsidRPr="00DD5CBF">
        <w:rPr>
          <w:rFonts w:eastAsiaTheme="minorHAnsi"/>
          <w:sz w:val="16"/>
          <w:szCs w:val="16"/>
          <w:lang w:eastAsia="en-US"/>
        </w:rPr>
        <w:t xml:space="preserve"> </w:t>
      </w:r>
      <w:proofErr w:type="gramStart"/>
      <w:r w:rsidRPr="00DD5CBF">
        <w:rPr>
          <w:rFonts w:eastAsiaTheme="minorHAnsi"/>
          <w:sz w:val="16"/>
          <w:szCs w:val="16"/>
          <w:lang w:val="en-US" w:eastAsia="en-US"/>
        </w:rPr>
        <w:t>C</w:t>
      </w:r>
      <w:r w:rsidR="00DD5CBF" w:rsidRPr="00DD5CBF">
        <w:rPr>
          <w:rFonts w:eastAsiaTheme="minorHAnsi"/>
          <w:sz w:val="16"/>
          <w:szCs w:val="16"/>
          <w:lang w:eastAsia="en-US"/>
        </w:rPr>
        <w:t>. (2017 </w:t>
      </w:r>
      <w:r w:rsidRPr="00DD5CBF">
        <w:rPr>
          <w:rFonts w:eastAsiaTheme="minorHAnsi"/>
          <w:sz w:val="16"/>
          <w:szCs w:val="16"/>
          <w:lang w:eastAsia="en-US"/>
        </w:rPr>
        <w:t>г.)</w:t>
      </w:r>
      <w:proofErr w:type="gramEnd"/>
    </w:p>
    <w:p w:rsidR="00485D09" w:rsidRPr="00DD5CBF" w:rsidRDefault="00485D09" w:rsidP="00DD5CBF">
      <w:pPr>
        <w:autoSpaceDE w:val="0"/>
        <w:autoSpaceDN w:val="0"/>
        <w:adjustRightInd w:val="0"/>
        <w:jc w:val="both"/>
        <w:rPr>
          <w:rFonts w:eastAsiaTheme="minorHAnsi"/>
          <w:sz w:val="16"/>
          <w:szCs w:val="16"/>
          <w:lang w:eastAsia="en-US"/>
        </w:rPr>
      </w:pPr>
      <w:r w:rsidRPr="00DD5CBF">
        <w:rPr>
          <w:rFonts w:eastAsiaTheme="minorHAnsi"/>
          <w:sz w:val="16"/>
          <w:szCs w:val="16"/>
          <w:lang w:eastAsia="en-US"/>
        </w:rPr>
        <w:t>2.</w:t>
      </w:r>
      <w:r w:rsidR="00DD5CBF" w:rsidRPr="00DD5CBF">
        <w:rPr>
          <w:rFonts w:eastAsiaTheme="minorHAnsi"/>
          <w:sz w:val="16"/>
          <w:szCs w:val="16"/>
          <w:lang w:eastAsia="en-US"/>
        </w:rPr>
        <w:t> </w:t>
      </w:r>
      <w:proofErr w:type="gramStart"/>
      <w:r w:rsidRPr="00DD5CBF">
        <w:rPr>
          <w:rFonts w:eastAsiaTheme="minorHAnsi"/>
          <w:sz w:val="16"/>
          <w:szCs w:val="16"/>
          <w:lang w:eastAsia="en-US"/>
        </w:rPr>
        <w:t>Науменко М. А., Пенионжкевич Ю. Э., Самарин В. В., Скобелев Н.К. (Naumenko M.</w:t>
      </w:r>
      <w:proofErr w:type="gramEnd"/>
      <w:r w:rsidRPr="00DD5CBF">
        <w:rPr>
          <w:rFonts w:eastAsiaTheme="minorHAnsi"/>
          <w:sz w:val="16"/>
          <w:szCs w:val="16"/>
          <w:lang w:eastAsia="en-US"/>
        </w:rPr>
        <w:t xml:space="preserve"> A.,</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 xml:space="preserve">Penionzhkevich Yu. E., Samarin V. V., Skobelev N.K.) </w:t>
      </w:r>
      <w:proofErr w:type="gramStart"/>
      <w:r w:rsidRPr="00DD5CBF">
        <w:rPr>
          <w:rFonts w:eastAsiaTheme="minorHAnsi"/>
          <w:sz w:val="16"/>
          <w:szCs w:val="16"/>
          <w:lang w:val="en-US" w:eastAsia="en-US"/>
        </w:rPr>
        <w:t>Neutron transfer in reactions with light</w:t>
      </w:r>
      <w:r w:rsidR="00DD5CBF" w:rsidRPr="00DD5CBF">
        <w:rPr>
          <w:rFonts w:eastAsiaTheme="minorHAnsi"/>
          <w:sz w:val="16"/>
          <w:szCs w:val="16"/>
          <w:lang w:val="en-US" w:eastAsia="en-US"/>
        </w:rPr>
        <w:t xml:space="preserve"> </w:t>
      </w:r>
      <w:r w:rsidRPr="00DD5CBF">
        <w:rPr>
          <w:rFonts w:eastAsiaTheme="minorHAnsi"/>
          <w:sz w:val="16"/>
          <w:szCs w:val="16"/>
          <w:lang w:val="en-US" w:eastAsia="en-US"/>
        </w:rPr>
        <w:t xml:space="preserve">weakly-bound nuclei Eurasian Journal of Physics and Functional Materials (2017 </w:t>
      </w:r>
      <w:r w:rsidRPr="00DD5CBF">
        <w:rPr>
          <w:rFonts w:eastAsiaTheme="minorHAnsi"/>
          <w:sz w:val="16"/>
          <w:szCs w:val="16"/>
          <w:lang w:eastAsia="en-US"/>
        </w:rPr>
        <w:t>г</w:t>
      </w:r>
      <w:r w:rsidRPr="00DD5CBF">
        <w:rPr>
          <w:rFonts w:eastAsiaTheme="minorHAnsi"/>
          <w:sz w:val="16"/>
          <w:szCs w:val="16"/>
          <w:lang w:val="en-US" w:eastAsia="en-US"/>
        </w:rPr>
        <w:t>.)</w:t>
      </w:r>
      <w:proofErr w:type="gramEnd"/>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3.</w:t>
      </w:r>
      <w:r w:rsidR="00DD5CBF" w:rsidRPr="00DD5CBF">
        <w:rPr>
          <w:rFonts w:eastAsiaTheme="minorHAnsi"/>
          <w:sz w:val="16"/>
          <w:szCs w:val="16"/>
          <w:lang w:val="en-US" w:eastAsia="en-US"/>
        </w:rPr>
        <w:t> </w:t>
      </w:r>
      <w:r w:rsidRPr="00DD5CBF">
        <w:rPr>
          <w:rFonts w:eastAsiaTheme="minorHAnsi"/>
          <w:sz w:val="16"/>
          <w:szCs w:val="16"/>
          <w:lang w:eastAsia="en-US"/>
        </w:rPr>
        <w:t>Пенионжкевич</w:t>
      </w:r>
      <w:r w:rsidRPr="00DD5CBF">
        <w:rPr>
          <w:rFonts w:eastAsiaTheme="minorHAnsi"/>
          <w:sz w:val="16"/>
          <w:szCs w:val="16"/>
          <w:lang w:val="en-US" w:eastAsia="en-US"/>
        </w:rPr>
        <w:t xml:space="preserve"> </w:t>
      </w:r>
      <w:r w:rsidRPr="00DD5CBF">
        <w:rPr>
          <w:rFonts w:eastAsiaTheme="minorHAnsi"/>
          <w:sz w:val="16"/>
          <w:szCs w:val="16"/>
          <w:lang w:eastAsia="en-US"/>
        </w:rPr>
        <w:t>Ю</w:t>
      </w:r>
      <w:r w:rsidRPr="00DD5CBF">
        <w:rPr>
          <w:rFonts w:eastAsiaTheme="minorHAnsi"/>
          <w:sz w:val="16"/>
          <w:szCs w:val="16"/>
          <w:lang w:val="en-US" w:eastAsia="en-US"/>
        </w:rPr>
        <w:t xml:space="preserve">. </w:t>
      </w:r>
      <w:r w:rsidRPr="00DD5CBF">
        <w:rPr>
          <w:rFonts w:eastAsiaTheme="minorHAnsi"/>
          <w:sz w:val="16"/>
          <w:szCs w:val="16"/>
          <w:lang w:eastAsia="en-US"/>
        </w:rPr>
        <w:t>Э</w:t>
      </w:r>
      <w:r w:rsidRPr="00DD5CBF">
        <w:rPr>
          <w:rFonts w:eastAsiaTheme="minorHAnsi"/>
          <w:sz w:val="16"/>
          <w:szCs w:val="16"/>
          <w:lang w:val="en-US" w:eastAsia="en-US"/>
        </w:rPr>
        <w:t xml:space="preserve">., </w:t>
      </w:r>
      <w:r w:rsidRPr="00DD5CBF">
        <w:rPr>
          <w:rFonts w:eastAsiaTheme="minorHAnsi"/>
          <w:sz w:val="16"/>
          <w:szCs w:val="16"/>
          <w:lang w:eastAsia="en-US"/>
        </w:rPr>
        <w:t>Соболев</w:t>
      </w:r>
      <w:r w:rsidRPr="00DD5CBF">
        <w:rPr>
          <w:rFonts w:eastAsiaTheme="minorHAnsi"/>
          <w:sz w:val="16"/>
          <w:szCs w:val="16"/>
          <w:lang w:val="en-US" w:eastAsia="en-US"/>
        </w:rPr>
        <w:t xml:space="preserve"> </w:t>
      </w:r>
      <w:r w:rsidRPr="00DD5CBF">
        <w:rPr>
          <w:rFonts w:eastAsiaTheme="minorHAnsi"/>
          <w:sz w:val="16"/>
          <w:szCs w:val="16"/>
          <w:lang w:eastAsia="en-US"/>
        </w:rPr>
        <w:t>Ю</w:t>
      </w:r>
      <w:r w:rsidRPr="00DD5CBF">
        <w:rPr>
          <w:rFonts w:eastAsiaTheme="minorHAnsi"/>
          <w:sz w:val="16"/>
          <w:szCs w:val="16"/>
          <w:lang w:val="en-US" w:eastAsia="en-US"/>
        </w:rPr>
        <w:t xml:space="preserve">. </w:t>
      </w:r>
      <w:r w:rsidRPr="00DD5CBF">
        <w:rPr>
          <w:rFonts w:eastAsiaTheme="minorHAnsi"/>
          <w:sz w:val="16"/>
          <w:szCs w:val="16"/>
          <w:lang w:eastAsia="en-US"/>
        </w:rPr>
        <w:t>Г</w:t>
      </w:r>
      <w:r w:rsidRPr="00DD5CBF">
        <w:rPr>
          <w:rFonts w:eastAsiaTheme="minorHAnsi"/>
          <w:sz w:val="16"/>
          <w:szCs w:val="16"/>
          <w:lang w:val="en-US" w:eastAsia="en-US"/>
        </w:rPr>
        <w:t xml:space="preserve">., </w:t>
      </w:r>
      <w:r w:rsidRPr="00DD5CBF">
        <w:rPr>
          <w:rFonts w:eastAsiaTheme="minorHAnsi"/>
          <w:sz w:val="16"/>
          <w:szCs w:val="16"/>
          <w:lang w:eastAsia="en-US"/>
        </w:rPr>
        <w:t>Самарин</w:t>
      </w:r>
      <w:r w:rsidRPr="00DD5CBF">
        <w:rPr>
          <w:rFonts w:eastAsiaTheme="minorHAnsi"/>
          <w:sz w:val="16"/>
          <w:szCs w:val="16"/>
          <w:lang w:val="en-US" w:eastAsia="en-US"/>
        </w:rPr>
        <w:t xml:space="preserve"> </w:t>
      </w:r>
      <w:r w:rsidRPr="00DD5CBF">
        <w:rPr>
          <w:rFonts w:eastAsiaTheme="minorHAnsi"/>
          <w:sz w:val="16"/>
          <w:szCs w:val="16"/>
          <w:lang w:eastAsia="en-US"/>
        </w:rPr>
        <w:t>В</w:t>
      </w:r>
      <w:r w:rsidRPr="00DD5CBF">
        <w:rPr>
          <w:rFonts w:eastAsiaTheme="minorHAnsi"/>
          <w:sz w:val="16"/>
          <w:szCs w:val="16"/>
          <w:lang w:val="en-US" w:eastAsia="en-US"/>
        </w:rPr>
        <w:t xml:space="preserve">. </w:t>
      </w:r>
      <w:r w:rsidRPr="00DD5CBF">
        <w:rPr>
          <w:rFonts w:eastAsiaTheme="minorHAnsi"/>
          <w:sz w:val="16"/>
          <w:szCs w:val="16"/>
          <w:lang w:eastAsia="en-US"/>
        </w:rPr>
        <w:t>В</w:t>
      </w:r>
      <w:r w:rsidRPr="00DD5CBF">
        <w:rPr>
          <w:rFonts w:eastAsiaTheme="minorHAnsi"/>
          <w:sz w:val="16"/>
          <w:szCs w:val="16"/>
          <w:lang w:val="en-US" w:eastAsia="en-US"/>
        </w:rPr>
        <w:t xml:space="preserve">., </w:t>
      </w:r>
      <w:r w:rsidRPr="00DD5CBF">
        <w:rPr>
          <w:rFonts w:eastAsiaTheme="minorHAnsi"/>
          <w:sz w:val="16"/>
          <w:szCs w:val="16"/>
          <w:lang w:eastAsia="en-US"/>
        </w:rPr>
        <w:t>Науменко</w:t>
      </w:r>
      <w:r w:rsidRPr="00DD5CBF">
        <w:rPr>
          <w:rFonts w:eastAsiaTheme="minorHAnsi"/>
          <w:sz w:val="16"/>
          <w:szCs w:val="16"/>
          <w:lang w:val="en-US" w:eastAsia="en-US"/>
        </w:rPr>
        <w:t xml:space="preserve"> </w:t>
      </w:r>
      <w:r w:rsidRPr="00DD5CBF">
        <w:rPr>
          <w:rFonts w:eastAsiaTheme="minorHAnsi"/>
          <w:sz w:val="16"/>
          <w:szCs w:val="16"/>
          <w:lang w:eastAsia="en-US"/>
        </w:rPr>
        <w:t>М</w:t>
      </w:r>
      <w:r w:rsidRPr="00DD5CBF">
        <w:rPr>
          <w:rFonts w:eastAsiaTheme="minorHAnsi"/>
          <w:sz w:val="16"/>
          <w:szCs w:val="16"/>
          <w:lang w:val="en-US" w:eastAsia="en-US"/>
        </w:rPr>
        <w:t xml:space="preserve">. </w:t>
      </w:r>
      <w:r w:rsidRPr="00DD5CBF">
        <w:rPr>
          <w:rFonts w:eastAsiaTheme="minorHAnsi"/>
          <w:sz w:val="16"/>
          <w:szCs w:val="16"/>
          <w:lang w:eastAsia="en-US"/>
        </w:rPr>
        <w:t>А</w:t>
      </w:r>
      <w:r w:rsidRPr="00DD5CBF">
        <w:rPr>
          <w:rFonts w:eastAsiaTheme="minorHAnsi"/>
          <w:sz w:val="16"/>
          <w:szCs w:val="16"/>
          <w:lang w:val="en-US" w:eastAsia="en-US"/>
        </w:rPr>
        <w:t>. (Penionzhkevich Yu E,</w:t>
      </w:r>
      <w:r w:rsidR="00DD5CBF" w:rsidRPr="00DD5CBF">
        <w:rPr>
          <w:rFonts w:eastAsiaTheme="minorHAnsi"/>
          <w:sz w:val="16"/>
          <w:szCs w:val="16"/>
          <w:lang w:val="en-US" w:eastAsia="en-US"/>
        </w:rPr>
        <w:t xml:space="preserve"> </w:t>
      </w:r>
      <w:r w:rsidRPr="00DD5CBF">
        <w:rPr>
          <w:rFonts w:eastAsiaTheme="minorHAnsi"/>
          <w:sz w:val="16"/>
          <w:szCs w:val="16"/>
          <w:lang w:val="en-US" w:eastAsia="en-US"/>
        </w:rPr>
        <w:t>Sobolev Yu G, Samarin V V and Naumenko M A) Study of enhancement of total cross sections of</w:t>
      </w:r>
      <w:r w:rsidR="00DD5CBF" w:rsidRPr="00DD5CBF">
        <w:rPr>
          <w:rFonts w:eastAsiaTheme="minorHAnsi"/>
          <w:sz w:val="16"/>
          <w:szCs w:val="16"/>
          <w:lang w:val="en-US" w:eastAsia="en-US"/>
        </w:rPr>
        <w:t xml:space="preserve"> </w:t>
      </w:r>
      <w:r w:rsidRPr="00DD5CBF">
        <w:rPr>
          <w:rFonts w:eastAsiaTheme="minorHAnsi"/>
          <w:sz w:val="16"/>
          <w:szCs w:val="16"/>
          <w:lang w:val="en-US" w:eastAsia="en-US"/>
        </w:rPr>
        <w:t>reactions with 6He, 6,9Li nuclei Eurasian Journal of Physics</w:t>
      </w:r>
      <w:r w:rsidR="00DD5CBF" w:rsidRPr="00DD5CBF">
        <w:rPr>
          <w:rFonts w:eastAsiaTheme="minorHAnsi"/>
          <w:sz w:val="16"/>
          <w:szCs w:val="16"/>
          <w:lang w:val="en-US" w:eastAsia="en-US"/>
        </w:rPr>
        <w:t xml:space="preserve"> and Functional Materials (2017 </w:t>
      </w:r>
      <w:r w:rsidRPr="00DD5CBF">
        <w:rPr>
          <w:rFonts w:eastAsiaTheme="minorHAnsi"/>
          <w:sz w:val="16"/>
          <w:szCs w:val="16"/>
          <w:lang w:eastAsia="en-US"/>
        </w:rPr>
        <w:t>г</w:t>
      </w:r>
      <w:r w:rsidRPr="00DD5CBF">
        <w:rPr>
          <w:rFonts w:eastAsiaTheme="minorHAnsi"/>
          <w:sz w:val="16"/>
          <w:szCs w:val="16"/>
          <w:lang w:val="en-US" w:eastAsia="en-US"/>
        </w:rPr>
        <w:t>.)</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4.</w:t>
      </w:r>
      <w:r w:rsidR="00DD5CBF" w:rsidRPr="00DD5CBF">
        <w:rPr>
          <w:rFonts w:eastAsiaTheme="minorHAnsi"/>
          <w:sz w:val="16"/>
          <w:szCs w:val="16"/>
          <w:lang w:val="en-US"/>
        </w:rPr>
        <w:t> </w:t>
      </w:r>
      <w:r w:rsidRPr="00DD5CBF">
        <w:rPr>
          <w:rFonts w:eastAsiaTheme="minorHAnsi"/>
          <w:sz w:val="16"/>
          <w:szCs w:val="16"/>
          <w:lang w:eastAsia="en-US"/>
        </w:rPr>
        <w:t>Пенионжкевич</w:t>
      </w:r>
      <w:r w:rsidRPr="00DD5CBF">
        <w:rPr>
          <w:rFonts w:eastAsiaTheme="minorHAnsi"/>
          <w:sz w:val="16"/>
          <w:szCs w:val="16"/>
          <w:lang w:val="en-US" w:eastAsia="en-US"/>
        </w:rPr>
        <w:t xml:space="preserve"> </w:t>
      </w:r>
      <w:r w:rsidRPr="00DD5CBF">
        <w:rPr>
          <w:rFonts w:eastAsiaTheme="minorHAnsi"/>
          <w:sz w:val="16"/>
          <w:szCs w:val="16"/>
          <w:lang w:eastAsia="en-US"/>
        </w:rPr>
        <w:t>Ю</w:t>
      </w:r>
      <w:r w:rsidRPr="00DD5CBF">
        <w:rPr>
          <w:rFonts w:eastAsiaTheme="minorHAnsi"/>
          <w:sz w:val="16"/>
          <w:szCs w:val="16"/>
          <w:lang w:val="en-US" w:eastAsia="en-US"/>
        </w:rPr>
        <w:t xml:space="preserve">. </w:t>
      </w:r>
      <w:r w:rsidRPr="00DD5CBF">
        <w:rPr>
          <w:rFonts w:eastAsiaTheme="minorHAnsi"/>
          <w:sz w:val="16"/>
          <w:szCs w:val="16"/>
          <w:lang w:eastAsia="en-US"/>
        </w:rPr>
        <w:t>Э</w:t>
      </w:r>
      <w:r w:rsidRPr="00DD5CBF">
        <w:rPr>
          <w:rFonts w:eastAsiaTheme="minorHAnsi"/>
          <w:sz w:val="16"/>
          <w:szCs w:val="16"/>
          <w:lang w:val="en-US" w:eastAsia="en-US"/>
        </w:rPr>
        <w:t xml:space="preserve">., </w:t>
      </w:r>
      <w:r w:rsidRPr="00DD5CBF">
        <w:rPr>
          <w:rFonts w:eastAsiaTheme="minorHAnsi"/>
          <w:sz w:val="16"/>
          <w:szCs w:val="16"/>
          <w:lang w:eastAsia="en-US"/>
        </w:rPr>
        <w:t>Соболев</w:t>
      </w:r>
      <w:r w:rsidRPr="00DD5CBF">
        <w:rPr>
          <w:rFonts w:eastAsiaTheme="minorHAnsi"/>
          <w:sz w:val="16"/>
          <w:szCs w:val="16"/>
          <w:lang w:val="en-US" w:eastAsia="en-US"/>
        </w:rPr>
        <w:t xml:space="preserve"> </w:t>
      </w:r>
      <w:r w:rsidRPr="00DD5CBF">
        <w:rPr>
          <w:rFonts w:eastAsiaTheme="minorHAnsi"/>
          <w:sz w:val="16"/>
          <w:szCs w:val="16"/>
          <w:lang w:eastAsia="en-US"/>
        </w:rPr>
        <w:t>Ю</w:t>
      </w:r>
      <w:r w:rsidRPr="00DD5CBF">
        <w:rPr>
          <w:rFonts w:eastAsiaTheme="minorHAnsi"/>
          <w:sz w:val="16"/>
          <w:szCs w:val="16"/>
          <w:lang w:val="en-US" w:eastAsia="en-US"/>
        </w:rPr>
        <w:t xml:space="preserve">. </w:t>
      </w:r>
      <w:r w:rsidRPr="00DD5CBF">
        <w:rPr>
          <w:rFonts w:eastAsiaTheme="minorHAnsi"/>
          <w:sz w:val="16"/>
          <w:szCs w:val="16"/>
          <w:lang w:eastAsia="en-US"/>
        </w:rPr>
        <w:t>Г</w:t>
      </w:r>
      <w:r w:rsidRPr="00DD5CBF">
        <w:rPr>
          <w:rFonts w:eastAsiaTheme="minorHAnsi"/>
          <w:sz w:val="16"/>
          <w:szCs w:val="16"/>
          <w:lang w:val="en-US" w:eastAsia="en-US"/>
        </w:rPr>
        <w:t xml:space="preserve">., </w:t>
      </w:r>
      <w:r w:rsidRPr="00DD5CBF">
        <w:rPr>
          <w:rFonts w:eastAsiaTheme="minorHAnsi"/>
          <w:sz w:val="16"/>
          <w:szCs w:val="16"/>
          <w:lang w:eastAsia="en-US"/>
        </w:rPr>
        <w:t>Самарин</w:t>
      </w:r>
      <w:r w:rsidRPr="00DD5CBF">
        <w:rPr>
          <w:rFonts w:eastAsiaTheme="minorHAnsi"/>
          <w:sz w:val="16"/>
          <w:szCs w:val="16"/>
          <w:lang w:val="en-US" w:eastAsia="en-US"/>
        </w:rPr>
        <w:t xml:space="preserve"> </w:t>
      </w:r>
      <w:r w:rsidRPr="00DD5CBF">
        <w:rPr>
          <w:rFonts w:eastAsiaTheme="minorHAnsi"/>
          <w:sz w:val="16"/>
          <w:szCs w:val="16"/>
          <w:lang w:eastAsia="en-US"/>
        </w:rPr>
        <w:t>В</w:t>
      </w:r>
      <w:r w:rsidRPr="00DD5CBF">
        <w:rPr>
          <w:rFonts w:eastAsiaTheme="minorHAnsi"/>
          <w:sz w:val="16"/>
          <w:szCs w:val="16"/>
          <w:lang w:val="en-US" w:eastAsia="en-US"/>
        </w:rPr>
        <w:t xml:space="preserve">. </w:t>
      </w:r>
      <w:r w:rsidRPr="00DD5CBF">
        <w:rPr>
          <w:rFonts w:eastAsiaTheme="minorHAnsi"/>
          <w:sz w:val="16"/>
          <w:szCs w:val="16"/>
          <w:lang w:eastAsia="en-US"/>
        </w:rPr>
        <w:t>В</w:t>
      </w:r>
      <w:r w:rsidRPr="00DD5CBF">
        <w:rPr>
          <w:rFonts w:eastAsiaTheme="minorHAnsi"/>
          <w:sz w:val="16"/>
          <w:szCs w:val="16"/>
          <w:lang w:val="en-US" w:eastAsia="en-US"/>
        </w:rPr>
        <w:t xml:space="preserve">., </w:t>
      </w:r>
      <w:r w:rsidRPr="00DD5CBF">
        <w:rPr>
          <w:rFonts w:eastAsiaTheme="minorHAnsi"/>
          <w:sz w:val="16"/>
          <w:szCs w:val="16"/>
          <w:lang w:eastAsia="en-US"/>
        </w:rPr>
        <w:t>Науменко</w:t>
      </w:r>
      <w:r w:rsidRPr="00DD5CBF">
        <w:rPr>
          <w:rFonts w:eastAsiaTheme="minorHAnsi"/>
          <w:sz w:val="16"/>
          <w:szCs w:val="16"/>
          <w:lang w:val="en-US" w:eastAsia="en-US"/>
        </w:rPr>
        <w:t xml:space="preserve"> </w:t>
      </w:r>
      <w:r w:rsidRPr="00DD5CBF">
        <w:rPr>
          <w:rFonts w:eastAsiaTheme="minorHAnsi"/>
          <w:sz w:val="16"/>
          <w:szCs w:val="16"/>
          <w:lang w:eastAsia="en-US"/>
        </w:rPr>
        <w:t>М</w:t>
      </w:r>
      <w:r w:rsidRPr="00DD5CBF">
        <w:rPr>
          <w:rFonts w:eastAsiaTheme="minorHAnsi"/>
          <w:sz w:val="16"/>
          <w:szCs w:val="16"/>
          <w:lang w:val="en-US" w:eastAsia="en-US"/>
        </w:rPr>
        <w:t xml:space="preserve">. </w:t>
      </w:r>
      <w:r w:rsidRPr="00DD5CBF">
        <w:rPr>
          <w:rFonts w:eastAsiaTheme="minorHAnsi"/>
          <w:sz w:val="16"/>
          <w:szCs w:val="16"/>
          <w:lang w:eastAsia="en-US"/>
        </w:rPr>
        <w:t>А</w:t>
      </w:r>
      <w:r w:rsidRPr="00DD5CBF">
        <w:rPr>
          <w:rFonts w:eastAsiaTheme="minorHAnsi"/>
          <w:sz w:val="16"/>
          <w:szCs w:val="16"/>
          <w:lang w:val="en-US" w:eastAsia="en-US"/>
        </w:rPr>
        <w:t>. (Penionzhkevich Yu E,</w:t>
      </w:r>
      <w:r w:rsidR="00DD5CBF" w:rsidRPr="00DD5CBF">
        <w:rPr>
          <w:rFonts w:eastAsiaTheme="minorHAnsi"/>
          <w:sz w:val="16"/>
          <w:szCs w:val="16"/>
          <w:lang w:val="en-US" w:eastAsia="en-US"/>
        </w:rPr>
        <w:t xml:space="preserve"> </w:t>
      </w:r>
      <w:r w:rsidRPr="00DD5CBF">
        <w:rPr>
          <w:rFonts w:eastAsiaTheme="minorHAnsi"/>
          <w:sz w:val="16"/>
          <w:szCs w:val="16"/>
          <w:lang w:val="en-US" w:eastAsia="en-US"/>
        </w:rPr>
        <w:t xml:space="preserve">Sobolev Yu G, Samarin V V and Naumenko M A) </w:t>
      </w:r>
      <w:r w:rsidRPr="00DD5CBF">
        <w:rPr>
          <w:rFonts w:eastAsiaTheme="minorHAnsi"/>
          <w:sz w:val="16"/>
          <w:szCs w:val="16"/>
          <w:lang w:eastAsia="en-US"/>
        </w:rPr>
        <w:t>Особенности</w:t>
      </w:r>
      <w:r w:rsidRPr="00DD5CBF">
        <w:rPr>
          <w:rFonts w:eastAsiaTheme="minorHAnsi"/>
          <w:sz w:val="16"/>
          <w:szCs w:val="16"/>
          <w:lang w:val="en-US" w:eastAsia="en-US"/>
        </w:rPr>
        <w:t xml:space="preserve"> </w:t>
      </w:r>
      <w:r w:rsidRPr="00DD5CBF">
        <w:rPr>
          <w:rFonts w:eastAsiaTheme="minorHAnsi"/>
          <w:sz w:val="16"/>
          <w:szCs w:val="16"/>
          <w:lang w:eastAsia="en-US"/>
        </w:rPr>
        <w:t>полных</w:t>
      </w:r>
      <w:r w:rsidRPr="00DD5CBF">
        <w:rPr>
          <w:rFonts w:eastAsiaTheme="minorHAnsi"/>
          <w:sz w:val="16"/>
          <w:szCs w:val="16"/>
          <w:lang w:val="en-US" w:eastAsia="en-US"/>
        </w:rPr>
        <w:t xml:space="preserve"> </w:t>
      </w:r>
      <w:r w:rsidRPr="00DD5CBF">
        <w:rPr>
          <w:rFonts w:eastAsiaTheme="minorHAnsi"/>
          <w:sz w:val="16"/>
          <w:szCs w:val="16"/>
          <w:lang w:eastAsia="en-US"/>
        </w:rPr>
        <w:t>сечений</w:t>
      </w:r>
      <w:r w:rsidRPr="00DD5CBF">
        <w:rPr>
          <w:rFonts w:eastAsiaTheme="minorHAnsi"/>
          <w:sz w:val="16"/>
          <w:szCs w:val="16"/>
          <w:lang w:val="en-US" w:eastAsia="en-US"/>
        </w:rPr>
        <w:t xml:space="preserve"> </w:t>
      </w:r>
      <w:r w:rsidRPr="00DD5CBF">
        <w:rPr>
          <w:rFonts w:eastAsiaTheme="minorHAnsi"/>
          <w:sz w:val="16"/>
          <w:szCs w:val="16"/>
          <w:lang w:eastAsia="en-US"/>
        </w:rPr>
        <w:t>реакций</w:t>
      </w:r>
      <w:r w:rsidRPr="00DD5CBF">
        <w:rPr>
          <w:rFonts w:eastAsiaTheme="minorHAnsi"/>
          <w:sz w:val="16"/>
          <w:szCs w:val="16"/>
          <w:lang w:val="en-US" w:eastAsia="en-US"/>
        </w:rPr>
        <w:t xml:space="preserve"> </w:t>
      </w:r>
      <w:r w:rsidRPr="00DD5CBF">
        <w:rPr>
          <w:rFonts w:eastAsiaTheme="minorHAnsi"/>
          <w:sz w:val="16"/>
          <w:szCs w:val="16"/>
          <w:lang w:eastAsia="en-US"/>
        </w:rPr>
        <w:t>со</w:t>
      </w:r>
      <w:r w:rsidR="00DD5CBF" w:rsidRPr="00DD5CBF">
        <w:rPr>
          <w:rFonts w:eastAsiaTheme="minorHAnsi"/>
          <w:sz w:val="16"/>
          <w:szCs w:val="16"/>
          <w:lang w:val="en-US" w:eastAsia="en-US"/>
        </w:rPr>
        <w:t xml:space="preserve"> </w:t>
      </w:r>
      <w:r w:rsidRPr="00DD5CBF">
        <w:rPr>
          <w:rFonts w:eastAsiaTheme="minorHAnsi"/>
          <w:sz w:val="16"/>
          <w:szCs w:val="16"/>
          <w:lang w:eastAsia="en-US"/>
        </w:rPr>
        <w:t>слабосвязанными</w:t>
      </w:r>
      <w:r w:rsidRPr="00DD5CBF">
        <w:rPr>
          <w:rFonts w:eastAsiaTheme="minorHAnsi"/>
          <w:sz w:val="16"/>
          <w:szCs w:val="16"/>
          <w:lang w:val="en-US" w:eastAsia="en-US"/>
        </w:rPr>
        <w:t xml:space="preserve"> </w:t>
      </w:r>
      <w:r w:rsidRPr="00DD5CBF">
        <w:rPr>
          <w:rFonts w:eastAsiaTheme="minorHAnsi"/>
          <w:sz w:val="16"/>
          <w:szCs w:val="16"/>
          <w:lang w:eastAsia="en-US"/>
        </w:rPr>
        <w:t>ядрами</w:t>
      </w:r>
      <w:r w:rsidRPr="00DD5CBF">
        <w:rPr>
          <w:rFonts w:eastAsiaTheme="minorHAnsi"/>
          <w:sz w:val="16"/>
          <w:szCs w:val="16"/>
          <w:lang w:val="en-US" w:eastAsia="en-US"/>
        </w:rPr>
        <w:t xml:space="preserve"> 6He, 9Li. </w:t>
      </w:r>
      <w:r w:rsidRPr="00DD5CBF">
        <w:rPr>
          <w:rFonts w:eastAsiaTheme="minorHAnsi"/>
          <w:sz w:val="16"/>
          <w:szCs w:val="16"/>
          <w:lang w:eastAsia="en-US"/>
        </w:rPr>
        <w:t>Ядерная Физика (2017 г.)</w:t>
      </w:r>
    </w:p>
    <w:p w:rsidR="00485D09" w:rsidRPr="00DD5CBF" w:rsidRDefault="00485D09" w:rsidP="00DD5CBF">
      <w:pPr>
        <w:autoSpaceDE w:val="0"/>
        <w:autoSpaceDN w:val="0"/>
        <w:adjustRightInd w:val="0"/>
        <w:jc w:val="both"/>
        <w:rPr>
          <w:rFonts w:eastAsiaTheme="minorHAnsi"/>
          <w:sz w:val="16"/>
          <w:szCs w:val="16"/>
          <w:lang w:val="en-US" w:eastAsia="en-US"/>
        </w:rPr>
      </w:pPr>
      <w:r w:rsidRPr="00DD5CBF">
        <w:rPr>
          <w:rFonts w:eastAsiaTheme="minorHAnsi"/>
          <w:sz w:val="16"/>
          <w:szCs w:val="16"/>
          <w:lang w:val="en-US" w:eastAsia="en-US"/>
        </w:rPr>
        <w:t>5.</w:t>
      </w:r>
      <w:r w:rsidR="00DD5CBF" w:rsidRPr="00DD5CBF">
        <w:rPr>
          <w:rFonts w:eastAsiaTheme="minorHAnsi"/>
          <w:sz w:val="16"/>
          <w:szCs w:val="16"/>
          <w:lang w:val="en-US" w:eastAsia="en-US"/>
        </w:rPr>
        <w:t> </w:t>
      </w:r>
      <w:r w:rsidRPr="00DD5CBF">
        <w:rPr>
          <w:rFonts w:eastAsiaTheme="minorHAnsi"/>
          <w:sz w:val="16"/>
          <w:szCs w:val="16"/>
          <w:lang w:eastAsia="en-US"/>
        </w:rPr>
        <w:t>Соболев</w:t>
      </w:r>
      <w:r w:rsidRPr="00DD5CBF">
        <w:rPr>
          <w:rFonts w:eastAsiaTheme="minorHAnsi"/>
          <w:sz w:val="16"/>
          <w:szCs w:val="16"/>
          <w:lang w:val="en-US" w:eastAsia="en-US"/>
        </w:rPr>
        <w:t xml:space="preserve"> </w:t>
      </w:r>
      <w:r w:rsidRPr="00DD5CBF">
        <w:rPr>
          <w:rFonts w:eastAsiaTheme="minorHAnsi"/>
          <w:sz w:val="16"/>
          <w:szCs w:val="16"/>
          <w:lang w:eastAsia="en-US"/>
        </w:rPr>
        <w:t>Ю</w:t>
      </w:r>
      <w:r w:rsidRPr="00DD5CBF">
        <w:rPr>
          <w:rFonts w:eastAsiaTheme="minorHAnsi"/>
          <w:sz w:val="16"/>
          <w:szCs w:val="16"/>
          <w:lang w:val="en-US" w:eastAsia="en-US"/>
        </w:rPr>
        <w:t xml:space="preserve">. </w:t>
      </w:r>
      <w:r w:rsidRPr="00DD5CBF">
        <w:rPr>
          <w:rFonts w:eastAsiaTheme="minorHAnsi"/>
          <w:sz w:val="16"/>
          <w:szCs w:val="16"/>
          <w:lang w:eastAsia="en-US"/>
        </w:rPr>
        <w:t>Г</w:t>
      </w:r>
      <w:r w:rsidRPr="00DD5CBF">
        <w:rPr>
          <w:rFonts w:eastAsiaTheme="minorHAnsi"/>
          <w:sz w:val="16"/>
          <w:szCs w:val="16"/>
          <w:lang w:val="en-US" w:eastAsia="en-US"/>
        </w:rPr>
        <w:t xml:space="preserve">., </w:t>
      </w:r>
      <w:r w:rsidRPr="00DD5CBF">
        <w:rPr>
          <w:rFonts w:eastAsiaTheme="minorHAnsi"/>
          <w:sz w:val="16"/>
          <w:szCs w:val="16"/>
          <w:lang w:eastAsia="en-US"/>
        </w:rPr>
        <w:t>Пенионжкевич</w:t>
      </w:r>
      <w:r w:rsidRPr="00DD5CBF">
        <w:rPr>
          <w:rFonts w:eastAsiaTheme="minorHAnsi"/>
          <w:sz w:val="16"/>
          <w:szCs w:val="16"/>
          <w:lang w:val="en-US" w:eastAsia="en-US"/>
        </w:rPr>
        <w:t xml:space="preserve"> </w:t>
      </w:r>
      <w:r w:rsidRPr="00DD5CBF">
        <w:rPr>
          <w:rFonts w:eastAsiaTheme="minorHAnsi"/>
          <w:sz w:val="16"/>
          <w:szCs w:val="16"/>
          <w:lang w:eastAsia="en-US"/>
        </w:rPr>
        <w:t>Ю</w:t>
      </w:r>
      <w:r w:rsidRPr="00DD5CBF">
        <w:rPr>
          <w:rFonts w:eastAsiaTheme="minorHAnsi"/>
          <w:sz w:val="16"/>
          <w:szCs w:val="16"/>
          <w:lang w:val="en-US" w:eastAsia="en-US"/>
        </w:rPr>
        <w:t xml:space="preserve">. </w:t>
      </w:r>
      <w:r w:rsidRPr="00DD5CBF">
        <w:rPr>
          <w:rFonts w:eastAsiaTheme="minorHAnsi"/>
          <w:sz w:val="16"/>
          <w:szCs w:val="16"/>
          <w:lang w:eastAsia="en-US"/>
        </w:rPr>
        <w:t>Э</w:t>
      </w:r>
      <w:r w:rsidRPr="00DD5CBF">
        <w:rPr>
          <w:rFonts w:eastAsiaTheme="minorHAnsi"/>
          <w:sz w:val="16"/>
          <w:szCs w:val="16"/>
          <w:lang w:val="en-US" w:eastAsia="en-US"/>
        </w:rPr>
        <w:t xml:space="preserve">., </w:t>
      </w:r>
      <w:r w:rsidRPr="00DD5CBF">
        <w:rPr>
          <w:rFonts w:eastAsiaTheme="minorHAnsi"/>
          <w:sz w:val="16"/>
          <w:szCs w:val="16"/>
          <w:lang w:eastAsia="en-US"/>
        </w:rPr>
        <w:t>Азнабаев</w:t>
      </w:r>
      <w:r w:rsidRPr="00DD5CBF">
        <w:rPr>
          <w:rFonts w:eastAsiaTheme="minorHAnsi"/>
          <w:sz w:val="16"/>
          <w:szCs w:val="16"/>
          <w:lang w:val="en-US" w:eastAsia="en-US"/>
        </w:rPr>
        <w:t xml:space="preserve"> </w:t>
      </w:r>
      <w:r w:rsidRPr="00DD5CBF">
        <w:rPr>
          <w:rFonts w:eastAsiaTheme="minorHAnsi"/>
          <w:sz w:val="16"/>
          <w:szCs w:val="16"/>
          <w:lang w:eastAsia="en-US"/>
        </w:rPr>
        <w:t>Д</w:t>
      </w:r>
      <w:r w:rsidRPr="00DD5CBF">
        <w:rPr>
          <w:rFonts w:eastAsiaTheme="minorHAnsi"/>
          <w:sz w:val="16"/>
          <w:szCs w:val="16"/>
          <w:lang w:val="en-US" w:eastAsia="en-US"/>
        </w:rPr>
        <w:t xml:space="preserve">., </w:t>
      </w:r>
      <w:r w:rsidRPr="00DD5CBF">
        <w:rPr>
          <w:rFonts w:eastAsiaTheme="minorHAnsi"/>
          <w:sz w:val="16"/>
          <w:szCs w:val="16"/>
          <w:lang w:eastAsia="en-US"/>
        </w:rPr>
        <w:t>Земляная</w:t>
      </w:r>
      <w:r w:rsidRPr="00DD5CBF">
        <w:rPr>
          <w:rFonts w:eastAsiaTheme="minorHAnsi"/>
          <w:sz w:val="16"/>
          <w:szCs w:val="16"/>
          <w:lang w:val="en-US" w:eastAsia="en-US"/>
        </w:rPr>
        <w:t xml:space="preserve"> </w:t>
      </w:r>
      <w:r w:rsidRPr="00DD5CBF">
        <w:rPr>
          <w:rFonts w:eastAsiaTheme="minorHAnsi"/>
          <w:sz w:val="16"/>
          <w:szCs w:val="16"/>
          <w:lang w:eastAsia="en-US"/>
        </w:rPr>
        <w:t>Е</w:t>
      </w:r>
      <w:r w:rsidRPr="00DD5CBF">
        <w:rPr>
          <w:rFonts w:eastAsiaTheme="minorHAnsi"/>
          <w:sz w:val="16"/>
          <w:szCs w:val="16"/>
          <w:lang w:val="en-US" w:eastAsia="en-US"/>
        </w:rPr>
        <w:t xml:space="preserve">. </w:t>
      </w:r>
      <w:r w:rsidRPr="00DD5CBF">
        <w:rPr>
          <w:rFonts w:eastAsiaTheme="minorHAnsi"/>
          <w:sz w:val="16"/>
          <w:szCs w:val="16"/>
          <w:lang w:eastAsia="en-US"/>
        </w:rPr>
        <w:t>В</w:t>
      </w:r>
      <w:r w:rsidRPr="00DD5CBF">
        <w:rPr>
          <w:rFonts w:eastAsiaTheme="minorHAnsi"/>
          <w:sz w:val="16"/>
          <w:szCs w:val="16"/>
          <w:lang w:val="en-US" w:eastAsia="en-US"/>
        </w:rPr>
        <w:t xml:space="preserve">., </w:t>
      </w:r>
      <w:r w:rsidRPr="00DD5CBF">
        <w:rPr>
          <w:rFonts w:eastAsiaTheme="minorHAnsi"/>
          <w:sz w:val="16"/>
          <w:szCs w:val="16"/>
          <w:lang w:eastAsia="en-US"/>
        </w:rPr>
        <w:t>Иванов</w:t>
      </w:r>
      <w:r w:rsidRPr="00DD5CBF">
        <w:rPr>
          <w:rFonts w:eastAsiaTheme="minorHAnsi"/>
          <w:sz w:val="16"/>
          <w:szCs w:val="16"/>
          <w:lang w:val="en-US" w:eastAsia="en-US"/>
        </w:rPr>
        <w:t xml:space="preserve"> </w:t>
      </w:r>
      <w:r w:rsidRPr="00DD5CBF">
        <w:rPr>
          <w:rFonts w:eastAsiaTheme="minorHAnsi"/>
          <w:sz w:val="16"/>
          <w:szCs w:val="16"/>
          <w:lang w:eastAsia="en-US"/>
        </w:rPr>
        <w:t>М</w:t>
      </w:r>
      <w:r w:rsidRPr="00DD5CBF">
        <w:rPr>
          <w:rFonts w:eastAsiaTheme="minorHAnsi"/>
          <w:sz w:val="16"/>
          <w:szCs w:val="16"/>
          <w:lang w:val="en-US" w:eastAsia="en-US"/>
        </w:rPr>
        <w:t xml:space="preserve">. </w:t>
      </w:r>
      <w:r w:rsidRPr="00DD5CBF">
        <w:rPr>
          <w:rFonts w:eastAsiaTheme="minorHAnsi"/>
          <w:sz w:val="16"/>
          <w:szCs w:val="16"/>
          <w:lang w:eastAsia="en-US"/>
        </w:rPr>
        <w:t>П</w:t>
      </w:r>
      <w:r w:rsidRPr="00DD5CBF">
        <w:rPr>
          <w:rFonts w:eastAsiaTheme="minorHAnsi"/>
          <w:sz w:val="16"/>
          <w:szCs w:val="16"/>
          <w:lang w:val="en-US" w:eastAsia="en-US"/>
        </w:rPr>
        <w:t xml:space="preserve">., </w:t>
      </w:r>
      <w:r w:rsidRPr="00DD5CBF">
        <w:rPr>
          <w:rFonts w:eastAsiaTheme="minorHAnsi"/>
          <w:sz w:val="16"/>
          <w:szCs w:val="16"/>
          <w:lang w:eastAsia="en-US"/>
        </w:rPr>
        <w:t>Кабдрахимова</w:t>
      </w:r>
      <w:r w:rsidR="00DD5CBF" w:rsidRPr="00DD5CBF">
        <w:rPr>
          <w:rFonts w:eastAsiaTheme="minorHAnsi"/>
          <w:sz w:val="16"/>
          <w:szCs w:val="16"/>
          <w:lang w:val="en-US" w:eastAsia="en-US"/>
        </w:rPr>
        <w:t xml:space="preserve"> </w:t>
      </w:r>
      <w:r w:rsidRPr="00DD5CBF">
        <w:rPr>
          <w:rFonts w:eastAsiaTheme="minorHAnsi"/>
          <w:sz w:val="16"/>
          <w:szCs w:val="16"/>
          <w:lang w:eastAsia="en-US"/>
        </w:rPr>
        <w:t>Г</w:t>
      </w:r>
      <w:r w:rsidRPr="00DD5CBF">
        <w:rPr>
          <w:rFonts w:eastAsiaTheme="minorHAnsi"/>
          <w:sz w:val="16"/>
          <w:szCs w:val="16"/>
          <w:lang w:val="en-US" w:eastAsia="en-US"/>
        </w:rPr>
        <w:t xml:space="preserve">. </w:t>
      </w:r>
      <w:r w:rsidRPr="00DD5CBF">
        <w:rPr>
          <w:rFonts w:eastAsiaTheme="minorHAnsi"/>
          <w:sz w:val="16"/>
          <w:szCs w:val="16"/>
          <w:lang w:eastAsia="en-US"/>
        </w:rPr>
        <w:t>Д</w:t>
      </w:r>
      <w:r w:rsidRPr="00DD5CBF">
        <w:rPr>
          <w:rFonts w:eastAsiaTheme="minorHAnsi"/>
          <w:sz w:val="16"/>
          <w:szCs w:val="16"/>
          <w:lang w:val="en-US" w:eastAsia="en-US"/>
        </w:rPr>
        <w:t xml:space="preserve">., </w:t>
      </w:r>
      <w:r w:rsidRPr="00DD5CBF">
        <w:rPr>
          <w:rFonts w:eastAsiaTheme="minorHAnsi"/>
          <w:sz w:val="16"/>
          <w:szCs w:val="16"/>
          <w:lang w:eastAsia="en-US"/>
        </w:rPr>
        <w:t>Кабышев</w:t>
      </w:r>
      <w:r w:rsidRPr="00DD5CBF">
        <w:rPr>
          <w:rFonts w:eastAsiaTheme="minorHAnsi"/>
          <w:sz w:val="16"/>
          <w:szCs w:val="16"/>
          <w:lang w:val="en-US" w:eastAsia="en-US"/>
        </w:rPr>
        <w:t xml:space="preserve"> </w:t>
      </w:r>
      <w:r w:rsidRPr="00DD5CBF">
        <w:rPr>
          <w:rFonts w:eastAsiaTheme="minorHAnsi"/>
          <w:sz w:val="16"/>
          <w:szCs w:val="16"/>
          <w:lang w:eastAsia="en-US"/>
        </w:rPr>
        <w:t>А</w:t>
      </w:r>
      <w:r w:rsidRPr="00DD5CBF">
        <w:rPr>
          <w:rFonts w:eastAsiaTheme="minorHAnsi"/>
          <w:sz w:val="16"/>
          <w:szCs w:val="16"/>
          <w:lang w:val="en-US" w:eastAsia="en-US"/>
        </w:rPr>
        <w:t xml:space="preserve">. </w:t>
      </w:r>
      <w:r w:rsidRPr="00DD5CBF">
        <w:rPr>
          <w:rFonts w:eastAsiaTheme="minorHAnsi"/>
          <w:sz w:val="16"/>
          <w:szCs w:val="16"/>
          <w:lang w:eastAsia="en-US"/>
        </w:rPr>
        <w:t>М</w:t>
      </w:r>
      <w:r w:rsidRPr="00DD5CBF">
        <w:rPr>
          <w:rFonts w:eastAsiaTheme="minorHAnsi"/>
          <w:sz w:val="16"/>
          <w:szCs w:val="16"/>
          <w:lang w:val="en-US" w:eastAsia="en-US"/>
        </w:rPr>
        <w:t xml:space="preserve">., </w:t>
      </w:r>
      <w:r w:rsidRPr="00DD5CBF">
        <w:rPr>
          <w:rFonts w:eastAsiaTheme="minorHAnsi"/>
          <w:sz w:val="16"/>
          <w:szCs w:val="16"/>
          <w:lang w:eastAsia="en-US"/>
        </w:rPr>
        <w:t>Князев</w:t>
      </w:r>
      <w:r w:rsidRPr="00DD5CBF">
        <w:rPr>
          <w:rFonts w:eastAsiaTheme="minorHAnsi"/>
          <w:sz w:val="16"/>
          <w:szCs w:val="16"/>
          <w:lang w:val="en-US" w:eastAsia="en-US"/>
        </w:rPr>
        <w:t xml:space="preserve"> </w:t>
      </w:r>
      <w:r w:rsidRPr="00DD5CBF">
        <w:rPr>
          <w:rFonts w:eastAsiaTheme="minorHAnsi"/>
          <w:sz w:val="16"/>
          <w:szCs w:val="16"/>
          <w:lang w:eastAsia="en-US"/>
        </w:rPr>
        <w:t>А</w:t>
      </w:r>
      <w:r w:rsidRPr="00DD5CBF">
        <w:rPr>
          <w:rFonts w:eastAsiaTheme="minorHAnsi"/>
          <w:sz w:val="16"/>
          <w:szCs w:val="16"/>
          <w:lang w:val="en-US" w:eastAsia="en-US"/>
        </w:rPr>
        <w:t>.</w:t>
      </w:r>
      <w:r w:rsidRPr="00DD5CBF">
        <w:rPr>
          <w:rFonts w:eastAsiaTheme="minorHAnsi"/>
          <w:sz w:val="16"/>
          <w:szCs w:val="16"/>
          <w:lang w:eastAsia="en-US"/>
        </w:rPr>
        <w:t>Г</w:t>
      </w:r>
      <w:r w:rsidRPr="00DD5CBF">
        <w:rPr>
          <w:rFonts w:eastAsiaTheme="minorHAnsi"/>
          <w:sz w:val="16"/>
          <w:szCs w:val="16"/>
          <w:lang w:val="en-US" w:eastAsia="en-US"/>
        </w:rPr>
        <w:t xml:space="preserve">., </w:t>
      </w:r>
      <w:r w:rsidRPr="00DD5CBF">
        <w:rPr>
          <w:rFonts w:eastAsiaTheme="minorHAnsi"/>
          <w:sz w:val="16"/>
          <w:szCs w:val="16"/>
          <w:lang w:eastAsia="en-US"/>
        </w:rPr>
        <w:t>Куглер</w:t>
      </w:r>
      <w:r w:rsidRPr="00DD5CBF">
        <w:rPr>
          <w:rFonts w:eastAsiaTheme="minorHAnsi"/>
          <w:sz w:val="16"/>
          <w:szCs w:val="16"/>
          <w:lang w:val="en-US" w:eastAsia="en-US"/>
        </w:rPr>
        <w:t xml:space="preserve"> </w:t>
      </w:r>
      <w:r w:rsidRPr="00DD5CBF">
        <w:rPr>
          <w:rFonts w:eastAsiaTheme="minorHAnsi"/>
          <w:sz w:val="16"/>
          <w:szCs w:val="16"/>
          <w:lang w:eastAsia="en-US"/>
        </w:rPr>
        <w:t>А</w:t>
      </w:r>
      <w:r w:rsidRPr="00DD5CBF">
        <w:rPr>
          <w:rFonts w:eastAsiaTheme="minorHAnsi"/>
          <w:sz w:val="16"/>
          <w:szCs w:val="16"/>
          <w:lang w:val="en-US" w:eastAsia="en-US"/>
        </w:rPr>
        <w:t xml:space="preserve">., </w:t>
      </w:r>
      <w:r w:rsidRPr="00DD5CBF">
        <w:rPr>
          <w:rFonts w:eastAsiaTheme="minorHAnsi"/>
          <w:sz w:val="16"/>
          <w:szCs w:val="16"/>
          <w:lang w:eastAsia="en-US"/>
        </w:rPr>
        <w:t>Лашманов</w:t>
      </w:r>
      <w:r w:rsidRPr="00DD5CBF">
        <w:rPr>
          <w:rFonts w:eastAsiaTheme="minorHAnsi"/>
          <w:sz w:val="16"/>
          <w:szCs w:val="16"/>
          <w:lang w:val="en-US" w:eastAsia="en-US"/>
        </w:rPr>
        <w:t xml:space="preserve"> </w:t>
      </w:r>
      <w:r w:rsidRPr="00DD5CBF">
        <w:rPr>
          <w:rFonts w:eastAsiaTheme="minorHAnsi"/>
          <w:sz w:val="16"/>
          <w:szCs w:val="16"/>
          <w:lang w:eastAsia="en-US"/>
        </w:rPr>
        <w:t>Н</w:t>
      </w:r>
      <w:r w:rsidRPr="00DD5CBF">
        <w:rPr>
          <w:rFonts w:eastAsiaTheme="minorHAnsi"/>
          <w:sz w:val="16"/>
          <w:szCs w:val="16"/>
          <w:lang w:val="en-US" w:eastAsia="en-US"/>
        </w:rPr>
        <w:t>.</w:t>
      </w:r>
      <w:r w:rsidRPr="00DD5CBF">
        <w:rPr>
          <w:rFonts w:eastAsiaTheme="minorHAnsi"/>
          <w:sz w:val="16"/>
          <w:szCs w:val="16"/>
          <w:lang w:eastAsia="en-US"/>
        </w:rPr>
        <w:t>А</w:t>
      </w:r>
      <w:r w:rsidRPr="00DD5CBF">
        <w:rPr>
          <w:rFonts w:eastAsiaTheme="minorHAnsi"/>
          <w:sz w:val="16"/>
          <w:szCs w:val="16"/>
          <w:lang w:val="en-US" w:eastAsia="en-US"/>
        </w:rPr>
        <w:t xml:space="preserve">., </w:t>
      </w:r>
      <w:r w:rsidRPr="00DD5CBF">
        <w:rPr>
          <w:rFonts w:eastAsiaTheme="minorHAnsi"/>
          <w:sz w:val="16"/>
          <w:szCs w:val="16"/>
          <w:lang w:eastAsia="en-US"/>
        </w:rPr>
        <w:t>Лукьянов</w:t>
      </w:r>
      <w:r w:rsidRPr="00DD5CBF">
        <w:rPr>
          <w:rFonts w:eastAsiaTheme="minorHAnsi"/>
          <w:sz w:val="16"/>
          <w:szCs w:val="16"/>
          <w:lang w:val="en-US" w:eastAsia="en-US"/>
        </w:rPr>
        <w:t xml:space="preserve"> </w:t>
      </w:r>
      <w:r w:rsidRPr="00DD5CBF">
        <w:rPr>
          <w:rFonts w:eastAsiaTheme="minorHAnsi"/>
          <w:sz w:val="16"/>
          <w:szCs w:val="16"/>
          <w:lang w:eastAsia="en-US"/>
        </w:rPr>
        <w:t>К</w:t>
      </w:r>
      <w:r w:rsidRPr="00DD5CBF">
        <w:rPr>
          <w:rFonts w:eastAsiaTheme="minorHAnsi"/>
          <w:sz w:val="16"/>
          <w:szCs w:val="16"/>
          <w:lang w:val="en-US" w:eastAsia="en-US"/>
        </w:rPr>
        <w:t xml:space="preserve">. </w:t>
      </w:r>
      <w:r w:rsidRPr="00DD5CBF">
        <w:rPr>
          <w:rFonts w:eastAsiaTheme="minorHAnsi"/>
          <w:sz w:val="16"/>
          <w:szCs w:val="16"/>
          <w:lang w:eastAsia="en-US"/>
        </w:rPr>
        <w:t>В</w:t>
      </w:r>
      <w:r w:rsidRPr="00DD5CBF">
        <w:rPr>
          <w:rFonts w:eastAsiaTheme="minorHAnsi"/>
          <w:sz w:val="16"/>
          <w:szCs w:val="16"/>
          <w:lang w:val="en-US" w:eastAsia="en-US"/>
        </w:rPr>
        <w:t xml:space="preserve">., </w:t>
      </w:r>
      <w:r w:rsidRPr="00DD5CBF">
        <w:rPr>
          <w:rFonts w:eastAsiaTheme="minorHAnsi"/>
          <w:sz w:val="16"/>
          <w:szCs w:val="16"/>
          <w:lang w:eastAsia="en-US"/>
        </w:rPr>
        <w:t>Май</w:t>
      </w:r>
      <w:r w:rsidRPr="00DD5CBF">
        <w:rPr>
          <w:rFonts w:eastAsiaTheme="minorHAnsi"/>
          <w:sz w:val="16"/>
          <w:szCs w:val="16"/>
          <w:lang w:val="en-US" w:eastAsia="en-US"/>
        </w:rPr>
        <w:t xml:space="preserve"> </w:t>
      </w:r>
      <w:r w:rsidRPr="00DD5CBF">
        <w:rPr>
          <w:rFonts w:eastAsiaTheme="minorHAnsi"/>
          <w:sz w:val="16"/>
          <w:szCs w:val="16"/>
          <w:lang w:eastAsia="en-US"/>
        </w:rPr>
        <w:t>А</w:t>
      </w:r>
      <w:r w:rsidRPr="00DD5CBF">
        <w:rPr>
          <w:rFonts w:eastAsiaTheme="minorHAnsi"/>
          <w:sz w:val="16"/>
          <w:szCs w:val="16"/>
          <w:lang w:val="en-US" w:eastAsia="en-US"/>
        </w:rPr>
        <w:t xml:space="preserve">., </w:t>
      </w:r>
      <w:r w:rsidRPr="00DD5CBF">
        <w:rPr>
          <w:rFonts w:eastAsiaTheme="minorHAnsi"/>
          <w:sz w:val="16"/>
          <w:szCs w:val="16"/>
          <w:lang w:eastAsia="en-US"/>
        </w:rPr>
        <w:t>Маслов</w:t>
      </w:r>
      <w:r w:rsidRPr="00DD5CBF">
        <w:rPr>
          <w:rFonts w:eastAsiaTheme="minorHAnsi"/>
          <w:sz w:val="16"/>
          <w:szCs w:val="16"/>
          <w:lang w:val="en-US" w:eastAsia="en-US"/>
        </w:rPr>
        <w:t xml:space="preserve"> </w:t>
      </w:r>
      <w:r w:rsidRPr="00DD5CBF">
        <w:rPr>
          <w:rFonts w:eastAsiaTheme="minorHAnsi"/>
          <w:sz w:val="16"/>
          <w:szCs w:val="16"/>
          <w:lang w:eastAsia="en-US"/>
        </w:rPr>
        <w:t>В</w:t>
      </w:r>
      <w:r w:rsidRPr="00DD5CBF">
        <w:rPr>
          <w:rFonts w:eastAsiaTheme="minorHAnsi"/>
          <w:sz w:val="16"/>
          <w:szCs w:val="16"/>
          <w:lang w:val="en-US" w:eastAsia="en-US"/>
        </w:rPr>
        <w:t>. A.,</w:t>
      </w:r>
      <w:r w:rsidR="00DD5CBF" w:rsidRPr="00DD5CBF">
        <w:rPr>
          <w:rFonts w:eastAsiaTheme="minorHAnsi"/>
          <w:sz w:val="16"/>
          <w:szCs w:val="16"/>
          <w:lang w:val="en-US" w:eastAsia="en-US"/>
        </w:rPr>
        <w:t xml:space="preserve"> </w:t>
      </w:r>
      <w:r w:rsidRPr="00DD5CBF">
        <w:rPr>
          <w:rFonts w:eastAsiaTheme="minorHAnsi"/>
          <w:sz w:val="16"/>
          <w:szCs w:val="16"/>
          <w:lang w:eastAsia="en-US"/>
        </w:rPr>
        <w:t>Мендибаев</w:t>
      </w:r>
      <w:r w:rsidRPr="00DD5CBF">
        <w:rPr>
          <w:rFonts w:eastAsiaTheme="minorHAnsi"/>
          <w:sz w:val="16"/>
          <w:szCs w:val="16"/>
          <w:lang w:val="en-US" w:eastAsia="en-US"/>
        </w:rPr>
        <w:t xml:space="preserve"> </w:t>
      </w:r>
      <w:r w:rsidRPr="00DD5CBF">
        <w:rPr>
          <w:rFonts w:eastAsiaTheme="minorHAnsi"/>
          <w:sz w:val="16"/>
          <w:szCs w:val="16"/>
          <w:lang w:eastAsia="en-US"/>
        </w:rPr>
        <w:t>К</w:t>
      </w:r>
      <w:r w:rsidRPr="00DD5CBF">
        <w:rPr>
          <w:rFonts w:eastAsiaTheme="minorHAnsi"/>
          <w:sz w:val="16"/>
          <w:szCs w:val="16"/>
          <w:lang w:val="en-US" w:eastAsia="en-US"/>
        </w:rPr>
        <w:t xml:space="preserve">., </w:t>
      </w:r>
      <w:r w:rsidRPr="00DD5CBF">
        <w:rPr>
          <w:rFonts w:eastAsiaTheme="minorHAnsi"/>
          <w:sz w:val="16"/>
          <w:szCs w:val="16"/>
          <w:lang w:eastAsia="en-US"/>
        </w:rPr>
        <w:t>Скобелев</w:t>
      </w:r>
      <w:r w:rsidRPr="00DD5CBF">
        <w:rPr>
          <w:rFonts w:eastAsiaTheme="minorHAnsi"/>
          <w:sz w:val="16"/>
          <w:szCs w:val="16"/>
          <w:lang w:val="en-US" w:eastAsia="en-US"/>
        </w:rPr>
        <w:t xml:space="preserve"> </w:t>
      </w:r>
      <w:r w:rsidRPr="00DD5CBF">
        <w:rPr>
          <w:rFonts w:eastAsiaTheme="minorHAnsi"/>
          <w:sz w:val="16"/>
          <w:szCs w:val="16"/>
          <w:lang w:eastAsia="en-US"/>
        </w:rPr>
        <w:t>Н</w:t>
      </w:r>
      <w:r w:rsidRPr="00DD5CBF">
        <w:rPr>
          <w:rFonts w:eastAsiaTheme="minorHAnsi"/>
          <w:sz w:val="16"/>
          <w:szCs w:val="16"/>
          <w:lang w:val="en-US" w:eastAsia="en-US"/>
        </w:rPr>
        <w:t xml:space="preserve">. </w:t>
      </w:r>
      <w:r w:rsidRPr="00DD5CBF">
        <w:rPr>
          <w:rFonts w:eastAsiaTheme="minorHAnsi"/>
          <w:sz w:val="16"/>
          <w:szCs w:val="16"/>
          <w:lang w:eastAsia="en-US"/>
        </w:rPr>
        <w:t>К</w:t>
      </w:r>
      <w:r w:rsidRPr="00DD5CBF">
        <w:rPr>
          <w:rFonts w:eastAsiaTheme="minorHAnsi"/>
          <w:sz w:val="16"/>
          <w:szCs w:val="16"/>
          <w:lang w:val="en-US" w:eastAsia="en-US"/>
        </w:rPr>
        <w:t xml:space="preserve">., </w:t>
      </w:r>
      <w:r w:rsidRPr="00DD5CBF">
        <w:rPr>
          <w:rFonts w:eastAsiaTheme="minorHAnsi"/>
          <w:sz w:val="16"/>
          <w:szCs w:val="16"/>
          <w:lang w:eastAsia="en-US"/>
        </w:rPr>
        <w:t>Слепнев</w:t>
      </w:r>
      <w:r w:rsidRPr="00DD5CBF">
        <w:rPr>
          <w:rFonts w:eastAsiaTheme="minorHAnsi"/>
          <w:sz w:val="16"/>
          <w:szCs w:val="16"/>
          <w:lang w:val="en-US" w:eastAsia="en-US"/>
        </w:rPr>
        <w:t xml:space="preserve"> </w:t>
      </w:r>
      <w:r w:rsidRPr="00DD5CBF">
        <w:rPr>
          <w:rFonts w:eastAsiaTheme="minorHAnsi"/>
          <w:sz w:val="16"/>
          <w:szCs w:val="16"/>
          <w:lang w:eastAsia="en-US"/>
        </w:rPr>
        <w:t>Р</w:t>
      </w:r>
      <w:r w:rsidRPr="00DD5CBF">
        <w:rPr>
          <w:rFonts w:eastAsiaTheme="minorHAnsi"/>
          <w:sz w:val="16"/>
          <w:szCs w:val="16"/>
          <w:lang w:val="en-US" w:eastAsia="en-US"/>
        </w:rPr>
        <w:t xml:space="preserve">.C., </w:t>
      </w:r>
      <w:r w:rsidRPr="00DD5CBF">
        <w:rPr>
          <w:rFonts w:eastAsiaTheme="minorHAnsi"/>
          <w:sz w:val="16"/>
          <w:szCs w:val="16"/>
          <w:lang w:eastAsia="en-US"/>
        </w:rPr>
        <w:t>Смирнов</w:t>
      </w:r>
      <w:r w:rsidRPr="00DD5CBF">
        <w:rPr>
          <w:rFonts w:eastAsiaTheme="minorHAnsi"/>
          <w:sz w:val="16"/>
          <w:szCs w:val="16"/>
          <w:lang w:val="en-US" w:eastAsia="en-US"/>
        </w:rPr>
        <w:t xml:space="preserve"> </w:t>
      </w:r>
      <w:r w:rsidRPr="00DD5CBF">
        <w:rPr>
          <w:rFonts w:eastAsiaTheme="minorHAnsi"/>
          <w:sz w:val="16"/>
          <w:szCs w:val="16"/>
          <w:lang w:eastAsia="en-US"/>
        </w:rPr>
        <w:t>В</w:t>
      </w:r>
      <w:r w:rsidRPr="00DD5CBF">
        <w:rPr>
          <w:rFonts w:eastAsiaTheme="minorHAnsi"/>
          <w:sz w:val="16"/>
          <w:szCs w:val="16"/>
          <w:lang w:val="en-US" w:eastAsia="en-US"/>
        </w:rPr>
        <w:t xml:space="preserve">. </w:t>
      </w:r>
      <w:r w:rsidRPr="00DD5CBF">
        <w:rPr>
          <w:rFonts w:eastAsiaTheme="minorHAnsi"/>
          <w:sz w:val="16"/>
          <w:szCs w:val="16"/>
          <w:lang w:eastAsia="en-US"/>
        </w:rPr>
        <w:t>И</w:t>
      </w:r>
      <w:r w:rsidRPr="00DD5CBF">
        <w:rPr>
          <w:rFonts w:eastAsiaTheme="minorHAnsi"/>
          <w:sz w:val="16"/>
          <w:szCs w:val="16"/>
          <w:lang w:val="en-US" w:eastAsia="en-US"/>
        </w:rPr>
        <w:t>. (Yu. G. Sobolev, Yu. E. Penionzhkevich,</w:t>
      </w:r>
      <w:r w:rsidR="00DD5CBF" w:rsidRPr="00DD5CBF">
        <w:rPr>
          <w:rFonts w:eastAsiaTheme="minorHAnsi"/>
          <w:sz w:val="16"/>
          <w:szCs w:val="16"/>
          <w:lang w:val="en-US" w:eastAsia="en-US"/>
        </w:rPr>
        <w:t xml:space="preserve"> </w:t>
      </w:r>
      <w:r w:rsidRPr="00DD5CBF">
        <w:rPr>
          <w:rFonts w:eastAsiaTheme="minorHAnsi"/>
          <w:sz w:val="16"/>
          <w:szCs w:val="16"/>
          <w:lang w:val="en-US" w:eastAsia="en-US"/>
        </w:rPr>
        <w:t>D. Aznabaev, M. P. Ivanov, G.D. Kabdrakhimova, A. M. Kabyshev, A.G.Knyazev, A. Kugler,</w:t>
      </w:r>
      <w:r w:rsidR="00DD5CBF" w:rsidRPr="00DD5CBF">
        <w:rPr>
          <w:rFonts w:eastAsiaTheme="minorHAnsi"/>
          <w:sz w:val="16"/>
          <w:szCs w:val="16"/>
          <w:lang w:val="en-US" w:eastAsia="en-US"/>
        </w:rPr>
        <w:t xml:space="preserve"> </w:t>
      </w:r>
      <w:r w:rsidRPr="00DD5CBF">
        <w:rPr>
          <w:rFonts w:eastAsiaTheme="minorHAnsi"/>
          <w:sz w:val="16"/>
          <w:szCs w:val="16"/>
          <w:lang w:val="en-US" w:eastAsia="en-US"/>
        </w:rPr>
        <w:t>N.A.Lashmanov, K. V. Lukyanov, A. Maj, V. A. Maslov, K. Mendibayev, N. K. Skobelev,</w:t>
      </w:r>
      <w:r w:rsidR="00DD5CBF" w:rsidRPr="00DD5CBF">
        <w:rPr>
          <w:rFonts w:eastAsiaTheme="minorHAnsi"/>
          <w:sz w:val="16"/>
          <w:szCs w:val="16"/>
          <w:lang w:val="en-US" w:eastAsia="en-US"/>
        </w:rPr>
        <w:t xml:space="preserve"> </w:t>
      </w:r>
      <w:r w:rsidRPr="00DD5CBF">
        <w:rPr>
          <w:rFonts w:eastAsiaTheme="minorHAnsi"/>
          <w:sz w:val="16"/>
          <w:szCs w:val="16"/>
          <w:lang w:val="en-US" w:eastAsia="en-US"/>
        </w:rPr>
        <w:t>R.S.Slepnev,V.V.Smirnov, D. Testov) "Experimental Study of the Energy Dependence of the Total</w:t>
      </w:r>
      <w:r w:rsidR="00DD5CBF" w:rsidRPr="00DD5CBF">
        <w:rPr>
          <w:rFonts w:eastAsiaTheme="minorHAnsi"/>
          <w:sz w:val="16"/>
          <w:szCs w:val="16"/>
          <w:lang w:val="en-US" w:eastAsia="en-US"/>
        </w:rPr>
        <w:t xml:space="preserve"> </w:t>
      </w:r>
      <w:r w:rsidRPr="00DD5CBF">
        <w:rPr>
          <w:rFonts w:eastAsiaTheme="minorHAnsi"/>
          <w:sz w:val="16"/>
          <w:szCs w:val="16"/>
          <w:lang w:val="en-US" w:eastAsia="en-US"/>
        </w:rPr>
        <w:t>Cross Section for the 6He + natSi and 9Li + natSi Reactions" Physics of Particles and Nuclei (2017</w:t>
      </w:r>
      <w:r w:rsidR="00DD5CBF" w:rsidRPr="00DD5CBF">
        <w:rPr>
          <w:rFonts w:eastAsiaTheme="minorHAnsi"/>
          <w:sz w:val="16"/>
          <w:szCs w:val="16"/>
          <w:lang w:val="en-US" w:eastAsia="en-US"/>
        </w:rPr>
        <w:t> </w:t>
      </w:r>
      <w:r w:rsidRPr="00DD5CBF">
        <w:rPr>
          <w:rFonts w:eastAsiaTheme="minorHAnsi"/>
          <w:sz w:val="16"/>
          <w:szCs w:val="16"/>
          <w:lang w:eastAsia="en-US"/>
        </w:rPr>
        <w:t>г</w:t>
      </w:r>
      <w:r w:rsidRPr="00DD5CBF">
        <w:rPr>
          <w:rFonts w:eastAsiaTheme="minorHAnsi"/>
          <w:sz w:val="16"/>
          <w:szCs w:val="16"/>
          <w:lang w:val="en-US" w:eastAsia="en-US"/>
        </w:rPr>
        <w:t>.)</w:t>
      </w:r>
    </w:p>
    <w:p w:rsidR="00C6088F" w:rsidRPr="00DD5CBF" w:rsidRDefault="00C6088F" w:rsidP="00210850">
      <w:pPr>
        <w:autoSpaceDE w:val="0"/>
        <w:autoSpaceDN w:val="0"/>
        <w:adjustRightInd w:val="0"/>
        <w:rPr>
          <w:rFonts w:eastAsiaTheme="minorHAnsi"/>
          <w:sz w:val="16"/>
          <w:szCs w:val="16"/>
          <w:lang w:val="en-US" w:eastAsia="en-US"/>
        </w:rPr>
      </w:pPr>
    </w:p>
    <w:p w:rsidR="00C6088F" w:rsidRPr="00DD5CBF" w:rsidRDefault="00C6088F" w:rsidP="00210850">
      <w:pPr>
        <w:autoSpaceDE w:val="0"/>
        <w:autoSpaceDN w:val="0"/>
        <w:adjustRightInd w:val="0"/>
        <w:rPr>
          <w:rFonts w:eastAsiaTheme="minorHAnsi"/>
          <w:sz w:val="16"/>
          <w:szCs w:val="16"/>
          <w:lang w:val="en-US" w:eastAsia="en-US"/>
        </w:rPr>
      </w:pPr>
    </w:p>
    <w:p w:rsidR="00B13448" w:rsidRPr="00E252A3" w:rsidRDefault="00B13448" w:rsidP="00B13448">
      <w:pPr>
        <w:autoSpaceDE w:val="0"/>
        <w:autoSpaceDN w:val="0"/>
        <w:adjustRightInd w:val="0"/>
        <w:rPr>
          <w:rFonts w:eastAsiaTheme="minorHAnsi"/>
          <w:b/>
          <w:sz w:val="20"/>
          <w:szCs w:val="20"/>
          <w:lang w:eastAsia="en-US"/>
        </w:rPr>
      </w:pPr>
      <w:r w:rsidRPr="00E252A3">
        <w:rPr>
          <w:rFonts w:eastAsiaTheme="minorHAnsi"/>
          <w:b/>
          <w:sz w:val="20"/>
          <w:szCs w:val="20"/>
          <w:lang w:eastAsia="en-US"/>
        </w:rPr>
        <w:t>ЛАБОРАТОРИЯ ЯДЕРНЫХ ПРОБЛЕМ</w:t>
      </w:r>
    </w:p>
    <w:p w:rsidR="00B13448" w:rsidRDefault="00B13448" w:rsidP="00B13448">
      <w:pPr>
        <w:autoSpaceDE w:val="0"/>
        <w:autoSpaceDN w:val="0"/>
        <w:adjustRightInd w:val="0"/>
        <w:rPr>
          <w:rFonts w:ascii="Arial-BoldMT" w:eastAsiaTheme="minorHAnsi" w:hAnsi="Arial-BoldMT" w:cs="Arial-BoldMT"/>
          <w:b/>
          <w:bCs/>
          <w:sz w:val="16"/>
          <w:szCs w:val="16"/>
          <w:lang w:eastAsia="en-US"/>
        </w:rPr>
      </w:pPr>
    </w:p>
    <w:p w:rsidR="00B13448" w:rsidRPr="0063505E" w:rsidRDefault="00B13448" w:rsidP="00B13448">
      <w:pPr>
        <w:autoSpaceDE w:val="0"/>
        <w:autoSpaceDN w:val="0"/>
        <w:adjustRightInd w:val="0"/>
        <w:rPr>
          <w:rFonts w:eastAsiaTheme="minorHAnsi"/>
          <w:b/>
          <w:bCs/>
          <w:sz w:val="16"/>
          <w:szCs w:val="16"/>
          <w:lang w:eastAsia="en-US"/>
        </w:rPr>
      </w:pPr>
      <w:r w:rsidRPr="0063505E">
        <w:rPr>
          <w:rFonts w:eastAsiaTheme="minorHAnsi"/>
          <w:b/>
          <w:bCs/>
          <w:sz w:val="16"/>
          <w:szCs w:val="16"/>
          <w:lang w:eastAsia="en-US"/>
        </w:rPr>
        <w:t>КРАТКИЙ НАУЧНЫЙ ОТЧЕТ</w:t>
      </w:r>
    </w:p>
    <w:p w:rsidR="00B13448" w:rsidRPr="0063505E" w:rsidRDefault="00B13448" w:rsidP="00B13448">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Номер проекта</w:t>
      </w:r>
    </w:p>
    <w:p w:rsidR="00B13448" w:rsidRPr="0063505E" w:rsidRDefault="00B13448" w:rsidP="00B13448">
      <w:pPr>
        <w:autoSpaceDE w:val="0"/>
        <w:autoSpaceDN w:val="0"/>
        <w:adjustRightInd w:val="0"/>
        <w:rPr>
          <w:rFonts w:eastAsiaTheme="minorHAnsi"/>
          <w:b/>
          <w:sz w:val="16"/>
          <w:szCs w:val="16"/>
          <w:lang w:eastAsia="en-US"/>
        </w:rPr>
      </w:pPr>
      <w:r>
        <w:rPr>
          <w:rFonts w:eastAsiaTheme="minorHAnsi"/>
          <w:b/>
          <w:sz w:val="16"/>
          <w:szCs w:val="16"/>
          <w:lang w:eastAsia="en-US"/>
        </w:rPr>
        <w:t>14-12-00920</w:t>
      </w:r>
    </w:p>
    <w:p w:rsidR="00B13448" w:rsidRPr="0063505E" w:rsidRDefault="00B13448" w:rsidP="00B13448">
      <w:pPr>
        <w:autoSpaceDE w:val="0"/>
        <w:autoSpaceDN w:val="0"/>
        <w:adjustRightInd w:val="0"/>
        <w:rPr>
          <w:rFonts w:eastAsiaTheme="minorHAnsi"/>
          <w:iCs/>
          <w:sz w:val="16"/>
          <w:szCs w:val="16"/>
          <w:lang w:eastAsia="en-US"/>
        </w:rPr>
      </w:pPr>
      <w:r w:rsidRPr="0063505E">
        <w:rPr>
          <w:rFonts w:eastAsiaTheme="minorHAnsi"/>
          <w:iCs/>
          <w:sz w:val="16"/>
          <w:szCs w:val="16"/>
          <w:lang w:eastAsia="en-US"/>
        </w:rPr>
        <w:t>Руководитель проекта</w:t>
      </w:r>
    </w:p>
    <w:p w:rsidR="00B13448" w:rsidRPr="00A62D0C" w:rsidRDefault="00B13448" w:rsidP="00B13448">
      <w:pPr>
        <w:autoSpaceDE w:val="0"/>
        <w:autoSpaceDN w:val="0"/>
        <w:adjustRightInd w:val="0"/>
        <w:rPr>
          <w:rFonts w:eastAsiaTheme="minorHAnsi"/>
          <w:b/>
          <w:sz w:val="16"/>
          <w:szCs w:val="16"/>
          <w:lang w:eastAsia="en-US"/>
        </w:rPr>
      </w:pPr>
      <w:r>
        <w:rPr>
          <w:rFonts w:eastAsiaTheme="minorHAnsi"/>
          <w:b/>
          <w:sz w:val="16"/>
          <w:szCs w:val="16"/>
          <w:lang w:eastAsia="en-US"/>
        </w:rPr>
        <w:t>Бруданин Виктор Борисович</w:t>
      </w:r>
    </w:p>
    <w:p w:rsidR="00B13448" w:rsidRPr="0063505E" w:rsidRDefault="00B13448" w:rsidP="00B13448">
      <w:pPr>
        <w:autoSpaceDE w:val="0"/>
        <w:autoSpaceDN w:val="0"/>
        <w:adjustRightInd w:val="0"/>
        <w:rPr>
          <w:rFonts w:eastAsiaTheme="minorHAnsi"/>
          <w:iCs/>
          <w:sz w:val="16"/>
          <w:szCs w:val="16"/>
          <w:lang w:eastAsia="en-US"/>
        </w:rPr>
      </w:pPr>
      <w:r w:rsidRPr="0063505E">
        <w:rPr>
          <w:rFonts w:eastAsiaTheme="minorHAnsi"/>
          <w:iCs/>
          <w:sz w:val="16"/>
          <w:szCs w:val="16"/>
          <w:lang w:eastAsia="en-US"/>
        </w:rPr>
        <w:t>Название проекта</w:t>
      </w:r>
    </w:p>
    <w:p w:rsidR="00B13448" w:rsidRPr="0063505E" w:rsidRDefault="00B13448" w:rsidP="00B13448">
      <w:pPr>
        <w:autoSpaceDE w:val="0"/>
        <w:autoSpaceDN w:val="0"/>
        <w:adjustRightInd w:val="0"/>
        <w:rPr>
          <w:rFonts w:eastAsiaTheme="minorHAnsi"/>
          <w:sz w:val="16"/>
          <w:szCs w:val="16"/>
          <w:lang w:eastAsia="en-US"/>
        </w:rPr>
      </w:pPr>
      <w:r w:rsidRPr="001727F0">
        <w:rPr>
          <w:sz w:val="16"/>
          <w:szCs w:val="16"/>
        </w:rPr>
        <w:t>Экспериментальный поиск когерентного рассеяния нейтрино на ядрах</w:t>
      </w:r>
    </w:p>
    <w:p w:rsidR="00B13448" w:rsidRPr="0063505E" w:rsidRDefault="00B13448" w:rsidP="00B13448">
      <w:pPr>
        <w:autoSpaceDE w:val="0"/>
        <w:autoSpaceDN w:val="0"/>
        <w:adjustRightInd w:val="0"/>
        <w:rPr>
          <w:rFonts w:eastAsiaTheme="minorHAnsi"/>
          <w:iCs/>
          <w:sz w:val="16"/>
          <w:szCs w:val="16"/>
          <w:lang w:eastAsia="en-US"/>
        </w:rPr>
      </w:pPr>
      <w:r w:rsidRPr="0063505E">
        <w:rPr>
          <w:rFonts w:eastAsiaTheme="minorHAnsi"/>
          <w:iCs/>
          <w:sz w:val="16"/>
          <w:szCs w:val="16"/>
          <w:lang w:eastAsia="en-US"/>
        </w:rPr>
        <w:t>Вид конкурса</w:t>
      </w:r>
    </w:p>
    <w:p w:rsidR="00B13448" w:rsidRPr="0070057A" w:rsidRDefault="00B13448" w:rsidP="00B13448">
      <w:pPr>
        <w:autoSpaceDE w:val="0"/>
        <w:autoSpaceDN w:val="0"/>
        <w:adjustRightInd w:val="0"/>
        <w:rPr>
          <w:sz w:val="16"/>
          <w:szCs w:val="16"/>
        </w:rPr>
      </w:pPr>
      <w:r w:rsidRPr="00E05CAD">
        <w:rPr>
          <w:sz w:val="16"/>
          <w:szCs w:val="16"/>
        </w:rPr>
        <w:lastRenderedPageBreak/>
        <w:t>Конкурс 2014 года «</w:t>
      </w:r>
      <w:r w:rsidRPr="0077338B">
        <w:rPr>
          <w:sz w:val="16"/>
          <w:szCs w:val="16"/>
        </w:rPr>
        <w:t>Проведение фундаментальных научных исследований и поисковых научных исследований отдельными научными группами</w:t>
      </w:r>
      <w:r>
        <w:rPr>
          <w:sz w:val="16"/>
          <w:szCs w:val="16"/>
        </w:rPr>
        <w:t>»</w:t>
      </w:r>
    </w:p>
    <w:p w:rsidR="00BE78AD" w:rsidRDefault="00BE78AD" w:rsidP="00BE78AD">
      <w:pPr>
        <w:autoSpaceDE w:val="0"/>
        <w:autoSpaceDN w:val="0"/>
        <w:adjustRightInd w:val="0"/>
        <w:rPr>
          <w:rFonts w:eastAsiaTheme="minorHAnsi"/>
          <w:sz w:val="16"/>
          <w:szCs w:val="16"/>
          <w:lang w:eastAsia="en-US"/>
        </w:rPr>
      </w:pPr>
      <w:r>
        <w:rPr>
          <w:rFonts w:eastAsiaTheme="minorHAnsi"/>
          <w:sz w:val="16"/>
          <w:szCs w:val="16"/>
          <w:lang w:eastAsia="en-US"/>
        </w:rPr>
        <w:t>Срок исполнения проекта</w:t>
      </w:r>
    </w:p>
    <w:p w:rsidR="00BE78AD" w:rsidRPr="00E252A3" w:rsidRDefault="00BE78AD" w:rsidP="00BE78AD">
      <w:pPr>
        <w:autoSpaceDE w:val="0"/>
        <w:autoSpaceDN w:val="0"/>
        <w:adjustRightInd w:val="0"/>
        <w:rPr>
          <w:rFonts w:eastAsiaTheme="minorHAnsi"/>
          <w:b/>
          <w:sz w:val="16"/>
          <w:szCs w:val="16"/>
          <w:lang w:eastAsia="en-US"/>
        </w:rPr>
      </w:pPr>
      <w:r w:rsidRPr="00E252A3">
        <w:rPr>
          <w:rFonts w:eastAsiaTheme="minorHAnsi"/>
          <w:b/>
          <w:sz w:val="16"/>
          <w:szCs w:val="16"/>
          <w:lang w:eastAsia="en-US"/>
        </w:rPr>
        <w:t>2014–2016</w:t>
      </w:r>
    </w:p>
    <w:p w:rsidR="00B13448" w:rsidRPr="0070057A" w:rsidRDefault="00B13448" w:rsidP="00B13448">
      <w:pPr>
        <w:autoSpaceDE w:val="0"/>
        <w:autoSpaceDN w:val="0"/>
        <w:adjustRightInd w:val="0"/>
        <w:rPr>
          <w:rFonts w:eastAsiaTheme="minorHAnsi"/>
          <w:sz w:val="16"/>
          <w:szCs w:val="16"/>
          <w:lang w:eastAsia="en-US"/>
        </w:rPr>
      </w:pPr>
    </w:p>
    <w:p w:rsidR="00B13448" w:rsidRPr="001D3188" w:rsidRDefault="00B13448" w:rsidP="00B13448">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B13448" w:rsidRPr="001D3188" w:rsidRDefault="00B13448" w:rsidP="00B13448">
      <w:pPr>
        <w:autoSpaceDE w:val="0"/>
        <w:autoSpaceDN w:val="0"/>
        <w:adjustRightInd w:val="0"/>
        <w:rPr>
          <w:rFonts w:eastAsiaTheme="minorHAnsi"/>
          <w:b/>
          <w:sz w:val="16"/>
          <w:szCs w:val="16"/>
          <w:lang w:eastAsia="en-US"/>
        </w:rPr>
      </w:pPr>
      <w:r w:rsidRPr="001D3188">
        <w:rPr>
          <w:rFonts w:eastAsiaTheme="minorHAnsi"/>
          <w:b/>
          <w:sz w:val="16"/>
          <w:szCs w:val="16"/>
          <w:lang w:eastAsia="en-US"/>
        </w:rPr>
        <w:t>2014</w:t>
      </w:r>
    </w:p>
    <w:p w:rsidR="00B13448" w:rsidRPr="00297763" w:rsidRDefault="00B13448" w:rsidP="00B13448">
      <w:pPr>
        <w:autoSpaceDE w:val="0"/>
        <w:autoSpaceDN w:val="0"/>
        <w:adjustRightInd w:val="0"/>
        <w:rPr>
          <w:rFonts w:eastAsiaTheme="minorHAnsi"/>
          <w:b/>
          <w:sz w:val="16"/>
          <w:szCs w:val="16"/>
          <w:lang w:eastAsia="en-US"/>
        </w:rPr>
      </w:pPr>
      <w:r w:rsidRPr="00CE4B95">
        <w:rPr>
          <w:rFonts w:eastAsiaTheme="minorHAnsi"/>
          <w:b/>
          <w:sz w:val="16"/>
          <w:szCs w:val="16"/>
          <w:lang w:eastAsia="en-US"/>
        </w:rPr>
        <w:t>Описание выполненных в отчетном году работ и по</w:t>
      </w:r>
      <w:r>
        <w:rPr>
          <w:rFonts w:eastAsiaTheme="minorHAnsi"/>
          <w:b/>
          <w:sz w:val="16"/>
          <w:szCs w:val="16"/>
          <w:lang w:eastAsia="en-US"/>
        </w:rPr>
        <w:t>лученных научных результатов</w:t>
      </w:r>
    </w:p>
    <w:p w:rsidR="00B13448" w:rsidRPr="00EC5D95" w:rsidRDefault="00B13448" w:rsidP="00B13448">
      <w:pPr>
        <w:autoSpaceDE w:val="0"/>
        <w:autoSpaceDN w:val="0"/>
        <w:adjustRightInd w:val="0"/>
        <w:rPr>
          <w:rFonts w:eastAsiaTheme="minorHAnsi"/>
          <w:b/>
          <w:i/>
          <w:sz w:val="16"/>
          <w:szCs w:val="16"/>
          <w:lang w:eastAsia="en-US"/>
        </w:rPr>
      </w:pPr>
      <w:r w:rsidRPr="00EC5D95">
        <w:rPr>
          <w:rFonts w:eastAsiaTheme="minorHAnsi"/>
          <w:b/>
          <w:i/>
          <w:sz w:val="16"/>
          <w:szCs w:val="16"/>
          <w:lang w:eastAsia="en-US"/>
        </w:rPr>
        <w:t>на русском языке</w:t>
      </w:r>
    </w:p>
    <w:p w:rsidR="00B13448" w:rsidRPr="00AC7B4F" w:rsidRDefault="00B13448" w:rsidP="00B13448">
      <w:pPr>
        <w:autoSpaceDE w:val="0"/>
        <w:autoSpaceDN w:val="0"/>
        <w:adjustRightInd w:val="0"/>
        <w:jc w:val="both"/>
        <w:rPr>
          <w:rFonts w:eastAsiaTheme="minorHAnsi"/>
          <w:sz w:val="16"/>
          <w:szCs w:val="16"/>
          <w:lang w:eastAsia="en-US"/>
        </w:rPr>
      </w:pPr>
      <w:r w:rsidRPr="00AC7B4F">
        <w:rPr>
          <w:rFonts w:eastAsiaTheme="minorHAnsi"/>
          <w:sz w:val="16"/>
          <w:szCs w:val="16"/>
          <w:lang w:eastAsia="en-US"/>
        </w:rPr>
        <w:t>Целью настоящего проекта является детектирование когерентного рассеяния нейтрино на ядрах германия. В настоящем проекте поиск когерентного рассеяния нейтрино будет осуществляться на ядрах германия при помощи уникальных низкопороговых германиевых детекторов, разработанных в ОИЯИ (Дубна), в созданной низкофоновой установке с энергетическим порогом регистрации от ~300 эВ. Возможность выполнения эксперимента на Калининской атомной станции, что обеспечит поток антинейтрино более 5,4х10</w:t>
      </w:r>
      <w:r w:rsidRPr="00AC7B4F">
        <w:rPr>
          <w:sz w:val="16"/>
          <w:szCs w:val="16"/>
          <w:vertAlign w:val="superscript"/>
        </w:rPr>
        <w:t>13</w:t>
      </w:r>
      <w:r w:rsidRPr="00AC7B4F">
        <w:rPr>
          <w:rFonts w:eastAsiaTheme="minorHAnsi"/>
          <w:sz w:val="16"/>
          <w:szCs w:val="16"/>
          <w:lang w:eastAsia="en-US"/>
        </w:rPr>
        <w:t xml:space="preserve"> на см</w:t>
      </w:r>
      <w:proofErr w:type="gramStart"/>
      <w:r w:rsidRPr="00AC7B4F">
        <w:rPr>
          <w:sz w:val="16"/>
          <w:szCs w:val="16"/>
          <w:vertAlign w:val="superscript"/>
        </w:rPr>
        <w:t>2</w:t>
      </w:r>
      <w:proofErr w:type="gramEnd"/>
      <w:r w:rsidRPr="00AC7B4F">
        <w:rPr>
          <w:rFonts w:eastAsiaTheme="minorHAnsi"/>
          <w:sz w:val="16"/>
          <w:szCs w:val="16"/>
          <w:lang w:eastAsia="en-US"/>
        </w:rPr>
        <w:t xml:space="preserve"> в секунду, открывает уникальный шанс в течение</w:t>
      </w:r>
      <w:r>
        <w:rPr>
          <w:rFonts w:eastAsiaTheme="minorHAnsi"/>
          <w:sz w:val="16"/>
          <w:szCs w:val="16"/>
          <w:lang w:eastAsia="en-US"/>
        </w:rPr>
        <w:t xml:space="preserve"> 3</w:t>
      </w:r>
      <w:r w:rsidRPr="00AC7B4F">
        <w:rPr>
          <w:rFonts w:eastAsiaTheme="minorHAnsi"/>
          <w:sz w:val="16"/>
          <w:szCs w:val="16"/>
          <w:lang w:eastAsia="en-US"/>
        </w:rPr>
        <w:t xml:space="preserve">–5 лет, осуществить эксперимент по поиску когерентного рассеяния с чувствительностью достаточной для его наблюдения. Кроме того, нами будут выполнены работы по созданию и исследованию низкопороговых полупроводниковых детекторов </w:t>
      </w:r>
      <w:proofErr w:type="gramStart"/>
      <w:r w:rsidRPr="00AC7B4F">
        <w:rPr>
          <w:rFonts w:eastAsiaTheme="minorHAnsi"/>
          <w:sz w:val="16"/>
          <w:szCs w:val="16"/>
          <w:lang w:eastAsia="en-US"/>
        </w:rPr>
        <w:t>из</w:t>
      </w:r>
      <w:proofErr w:type="gramEnd"/>
      <w:r w:rsidRPr="00AC7B4F">
        <w:rPr>
          <w:rFonts w:eastAsiaTheme="minorHAnsi"/>
          <w:sz w:val="16"/>
          <w:szCs w:val="16"/>
          <w:lang w:eastAsia="en-US"/>
        </w:rPr>
        <w:t xml:space="preserve"> </w:t>
      </w:r>
      <w:proofErr w:type="gramStart"/>
      <w:r w:rsidRPr="00AC7B4F">
        <w:rPr>
          <w:rFonts w:eastAsiaTheme="minorHAnsi"/>
          <w:sz w:val="16"/>
          <w:szCs w:val="16"/>
          <w:lang w:eastAsia="en-US"/>
        </w:rPr>
        <w:t>кадмий</w:t>
      </w:r>
      <w:proofErr w:type="gramEnd"/>
      <w:r w:rsidRPr="00AC7B4F">
        <w:rPr>
          <w:rFonts w:eastAsiaTheme="minorHAnsi"/>
          <w:sz w:val="16"/>
          <w:szCs w:val="16"/>
          <w:lang w:val="en-US" w:eastAsia="en-US"/>
        </w:rPr>
        <w:t> </w:t>
      </w:r>
      <w:r w:rsidRPr="00AC7B4F">
        <w:rPr>
          <w:rFonts w:eastAsiaTheme="minorHAnsi"/>
          <w:sz w:val="16"/>
          <w:szCs w:val="16"/>
          <w:lang w:eastAsia="en-US"/>
        </w:rPr>
        <w:t>–</w:t>
      </w:r>
      <w:r w:rsidRPr="00AC7B4F">
        <w:rPr>
          <w:rFonts w:eastAsiaTheme="minorHAnsi"/>
          <w:sz w:val="16"/>
          <w:szCs w:val="16"/>
          <w:lang w:val="en-US" w:eastAsia="en-US"/>
        </w:rPr>
        <w:t> </w:t>
      </w:r>
      <w:r w:rsidRPr="00AC7B4F">
        <w:rPr>
          <w:rFonts w:eastAsiaTheme="minorHAnsi"/>
          <w:sz w:val="16"/>
          <w:szCs w:val="16"/>
          <w:lang w:eastAsia="en-US"/>
        </w:rPr>
        <w:t>цинк</w:t>
      </w:r>
      <w:r w:rsidRPr="00AC7B4F">
        <w:rPr>
          <w:rFonts w:eastAsiaTheme="minorHAnsi"/>
          <w:sz w:val="16"/>
          <w:szCs w:val="16"/>
          <w:lang w:val="en-US" w:eastAsia="en-US"/>
        </w:rPr>
        <w:t> </w:t>
      </w:r>
      <w:r w:rsidRPr="00AC7B4F">
        <w:rPr>
          <w:rFonts w:eastAsiaTheme="minorHAnsi"/>
          <w:sz w:val="16"/>
          <w:szCs w:val="16"/>
          <w:lang w:eastAsia="en-US"/>
        </w:rPr>
        <w:t>–</w:t>
      </w:r>
      <w:r w:rsidRPr="00AC7B4F">
        <w:rPr>
          <w:rFonts w:eastAsiaTheme="minorHAnsi"/>
          <w:sz w:val="16"/>
          <w:szCs w:val="16"/>
          <w:lang w:val="en-US" w:eastAsia="en-US"/>
        </w:rPr>
        <w:t> </w:t>
      </w:r>
      <w:r w:rsidRPr="00AC7B4F">
        <w:rPr>
          <w:rFonts w:eastAsiaTheme="minorHAnsi"/>
          <w:sz w:val="16"/>
          <w:szCs w:val="16"/>
          <w:lang w:eastAsia="en-US"/>
        </w:rPr>
        <w:t>теллура (CZT), материал, который обладает высокой тормозной способностью, низким тепловым шумом, работоспособностью при комнатной температуре, и детекторов на основе такого перспективного материала, как карбид кремния (SiC). Целью этих работ является разработка и создание новых детекторов с энергетическим порогом регистрации до 200 эВ и ниже, что откроет перспективу не только детектирования когерентного рассеяния нейтрино на ядрах, но и его изучения в деталях.</w:t>
      </w:r>
    </w:p>
    <w:p w:rsidR="00B13448" w:rsidRPr="00AC7B4F" w:rsidRDefault="00B13448" w:rsidP="00B13448">
      <w:pPr>
        <w:autoSpaceDE w:val="0"/>
        <w:autoSpaceDN w:val="0"/>
        <w:adjustRightInd w:val="0"/>
        <w:jc w:val="both"/>
        <w:rPr>
          <w:rFonts w:eastAsiaTheme="minorHAnsi"/>
          <w:sz w:val="16"/>
          <w:szCs w:val="16"/>
          <w:lang w:eastAsia="en-US"/>
        </w:rPr>
      </w:pPr>
      <w:r w:rsidRPr="00AC7B4F">
        <w:rPr>
          <w:rFonts w:eastAsiaTheme="minorHAnsi"/>
          <w:sz w:val="16"/>
          <w:szCs w:val="16"/>
          <w:lang w:eastAsia="en-US"/>
        </w:rPr>
        <w:t xml:space="preserve">2014 год являлся первым годом выполнения проекта и основной задачей, полностью выполненной, стало проведения комплекса работ по созданию инфраструктуры эксперимента, частей установки, тестированию детекторов. В частности, разработаны и созданы системы активной защиты от космического излучения (мюонное вето) и антикомптоновская защиты на основе 12 NaI(Tl) сцинтилляционных детекторов. В низкофоновой лаборатории проведены исследования характеристик низкопороговых HPGe–детекторов, являющихся основой создаваемой установки, и собственного фона криостата. Выполнены комплексные измерения гамма, нейтронного и космического фона на Калининской АЭС (КАЭС) в лаборатории под </w:t>
      </w:r>
      <w:proofErr w:type="gramStart"/>
      <w:r w:rsidRPr="00AC7B4F">
        <w:rPr>
          <w:rFonts w:eastAsiaTheme="minorHAnsi"/>
          <w:sz w:val="16"/>
          <w:szCs w:val="16"/>
          <w:lang w:eastAsia="en-US"/>
        </w:rPr>
        <w:t>реактором</w:t>
      </w:r>
      <w:proofErr w:type="gramEnd"/>
      <w:r w:rsidRPr="00AC7B4F">
        <w:rPr>
          <w:rFonts w:eastAsiaTheme="minorHAnsi"/>
          <w:sz w:val="16"/>
          <w:szCs w:val="16"/>
          <w:lang w:eastAsia="en-US"/>
        </w:rPr>
        <w:t xml:space="preserve"> где будут проводиться измерения по поиску когерентного рассеяния нейтрино. Создано программное обеспечения для тестовых и методических измерений.</w:t>
      </w:r>
    </w:p>
    <w:p w:rsidR="00B13448" w:rsidRPr="00AC7B4F" w:rsidRDefault="00B13448" w:rsidP="00B13448">
      <w:pPr>
        <w:autoSpaceDE w:val="0"/>
        <w:autoSpaceDN w:val="0"/>
        <w:adjustRightInd w:val="0"/>
        <w:jc w:val="both"/>
        <w:rPr>
          <w:rFonts w:eastAsiaTheme="minorHAnsi"/>
          <w:sz w:val="16"/>
          <w:szCs w:val="16"/>
          <w:lang w:eastAsia="en-US"/>
        </w:rPr>
      </w:pPr>
      <w:r w:rsidRPr="00AC7B4F">
        <w:rPr>
          <w:rFonts w:eastAsiaTheme="minorHAnsi"/>
          <w:sz w:val="16"/>
          <w:szCs w:val="16"/>
          <w:lang w:eastAsia="en-US"/>
        </w:rPr>
        <w:t xml:space="preserve">В целом проект развивается в соответствии с первоначально представленным планом. </w:t>
      </w:r>
      <w:proofErr w:type="gramStart"/>
      <w:r w:rsidRPr="00AC7B4F">
        <w:rPr>
          <w:rFonts w:eastAsiaTheme="minorHAnsi"/>
          <w:sz w:val="16"/>
          <w:szCs w:val="16"/>
          <w:lang w:eastAsia="en-US"/>
        </w:rPr>
        <w:t>Все работы, запланированные на 2014 год полностью выполнены</w:t>
      </w:r>
      <w:proofErr w:type="gramEnd"/>
      <w:r w:rsidRPr="00AC7B4F">
        <w:rPr>
          <w:rFonts w:eastAsiaTheme="minorHAnsi"/>
          <w:sz w:val="16"/>
          <w:szCs w:val="16"/>
          <w:lang w:eastAsia="en-US"/>
        </w:rPr>
        <w:t>. Таким образом, первоначально поставленная цель проекта остается неизменной: С учетом возможности проведения основной фазы эксперимента на Калининской атомной станции, что обеспечит поток антинейтрино более 5,4х10</w:t>
      </w:r>
      <w:r w:rsidRPr="00AC7B4F">
        <w:rPr>
          <w:sz w:val="16"/>
          <w:szCs w:val="16"/>
          <w:vertAlign w:val="superscript"/>
        </w:rPr>
        <w:t>13</w:t>
      </w:r>
      <w:r w:rsidRPr="00AC7B4F">
        <w:rPr>
          <w:rFonts w:eastAsiaTheme="minorHAnsi"/>
          <w:sz w:val="16"/>
          <w:szCs w:val="16"/>
          <w:lang w:eastAsia="en-US"/>
        </w:rPr>
        <w:t xml:space="preserve"> на см</w:t>
      </w:r>
      <w:proofErr w:type="gramStart"/>
      <w:r w:rsidRPr="00AC7B4F">
        <w:rPr>
          <w:sz w:val="16"/>
          <w:szCs w:val="16"/>
          <w:vertAlign w:val="superscript"/>
        </w:rPr>
        <w:t>2</w:t>
      </w:r>
      <w:proofErr w:type="gramEnd"/>
      <w:r w:rsidRPr="00AC7B4F">
        <w:rPr>
          <w:rFonts w:eastAsiaTheme="minorHAnsi"/>
          <w:sz w:val="16"/>
          <w:szCs w:val="16"/>
          <w:lang w:eastAsia="en-US"/>
        </w:rPr>
        <w:t xml:space="preserve"> в секунду, эксперимент имеет уникальный шанс в течение нескольких лет осуществить эксперимент по поиску когерентного рассеяния с чувствительностью достаточной для его наблюдения.</w:t>
      </w:r>
    </w:p>
    <w:p w:rsidR="00B13448" w:rsidRPr="00A43FE6" w:rsidRDefault="00B13448" w:rsidP="00B13448">
      <w:pPr>
        <w:autoSpaceDE w:val="0"/>
        <w:autoSpaceDN w:val="0"/>
        <w:adjustRightInd w:val="0"/>
        <w:jc w:val="both"/>
        <w:rPr>
          <w:rFonts w:eastAsiaTheme="minorHAnsi"/>
          <w:b/>
          <w:i/>
          <w:sz w:val="16"/>
          <w:szCs w:val="16"/>
          <w:lang w:eastAsia="en-US"/>
        </w:rPr>
      </w:pPr>
    </w:p>
    <w:p w:rsidR="00B13448" w:rsidRPr="00B13448" w:rsidRDefault="00B13448" w:rsidP="00B13448">
      <w:pPr>
        <w:autoSpaceDE w:val="0"/>
        <w:autoSpaceDN w:val="0"/>
        <w:adjustRightInd w:val="0"/>
        <w:jc w:val="both"/>
        <w:rPr>
          <w:rFonts w:eastAsiaTheme="minorHAnsi"/>
          <w:b/>
          <w:i/>
          <w:sz w:val="16"/>
          <w:szCs w:val="16"/>
          <w:lang w:val="en-US" w:eastAsia="en-US"/>
        </w:rPr>
      </w:pPr>
      <w:r w:rsidRPr="00EC5D95">
        <w:rPr>
          <w:rFonts w:eastAsiaTheme="minorHAnsi"/>
          <w:b/>
          <w:i/>
          <w:sz w:val="16"/>
          <w:szCs w:val="16"/>
          <w:lang w:eastAsia="en-US"/>
        </w:rPr>
        <w:t>на</w:t>
      </w:r>
      <w:r w:rsidRPr="00B13448">
        <w:rPr>
          <w:rFonts w:eastAsiaTheme="minorHAnsi"/>
          <w:b/>
          <w:i/>
          <w:sz w:val="16"/>
          <w:szCs w:val="16"/>
          <w:lang w:val="en-US" w:eastAsia="en-US"/>
        </w:rPr>
        <w:t xml:space="preserve"> </w:t>
      </w:r>
      <w:r w:rsidRPr="00EC5D95">
        <w:rPr>
          <w:rFonts w:eastAsiaTheme="minorHAnsi"/>
          <w:b/>
          <w:i/>
          <w:sz w:val="16"/>
          <w:szCs w:val="16"/>
          <w:lang w:eastAsia="en-US"/>
        </w:rPr>
        <w:t>английском</w:t>
      </w:r>
      <w:r w:rsidRPr="00B13448">
        <w:rPr>
          <w:rFonts w:eastAsiaTheme="minorHAnsi"/>
          <w:b/>
          <w:i/>
          <w:sz w:val="16"/>
          <w:szCs w:val="16"/>
          <w:lang w:val="en-US" w:eastAsia="en-US"/>
        </w:rPr>
        <w:t xml:space="preserve"> </w:t>
      </w:r>
      <w:r w:rsidRPr="00EC5D95">
        <w:rPr>
          <w:rFonts w:eastAsiaTheme="minorHAnsi"/>
          <w:b/>
          <w:i/>
          <w:sz w:val="16"/>
          <w:szCs w:val="16"/>
          <w:lang w:eastAsia="en-US"/>
        </w:rPr>
        <w:t>языке</w:t>
      </w:r>
    </w:p>
    <w:p w:rsidR="00B13448" w:rsidRPr="00123541" w:rsidRDefault="00B13448" w:rsidP="00B13448">
      <w:pPr>
        <w:autoSpaceDE w:val="0"/>
        <w:autoSpaceDN w:val="0"/>
        <w:adjustRightInd w:val="0"/>
        <w:jc w:val="both"/>
        <w:rPr>
          <w:rFonts w:eastAsiaTheme="minorHAnsi"/>
          <w:sz w:val="16"/>
          <w:szCs w:val="16"/>
          <w:lang w:val="en-US" w:eastAsia="en-US"/>
        </w:rPr>
      </w:pPr>
      <w:r w:rsidRPr="00123541">
        <w:rPr>
          <w:rFonts w:eastAsiaTheme="minorHAnsi"/>
          <w:sz w:val="16"/>
          <w:szCs w:val="16"/>
          <w:lang w:val="en-US" w:eastAsia="en-US"/>
        </w:rPr>
        <w:t>Aim of this project is observation of neutrino coherent scattering on Ge nuclei. In the project neutrino coherent scattering on germanium nuclei will be searched with using of the unique low-threshold germanium detectors developed by JINR (Dubna). The detectors will be placed into low-background setup that will provide an energy threshold of ~300 eV. The existing possibility to perform the experiment at Kalininskaya Nuclear Power Plant provides us with the antineutrino flux greater than 5.4</w:t>
      </w:r>
      <w:r w:rsidRPr="00123541">
        <w:rPr>
          <w:rFonts w:eastAsiaTheme="minorHAnsi"/>
          <w:sz w:val="16"/>
          <w:szCs w:val="16"/>
          <w:lang w:eastAsia="en-US"/>
        </w:rPr>
        <w:t>х</w:t>
      </w:r>
      <w:r w:rsidRPr="00123541">
        <w:rPr>
          <w:rFonts w:eastAsiaTheme="minorHAnsi"/>
          <w:sz w:val="16"/>
          <w:szCs w:val="16"/>
          <w:lang w:val="en-US" w:eastAsia="en-US"/>
        </w:rPr>
        <w:t>10</w:t>
      </w:r>
      <w:r w:rsidRPr="00123541">
        <w:rPr>
          <w:sz w:val="16"/>
          <w:szCs w:val="16"/>
          <w:vertAlign w:val="superscript"/>
          <w:lang w:val="en-US"/>
        </w:rPr>
        <w:t>13</w:t>
      </w:r>
      <w:r w:rsidRPr="00123541">
        <w:rPr>
          <w:rFonts w:eastAsiaTheme="minorHAnsi"/>
          <w:sz w:val="16"/>
          <w:szCs w:val="16"/>
          <w:lang w:val="en-US" w:eastAsia="en-US"/>
        </w:rPr>
        <w:t xml:space="preserve"> 1</w:t>
      </w:r>
      <w:proofErr w:type="gramStart"/>
      <w:r w:rsidRPr="00123541">
        <w:rPr>
          <w:rFonts w:eastAsiaTheme="minorHAnsi"/>
          <w:sz w:val="16"/>
          <w:szCs w:val="16"/>
          <w:lang w:val="en-US" w:eastAsia="en-US"/>
        </w:rPr>
        <w:t>/(</w:t>
      </w:r>
      <w:proofErr w:type="gramEnd"/>
      <w:r w:rsidRPr="00123541">
        <w:rPr>
          <w:rFonts w:eastAsiaTheme="minorHAnsi"/>
          <w:sz w:val="16"/>
          <w:szCs w:val="16"/>
          <w:lang w:val="en-US" w:eastAsia="en-US"/>
        </w:rPr>
        <w:t>cm</w:t>
      </w:r>
      <w:r w:rsidRPr="00123541">
        <w:rPr>
          <w:sz w:val="16"/>
          <w:szCs w:val="16"/>
          <w:vertAlign w:val="superscript"/>
          <w:lang w:val="en-US"/>
        </w:rPr>
        <w:t>2</w:t>
      </w:r>
      <w:r w:rsidRPr="00123541">
        <w:rPr>
          <w:rFonts w:eastAsiaTheme="minorHAnsi"/>
          <w:sz w:val="16"/>
          <w:szCs w:val="16"/>
          <w:lang w:val="en-US" w:eastAsia="en-US"/>
        </w:rPr>
        <w:t xml:space="preserve"> x sec.). This opens up a new unique possibility to perform the first experimental search of neutrino-nucleus coherent scattering during next 3–5 years. The sensitivity</w:t>
      </w:r>
      <w:r w:rsidRPr="00DD3529">
        <w:rPr>
          <w:rFonts w:eastAsiaTheme="minorHAnsi"/>
          <w:sz w:val="16"/>
          <w:szCs w:val="16"/>
          <w:lang w:val="en-US" w:eastAsia="en-US"/>
        </w:rPr>
        <w:t xml:space="preserve"> </w:t>
      </w:r>
      <w:r w:rsidRPr="00123541">
        <w:rPr>
          <w:rFonts w:eastAsiaTheme="minorHAnsi"/>
          <w:sz w:val="16"/>
          <w:szCs w:val="16"/>
          <w:lang w:val="en-US" w:eastAsia="en-US"/>
        </w:rPr>
        <w:t xml:space="preserve">level is expected to be sufficient for observation of this process. In addition, we will work on creation and investigation of low-threshold semiconductor detectors made of cadmium-zinc-tellurium (CZT), that exhibits high stopping power, low thermal noise, </w:t>
      </w:r>
      <w:proofErr w:type="gramStart"/>
      <w:r w:rsidRPr="00123541">
        <w:rPr>
          <w:rFonts w:eastAsiaTheme="minorHAnsi"/>
          <w:sz w:val="16"/>
          <w:szCs w:val="16"/>
          <w:lang w:val="en-US" w:eastAsia="en-US"/>
        </w:rPr>
        <w:t>workability</w:t>
      </w:r>
      <w:proofErr w:type="gramEnd"/>
      <w:r w:rsidRPr="00123541">
        <w:rPr>
          <w:rFonts w:eastAsiaTheme="minorHAnsi"/>
          <w:sz w:val="16"/>
          <w:szCs w:val="16"/>
          <w:lang w:val="en-US" w:eastAsia="en-US"/>
        </w:rPr>
        <w:t xml:space="preserve"> at the room temperature. We will develop detectors made from such promising</w:t>
      </w:r>
      <w:r w:rsidRPr="00DD3529">
        <w:rPr>
          <w:rFonts w:eastAsiaTheme="minorHAnsi"/>
          <w:sz w:val="16"/>
          <w:szCs w:val="16"/>
          <w:lang w:val="en-US" w:eastAsia="en-US"/>
        </w:rPr>
        <w:t xml:space="preserve"> </w:t>
      </w:r>
      <w:r w:rsidRPr="00123541">
        <w:rPr>
          <w:rFonts w:eastAsiaTheme="minorHAnsi"/>
          <w:sz w:val="16"/>
          <w:szCs w:val="16"/>
          <w:lang w:val="en-US" w:eastAsia="en-US"/>
        </w:rPr>
        <w:t>semiconductor as silicon carbide (SiC) as well. The aim of this work is the development and building of new detectors with an energy threshold of 200 eV and below. After first detection of the coherent scattering these detectors will be applied for further studying of the process in details.</w:t>
      </w:r>
    </w:p>
    <w:p w:rsidR="00B13448" w:rsidRPr="00123541" w:rsidRDefault="00B13448" w:rsidP="00B13448">
      <w:pPr>
        <w:autoSpaceDE w:val="0"/>
        <w:autoSpaceDN w:val="0"/>
        <w:adjustRightInd w:val="0"/>
        <w:jc w:val="both"/>
        <w:rPr>
          <w:rFonts w:eastAsiaTheme="minorHAnsi"/>
          <w:sz w:val="16"/>
          <w:szCs w:val="16"/>
          <w:lang w:val="en-US" w:eastAsia="en-US"/>
        </w:rPr>
      </w:pPr>
      <w:r w:rsidRPr="00123541">
        <w:rPr>
          <w:rFonts w:eastAsiaTheme="minorHAnsi"/>
          <w:sz w:val="16"/>
          <w:szCs w:val="16"/>
          <w:lang w:val="en-US" w:eastAsia="en-US"/>
        </w:rPr>
        <w:t xml:space="preserve">2014 was the first year of project realization. The main goal was in carrying out of following works: creation of experimental infrastructure and parts of the setup as well as detector testing. All the objectives for the first year were fully completed. In particular, the systems of active shielding against cosmic rays (muon veto) and anticompton shielding based on 12 </w:t>
      </w:r>
      <w:proofErr w:type="gramStart"/>
      <w:r w:rsidRPr="00123541">
        <w:rPr>
          <w:rFonts w:eastAsiaTheme="minorHAnsi"/>
          <w:sz w:val="16"/>
          <w:szCs w:val="16"/>
          <w:lang w:val="en-US" w:eastAsia="en-US"/>
        </w:rPr>
        <w:t>NaI(</w:t>
      </w:r>
      <w:proofErr w:type="gramEnd"/>
      <w:r w:rsidRPr="00123541">
        <w:rPr>
          <w:rFonts w:eastAsiaTheme="minorHAnsi"/>
          <w:sz w:val="16"/>
          <w:szCs w:val="16"/>
          <w:lang w:val="en-US" w:eastAsia="en-US"/>
        </w:rPr>
        <w:t>Tl) scintillators were designed and created. The analysis of characteristics of low-threshold HPGe detectors were carried out in the low background laboratory. These detectors are the basis of the produced setup. The measurements of cryostat's own background were also accomplished. The complex measurements of gamma, neutron and cosmic backgrounds were carried out on the territory of Kalinin Nuclear Power Plant in the laboratory under the reactor where the measurements on search for coherent scattering of neutrino will be made. The software for test and methodic measurements was created as well.</w:t>
      </w:r>
    </w:p>
    <w:p w:rsidR="00B13448" w:rsidRPr="0070057A" w:rsidRDefault="00B13448" w:rsidP="00B13448">
      <w:pPr>
        <w:autoSpaceDE w:val="0"/>
        <w:autoSpaceDN w:val="0"/>
        <w:adjustRightInd w:val="0"/>
        <w:jc w:val="both"/>
        <w:rPr>
          <w:rFonts w:eastAsiaTheme="minorHAnsi"/>
          <w:sz w:val="16"/>
          <w:szCs w:val="16"/>
          <w:lang w:val="en-US" w:eastAsia="en-US"/>
        </w:rPr>
      </w:pPr>
      <w:r w:rsidRPr="00123541">
        <w:rPr>
          <w:rFonts w:eastAsiaTheme="minorHAnsi"/>
          <w:sz w:val="16"/>
          <w:szCs w:val="16"/>
          <w:lang w:val="en-US" w:eastAsia="en-US"/>
        </w:rPr>
        <w:t>In general the project is developing according to original plan. All the works planned on 2014 are fully completed. Thus the original goal of the project remains the same. Taking into account the possibility for the first phase of the experiment to be conducted on Kalinin Nuclear Power Plant that would provide us with antineutrino flux of over 5,4</w:t>
      </w:r>
      <w:r w:rsidRPr="00123541">
        <w:rPr>
          <w:rFonts w:eastAsiaTheme="minorHAnsi"/>
          <w:sz w:val="16"/>
          <w:szCs w:val="16"/>
          <w:lang w:eastAsia="en-US"/>
        </w:rPr>
        <w:t>х</w:t>
      </w:r>
      <w:r w:rsidRPr="00123541">
        <w:rPr>
          <w:rFonts w:eastAsiaTheme="minorHAnsi"/>
          <w:sz w:val="16"/>
          <w:szCs w:val="16"/>
          <w:lang w:val="en-US" w:eastAsia="en-US"/>
        </w:rPr>
        <w:t>10</w:t>
      </w:r>
      <w:r w:rsidRPr="00123541">
        <w:rPr>
          <w:sz w:val="16"/>
          <w:szCs w:val="16"/>
          <w:vertAlign w:val="superscript"/>
          <w:lang w:val="en-US"/>
        </w:rPr>
        <w:t>13</w:t>
      </w:r>
      <w:r w:rsidRPr="00123541">
        <w:rPr>
          <w:rFonts w:eastAsiaTheme="minorHAnsi"/>
          <w:sz w:val="16"/>
          <w:szCs w:val="16"/>
          <w:lang w:val="en-US" w:eastAsia="en-US"/>
        </w:rPr>
        <w:t xml:space="preserve"> 1/cm</w:t>
      </w:r>
      <w:r w:rsidRPr="00123541">
        <w:rPr>
          <w:sz w:val="16"/>
          <w:szCs w:val="16"/>
          <w:vertAlign w:val="superscript"/>
          <w:lang w:val="en-US"/>
        </w:rPr>
        <w:t>2</w:t>
      </w:r>
      <w:r w:rsidRPr="00123541">
        <w:rPr>
          <w:rFonts w:eastAsiaTheme="minorHAnsi"/>
          <w:sz w:val="16"/>
          <w:szCs w:val="16"/>
          <w:lang w:val="en-US" w:eastAsia="en-US"/>
        </w:rPr>
        <w:t>/s the experiment has a unique chance to realize for the first time in the history an experiment on search for coherent scattering with the sensitivity sufficient for its observing.</w:t>
      </w:r>
    </w:p>
    <w:p w:rsidR="00B13448" w:rsidRPr="0070057A" w:rsidRDefault="00B13448" w:rsidP="00B13448">
      <w:pPr>
        <w:autoSpaceDE w:val="0"/>
        <w:autoSpaceDN w:val="0"/>
        <w:adjustRightInd w:val="0"/>
        <w:jc w:val="both"/>
        <w:rPr>
          <w:rFonts w:eastAsiaTheme="minorHAnsi"/>
          <w:sz w:val="16"/>
          <w:szCs w:val="16"/>
          <w:lang w:val="en-US" w:eastAsia="en-US"/>
        </w:rPr>
      </w:pPr>
    </w:p>
    <w:p w:rsidR="00B13448" w:rsidRPr="00967F71" w:rsidRDefault="00B13448" w:rsidP="00B13448">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B13448" w:rsidRDefault="00B13448" w:rsidP="00B13448">
      <w:pPr>
        <w:autoSpaceDE w:val="0"/>
        <w:autoSpaceDN w:val="0"/>
        <w:adjustRightInd w:val="0"/>
        <w:rPr>
          <w:rFonts w:eastAsiaTheme="minorHAnsi"/>
          <w:sz w:val="16"/>
          <w:szCs w:val="16"/>
          <w:lang w:eastAsia="en-US"/>
        </w:rPr>
      </w:pPr>
      <w:r w:rsidRPr="00967F71">
        <w:rPr>
          <w:rFonts w:eastAsiaTheme="minorHAnsi"/>
          <w:sz w:val="16"/>
          <w:szCs w:val="16"/>
          <w:lang w:eastAsia="en-US"/>
        </w:rPr>
        <w:t>1. </w:t>
      </w:r>
      <w:r w:rsidRPr="001D3188">
        <w:rPr>
          <w:rFonts w:eastAsiaTheme="minorHAnsi"/>
          <w:sz w:val="16"/>
          <w:szCs w:val="16"/>
          <w:lang w:eastAsia="en-US"/>
        </w:rPr>
        <w:t>Грубчин Л</w:t>
      </w:r>
      <w:r>
        <w:rPr>
          <w:rFonts w:eastAsiaTheme="minorHAnsi"/>
          <w:sz w:val="16"/>
          <w:szCs w:val="16"/>
          <w:lang w:eastAsia="en-US"/>
        </w:rPr>
        <w:t>., Гуров Ю.Б. , Затько Б., Розов C.В., Сандуковский В.Г., Якушев Е.А.</w:t>
      </w:r>
    </w:p>
    <w:p w:rsidR="00B13448" w:rsidRPr="001D3188" w:rsidRDefault="00B13448" w:rsidP="00B13448">
      <w:pPr>
        <w:autoSpaceDE w:val="0"/>
        <w:autoSpaceDN w:val="0"/>
        <w:adjustRightInd w:val="0"/>
        <w:rPr>
          <w:rFonts w:eastAsiaTheme="minorHAnsi"/>
          <w:sz w:val="16"/>
          <w:szCs w:val="16"/>
          <w:lang w:eastAsia="en-US"/>
        </w:rPr>
      </w:pPr>
      <w:r w:rsidRPr="001D3188">
        <w:rPr>
          <w:rFonts w:eastAsiaTheme="minorHAnsi"/>
          <w:sz w:val="16"/>
          <w:szCs w:val="16"/>
          <w:lang w:eastAsia="en-US"/>
        </w:rPr>
        <w:t>Характеристики</w:t>
      </w:r>
      <w:r>
        <w:rPr>
          <w:rFonts w:eastAsiaTheme="minorHAnsi"/>
          <w:sz w:val="16"/>
          <w:szCs w:val="16"/>
          <w:lang w:eastAsia="en-US"/>
        </w:rPr>
        <w:t xml:space="preserve"> </w:t>
      </w:r>
      <w:r w:rsidRPr="001D3188">
        <w:rPr>
          <w:rFonts w:eastAsiaTheme="minorHAnsi"/>
          <w:sz w:val="16"/>
          <w:szCs w:val="16"/>
          <w:lang w:eastAsia="en-US"/>
        </w:rPr>
        <w:t>детекторов на основе карбида кремния Приборы и техника эксперимента</w:t>
      </w:r>
      <w:r>
        <w:rPr>
          <w:rFonts w:eastAsiaTheme="minorHAnsi"/>
          <w:sz w:val="16"/>
          <w:szCs w:val="16"/>
          <w:lang w:eastAsia="en-US"/>
        </w:rPr>
        <w:t xml:space="preserve">, Instruments and Experimental </w:t>
      </w:r>
      <w:r w:rsidRPr="001D3188">
        <w:rPr>
          <w:rFonts w:eastAsiaTheme="minorHAnsi"/>
          <w:sz w:val="16"/>
          <w:szCs w:val="16"/>
          <w:lang w:eastAsia="en-US"/>
        </w:rPr>
        <w:t>Techniques</w:t>
      </w:r>
      <w:r>
        <w:rPr>
          <w:rFonts w:eastAsiaTheme="minorHAnsi"/>
          <w:sz w:val="16"/>
          <w:szCs w:val="16"/>
          <w:lang w:eastAsia="en-US"/>
        </w:rPr>
        <w:t>.</w:t>
      </w:r>
    </w:p>
    <w:p w:rsidR="00B13448" w:rsidRPr="009838E2" w:rsidRDefault="00B13448" w:rsidP="00B13448">
      <w:pPr>
        <w:autoSpaceDE w:val="0"/>
        <w:autoSpaceDN w:val="0"/>
        <w:adjustRightInd w:val="0"/>
        <w:jc w:val="both"/>
        <w:rPr>
          <w:rFonts w:eastAsiaTheme="minorHAnsi"/>
          <w:sz w:val="16"/>
          <w:szCs w:val="16"/>
          <w:lang w:eastAsia="en-US"/>
        </w:rPr>
      </w:pPr>
    </w:p>
    <w:p w:rsidR="00B13448" w:rsidRPr="001D3188" w:rsidRDefault="00B13448" w:rsidP="00B13448">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B13448" w:rsidRPr="009B74DD" w:rsidRDefault="00B13448" w:rsidP="00B13448">
      <w:pPr>
        <w:autoSpaceDE w:val="0"/>
        <w:autoSpaceDN w:val="0"/>
        <w:adjustRightInd w:val="0"/>
        <w:rPr>
          <w:rFonts w:eastAsiaTheme="minorHAnsi"/>
          <w:b/>
          <w:sz w:val="16"/>
          <w:szCs w:val="16"/>
          <w:lang w:eastAsia="en-US"/>
        </w:rPr>
      </w:pPr>
      <w:r>
        <w:rPr>
          <w:rFonts w:eastAsiaTheme="minorHAnsi"/>
          <w:b/>
          <w:sz w:val="16"/>
          <w:szCs w:val="16"/>
          <w:lang w:eastAsia="en-US"/>
        </w:rPr>
        <w:t>2015</w:t>
      </w:r>
    </w:p>
    <w:p w:rsidR="00B13448" w:rsidRPr="00297763" w:rsidRDefault="00B13448" w:rsidP="00B13448">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Описание выполненных в отчетном году работ и полученных научных результ</w:t>
      </w:r>
      <w:r>
        <w:rPr>
          <w:rFonts w:eastAsiaTheme="minorHAnsi"/>
          <w:b/>
          <w:sz w:val="16"/>
          <w:szCs w:val="16"/>
          <w:lang w:eastAsia="en-US"/>
        </w:rPr>
        <w:t>атов</w:t>
      </w:r>
    </w:p>
    <w:p w:rsidR="00B13448" w:rsidRPr="00967F71" w:rsidRDefault="00B13448" w:rsidP="00B13448">
      <w:pPr>
        <w:autoSpaceDE w:val="0"/>
        <w:autoSpaceDN w:val="0"/>
        <w:adjustRightInd w:val="0"/>
        <w:jc w:val="both"/>
        <w:rPr>
          <w:rFonts w:eastAsiaTheme="minorHAnsi"/>
          <w:b/>
          <w:i/>
          <w:sz w:val="16"/>
          <w:szCs w:val="16"/>
          <w:lang w:eastAsia="en-US"/>
        </w:rPr>
      </w:pPr>
      <w:r w:rsidRPr="00967F71">
        <w:rPr>
          <w:rFonts w:eastAsiaTheme="minorHAnsi"/>
          <w:b/>
          <w:i/>
          <w:sz w:val="16"/>
          <w:szCs w:val="16"/>
          <w:lang w:eastAsia="en-US"/>
        </w:rPr>
        <w:t>на русском языке</w:t>
      </w:r>
    </w:p>
    <w:p w:rsidR="00B13448" w:rsidRPr="00967F71"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Целью настоящего проекта является детектирование когерентного рассеяния нейтрино на ядрах германия. В настоящем проекте поиск когерентного рассеяния нейтрино будет осуществляться на ядрах германия при помощи уникальных низкопороговых германиевых детекторов, разработанных в ОИЯИ (Дубна), в созданной низкофоновой установке с энергетическим порогом регистрации от~300 эВ. Возможность выполнения эксперимента на Калининской атомной станции, что обеспечит поток антинейтрино более 5,4х10</w:t>
      </w:r>
      <w:r w:rsidRPr="00967F71">
        <w:rPr>
          <w:sz w:val="16"/>
          <w:szCs w:val="16"/>
          <w:vertAlign w:val="superscript"/>
        </w:rPr>
        <w:t>13</w:t>
      </w:r>
      <w:r w:rsidRPr="00967F71">
        <w:rPr>
          <w:rFonts w:eastAsiaTheme="minorHAnsi"/>
          <w:sz w:val="16"/>
          <w:szCs w:val="16"/>
          <w:lang w:eastAsia="en-US"/>
        </w:rPr>
        <w:t xml:space="preserve"> на см</w:t>
      </w:r>
      <w:proofErr w:type="gramStart"/>
      <w:r w:rsidRPr="00967F71">
        <w:rPr>
          <w:sz w:val="16"/>
          <w:szCs w:val="16"/>
          <w:vertAlign w:val="superscript"/>
        </w:rPr>
        <w:t>2</w:t>
      </w:r>
      <w:proofErr w:type="gramEnd"/>
      <w:r w:rsidRPr="00967F71">
        <w:rPr>
          <w:rFonts w:eastAsiaTheme="minorHAnsi"/>
          <w:sz w:val="16"/>
          <w:szCs w:val="16"/>
          <w:lang w:eastAsia="en-US"/>
        </w:rPr>
        <w:t xml:space="preserve"> в секунду, открывает уникальный шанс в течение нескольких лет, осуществить эксперимент по поиску когерентного рассеяния с чувствительностью достаточной для его наблюдения. Кроме того, нами будут выполнены работы по созданию и исследованию низкопороговых полупроводниковых детекторов </w:t>
      </w:r>
      <w:proofErr w:type="gramStart"/>
      <w:r w:rsidRPr="00967F71">
        <w:rPr>
          <w:rFonts w:eastAsiaTheme="minorHAnsi"/>
          <w:sz w:val="16"/>
          <w:szCs w:val="16"/>
          <w:lang w:eastAsia="en-US"/>
        </w:rPr>
        <w:t>из</w:t>
      </w:r>
      <w:proofErr w:type="gramEnd"/>
      <w:r w:rsidRPr="00967F71">
        <w:rPr>
          <w:rFonts w:eastAsiaTheme="minorHAnsi"/>
          <w:sz w:val="16"/>
          <w:szCs w:val="16"/>
          <w:lang w:eastAsia="en-US"/>
        </w:rPr>
        <w:t xml:space="preserve"> </w:t>
      </w:r>
      <w:proofErr w:type="gramStart"/>
      <w:r w:rsidRPr="00967F71">
        <w:rPr>
          <w:rFonts w:eastAsiaTheme="minorHAnsi"/>
          <w:sz w:val="16"/>
          <w:szCs w:val="16"/>
          <w:lang w:eastAsia="en-US"/>
        </w:rPr>
        <w:t>кадмий</w:t>
      </w:r>
      <w:proofErr w:type="gramEnd"/>
      <w:r w:rsidRPr="00967F71">
        <w:rPr>
          <w:rFonts w:eastAsiaTheme="minorHAnsi"/>
          <w:sz w:val="16"/>
          <w:szCs w:val="16"/>
          <w:lang w:eastAsia="en-US"/>
        </w:rPr>
        <w:t xml:space="preserve"> – цинк – теллура (CZT), материал, который обладает высокой тормозной способностью, низким тепловым шумом, работоспособностью при комнатной температуре, и детекторов на основе такого перспективного материала, как карбид кремния (SiC). Целью этих работ является разработка и создание новых детекторов с энергетическим порогом регистрации до 200 эВ и ниже, что откроет перспективу не только детектирования когерентного рассеяния нейтрино на ядрах, но и его изучения в деталях.</w:t>
      </w:r>
    </w:p>
    <w:p w:rsidR="00B13448" w:rsidRPr="00967F71"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 xml:space="preserve">Результаты первого года выполнения проекта, когда был выполнен комплекса работ по созданию инфраструктуры эксперимента, частей установки, тестированию детекторов, были существенно дополнены в текущем году созданием собственно установки с детекторами, имеющей характеристики (фон, энергетический порог) необходимые для начала поиска когерентного рассеяния нейтрино. В низкофоновой лаборатории проведены исследования характеристик низкопороговых HPGe–детекторов, являющихся </w:t>
      </w:r>
      <w:r w:rsidRPr="00967F71">
        <w:rPr>
          <w:rFonts w:eastAsiaTheme="minorHAnsi"/>
          <w:sz w:val="16"/>
          <w:szCs w:val="16"/>
          <w:lang w:eastAsia="en-US"/>
        </w:rPr>
        <w:lastRenderedPageBreak/>
        <w:t xml:space="preserve">основой создаваемой установки, и собственного фона криостата. Выполнены комплексные измерения гамма, нейтронного и космического фона на Калининской АЭС (КАЭС) в лаборатории под </w:t>
      </w:r>
      <w:proofErr w:type="gramStart"/>
      <w:r w:rsidRPr="00967F71">
        <w:rPr>
          <w:rFonts w:eastAsiaTheme="minorHAnsi"/>
          <w:sz w:val="16"/>
          <w:szCs w:val="16"/>
          <w:lang w:eastAsia="en-US"/>
        </w:rPr>
        <w:t>реактором</w:t>
      </w:r>
      <w:proofErr w:type="gramEnd"/>
      <w:r w:rsidRPr="00967F71">
        <w:rPr>
          <w:rFonts w:eastAsiaTheme="minorHAnsi"/>
          <w:sz w:val="16"/>
          <w:szCs w:val="16"/>
          <w:lang w:eastAsia="en-US"/>
        </w:rPr>
        <w:t xml:space="preserve"> где будут проводиться измерения по поиску когерентного рассеяния нейтрино. Создано программное обеспечения для тестовых и методических измерений.</w:t>
      </w:r>
    </w:p>
    <w:p w:rsidR="00B13448" w:rsidRPr="00967F71"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В целом проект развивается в соответствии с первоначально представленным планом. Все работы, запланированные на 2015 год, полностью выполнены. Таким образом, первоначально поставленная цель проекта остается неизменной: С учетом возможности проведения основной фазы эксперимента на Калининской атомной станции, что обеспечит уникально большой поток антинейтрино более 5,4х10</w:t>
      </w:r>
      <w:r w:rsidRPr="00967F71">
        <w:rPr>
          <w:sz w:val="16"/>
          <w:szCs w:val="16"/>
          <w:vertAlign w:val="superscript"/>
        </w:rPr>
        <w:t>13</w:t>
      </w:r>
      <w:r w:rsidRPr="00967F71">
        <w:rPr>
          <w:rFonts w:eastAsiaTheme="minorHAnsi"/>
          <w:sz w:val="16"/>
          <w:szCs w:val="16"/>
          <w:lang w:eastAsia="en-US"/>
        </w:rPr>
        <w:t xml:space="preserve"> на см</w:t>
      </w:r>
      <w:proofErr w:type="gramStart"/>
      <w:r w:rsidRPr="00967F71">
        <w:rPr>
          <w:sz w:val="16"/>
          <w:szCs w:val="16"/>
          <w:vertAlign w:val="superscript"/>
        </w:rPr>
        <w:t>2</w:t>
      </w:r>
      <w:proofErr w:type="gramEnd"/>
      <w:r w:rsidRPr="00967F71">
        <w:rPr>
          <w:rFonts w:eastAsiaTheme="minorHAnsi"/>
          <w:sz w:val="16"/>
          <w:szCs w:val="16"/>
          <w:lang w:eastAsia="en-US"/>
        </w:rPr>
        <w:t xml:space="preserve"> в секунду,</w:t>
      </w:r>
      <w:r w:rsidRPr="00967F71">
        <w:rPr>
          <w:rFonts w:ascii="Arial???????" w:eastAsiaTheme="minorHAnsi" w:hAnsi="Arial???????" w:cs="Arial???????"/>
          <w:lang w:eastAsia="en-US"/>
        </w:rPr>
        <w:t xml:space="preserve"> </w:t>
      </w:r>
      <w:r w:rsidRPr="00967F71">
        <w:rPr>
          <w:rFonts w:eastAsiaTheme="minorHAnsi"/>
          <w:sz w:val="16"/>
          <w:szCs w:val="16"/>
          <w:lang w:eastAsia="en-US"/>
        </w:rPr>
        <w:t>эксперимент имеет реальный шанс в течение нескольких лет осуществить регистрацию когерентного рассеяния нейтрино на ядрах германия.</w:t>
      </w:r>
    </w:p>
    <w:p w:rsidR="00B13448" w:rsidRPr="00967F71" w:rsidRDefault="00B13448" w:rsidP="00B13448">
      <w:pPr>
        <w:autoSpaceDE w:val="0"/>
        <w:autoSpaceDN w:val="0"/>
        <w:adjustRightInd w:val="0"/>
        <w:jc w:val="both"/>
        <w:rPr>
          <w:rFonts w:eastAsiaTheme="minorHAnsi"/>
          <w:sz w:val="16"/>
          <w:szCs w:val="16"/>
          <w:lang w:eastAsia="en-US"/>
        </w:rPr>
      </w:pPr>
    </w:p>
    <w:p w:rsidR="00B13448" w:rsidRPr="00967F71" w:rsidRDefault="00B13448" w:rsidP="00B13448">
      <w:pPr>
        <w:autoSpaceDE w:val="0"/>
        <w:autoSpaceDN w:val="0"/>
        <w:adjustRightInd w:val="0"/>
        <w:jc w:val="both"/>
        <w:rPr>
          <w:rFonts w:eastAsiaTheme="minorHAnsi"/>
          <w:b/>
          <w:i/>
          <w:sz w:val="16"/>
          <w:szCs w:val="16"/>
          <w:lang w:val="en-US" w:eastAsia="en-US"/>
        </w:rPr>
      </w:pPr>
      <w:r w:rsidRPr="00967F71">
        <w:rPr>
          <w:rFonts w:eastAsiaTheme="minorHAnsi"/>
          <w:b/>
          <w:i/>
          <w:sz w:val="16"/>
          <w:szCs w:val="16"/>
          <w:lang w:eastAsia="en-US"/>
        </w:rPr>
        <w:t>на</w:t>
      </w:r>
      <w:r w:rsidRPr="009B74DD">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9B74DD">
        <w:rPr>
          <w:rFonts w:eastAsiaTheme="minorHAnsi"/>
          <w:b/>
          <w:i/>
          <w:sz w:val="16"/>
          <w:szCs w:val="16"/>
          <w:lang w:val="en-US" w:eastAsia="en-US"/>
        </w:rPr>
        <w:t xml:space="preserve"> </w:t>
      </w:r>
      <w:r w:rsidRPr="00967F71">
        <w:rPr>
          <w:rFonts w:eastAsiaTheme="minorHAnsi"/>
          <w:b/>
          <w:i/>
          <w:sz w:val="16"/>
          <w:szCs w:val="16"/>
          <w:lang w:eastAsia="en-US"/>
        </w:rPr>
        <w:t>языке</w:t>
      </w:r>
    </w:p>
    <w:p w:rsidR="00B13448" w:rsidRPr="00967F71" w:rsidRDefault="00B13448" w:rsidP="00B13448">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Aim of this project is observation of neutrino coherent scattering on Ge nuclei. In the project neutrino coherent scattering on germanium nuclei will be searched with using of the unique low-threshold germanium detectors developed by JINR (Dubna). The detectors will be placed into low-background setup that will provide an energy threshold of ~300 eV. The existing possibility to perform the experiment at Kalinin Nuclear Power Plant (KNPP) provides us with the antineutrino flux greater than 5.4</w:t>
      </w:r>
      <w:r w:rsidRPr="00967F71">
        <w:rPr>
          <w:rFonts w:eastAsiaTheme="minorHAnsi"/>
          <w:sz w:val="16"/>
          <w:szCs w:val="16"/>
          <w:lang w:eastAsia="en-US"/>
        </w:rPr>
        <w:t>х</w:t>
      </w:r>
      <w:r w:rsidRPr="00967F71">
        <w:rPr>
          <w:rFonts w:eastAsiaTheme="minorHAnsi"/>
          <w:sz w:val="16"/>
          <w:szCs w:val="16"/>
          <w:lang w:val="en-US" w:eastAsia="en-US"/>
        </w:rPr>
        <w:t>10</w:t>
      </w:r>
      <w:r w:rsidRPr="00967F71">
        <w:rPr>
          <w:sz w:val="16"/>
          <w:szCs w:val="16"/>
          <w:vertAlign w:val="superscript"/>
          <w:lang w:val="en-US"/>
        </w:rPr>
        <w:t>13</w:t>
      </w:r>
      <w:r w:rsidRPr="00967F71">
        <w:rPr>
          <w:rFonts w:eastAsiaTheme="minorHAnsi"/>
          <w:sz w:val="16"/>
          <w:szCs w:val="16"/>
          <w:lang w:val="en-US" w:eastAsia="en-US"/>
        </w:rPr>
        <w:t xml:space="preserve"> 1</w:t>
      </w:r>
      <w:proofErr w:type="gramStart"/>
      <w:r w:rsidRPr="00967F71">
        <w:rPr>
          <w:rFonts w:eastAsiaTheme="minorHAnsi"/>
          <w:sz w:val="16"/>
          <w:szCs w:val="16"/>
          <w:lang w:val="en-US" w:eastAsia="en-US"/>
        </w:rPr>
        <w:t>/(</w:t>
      </w:r>
      <w:proofErr w:type="gramEnd"/>
      <w:r w:rsidRPr="00967F71">
        <w:rPr>
          <w:rFonts w:eastAsiaTheme="minorHAnsi"/>
          <w:sz w:val="16"/>
          <w:szCs w:val="16"/>
          <w:lang w:val="en-US" w:eastAsia="en-US"/>
        </w:rPr>
        <w:t>cm</w:t>
      </w:r>
      <w:r w:rsidRPr="00967F71">
        <w:rPr>
          <w:sz w:val="16"/>
          <w:szCs w:val="16"/>
          <w:vertAlign w:val="superscript"/>
          <w:lang w:val="en-US"/>
        </w:rPr>
        <w:t>2</w:t>
      </w:r>
      <w:r w:rsidRPr="00967F71">
        <w:rPr>
          <w:rFonts w:eastAsiaTheme="minorHAnsi"/>
          <w:sz w:val="16"/>
          <w:szCs w:val="16"/>
          <w:lang w:val="en-US" w:eastAsia="en-US"/>
        </w:rPr>
        <w:t xml:space="preserve"> x sec.). This opens up a new unique possibility to perform the first experimental search of neutrino-nucleus coherent scattering during next several years. The sensitivity level is expected to be sufficient for observation of this process. In addition, we will work on creation and investigation of lowthreshold semiconductor detectors made of cadmium-zinc-tellurium (CZT), that exhibits high stopping power, low thermal noise, </w:t>
      </w:r>
      <w:proofErr w:type="gramStart"/>
      <w:r w:rsidRPr="00967F71">
        <w:rPr>
          <w:rFonts w:eastAsiaTheme="minorHAnsi"/>
          <w:sz w:val="16"/>
          <w:szCs w:val="16"/>
          <w:lang w:val="en-US" w:eastAsia="en-US"/>
        </w:rPr>
        <w:t>workability</w:t>
      </w:r>
      <w:proofErr w:type="gramEnd"/>
      <w:r w:rsidRPr="00967F71">
        <w:rPr>
          <w:rFonts w:eastAsiaTheme="minorHAnsi"/>
          <w:sz w:val="16"/>
          <w:szCs w:val="16"/>
          <w:lang w:val="en-US" w:eastAsia="en-US"/>
        </w:rPr>
        <w:t xml:space="preserve"> at the room temperature. We will develop detectors made from such promising semiconductor as silicon carbide (SiC) as well. The aim of this work is the development and building of new detectors with an energy threshold of 200 eV and below. After first detection of the coherent scattering these detectors will be applied for further studying of the process in details. After successful realization of works planned for first year of the project, namely: creation of experimental infrastructure and parts of the setup as well as detector testing, in the current year main part of the experiment: the low background setup has been completed. The achieved energy thresholds and preliminary values of the experimental background are adequate in order to start further commissioning of the setup with all acquisition chain and the veto systems at the KNPP experimental site. The analysis of characteristics of low-threshold HPGe detectors were carried out in the low background laboratory. These detectors are the basis of the produced setup. The measurements of cryostat's own background were also accomplished. The complex measurements of gamma, neutron and cosmic backgrounds were carried out on the territory of KNPP in the laboratory under the reactor where the measurements on search for coherent scattering of neutrino will be made. The software for test and methodic measurements was created as well.</w:t>
      </w:r>
    </w:p>
    <w:p w:rsidR="00B13448" w:rsidRPr="00967F71" w:rsidRDefault="00B13448" w:rsidP="00B13448">
      <w:pPr>
        <w:autoSpaceDE w:val="0"/>
        <w:autoSpaceDN w:val="0"/>
        <w:adjustRightInd w:val="0"/>
        <w:jc w:val="both"/>
        <w:rPr>
          <w:rFonts w:eastAsiaTheme="minorHAnsi"/>
          <w:sz w:val="16"/>
          <w:szCs w:val="16"/>
          <w:lang w:val="en-US" w:eastAsia="en-US"/>
        </w:rPr>
      </w:pPr>
      <w:r w:rsidRPr="00967F71">
        <w:rPr>
          <w:rFonts w:eastAsiaTheme="minorHAnsi"/>
          <w:sz w:val="16"/>
          <w:szCs w:val="16"/>
          <w:lang w:val="en-US" w:eastAsia="en-US"/>
        </w:rPr>
        <w:t>In general the project is developing according to original plan. All the works planned on 2015 are fully completed. Thus the original goal of the project remains the same. Taking into account the possibility for the first phase of the experiment to be conducted on KNPP that would provide us with antineutrino flux of over 5.4</w:t>
      </w:r>
      <w:r w:rsidRPr="00967F71">
        <w:rPr>
          <w:rFonts w:eastAsiaTheme="minorHAnsi"/>
          <w:sz w:val="16"/>
          <w:szCs w:val="16"/>
          <w:lang w:eastAsia="en-US"/>
        </w:rPr>
        <w:t>х</w:t>
      </w:r>
      <w:r w:rsidRPr="00967F71">
        <w:rPr>
          <w:rFonts w:eastAsiaTheme="minorHAnsi"/>
          <w:sz w:val="16"/>
          <w:szCs w:val="16"/>
          <w:lang w:val="en-US" w:eastAsia="en-US"/>
        </w:rPr>
        <w:t>10</w:t>
      </w:r>
      <w:r w:rsidRPr="00967F71">
        <w:rPr>
          <w:sz w:val="16"/>
          <w:szCs w:val="16"/>
          <w:vertAlign w:val="superscript"/>
          <w:lang w:val="en-US"/>
        </w:rPr>
        <w:t>13</w:t>
      </w:r>
      <w:r w:rsidRPr="00967F71">
        <w:rPr>
          <w:rFonts w:eastAsiaTheme="minorHAnsi"/>
          <w:sz w:val="16"/>
          <w:szCs w:val="16"/>
          <w:lang w:val="en-US" w:eastAsia="en-US"/>
        </w:rPr>
        <w:t xml:space="preserve"> 1</w:t>
      </w:r>
      <w:proofErr w:type="gramStart"/>
      <w:r w:rsidRPr="00967F71">
        <w:rPr>
          <w:rFonts w:eastAsiaTheme="minorHAnsi"/>
          <w:sz w:val="16"/>
          <w:szCs w:val="16"/>
          <w:lang w:val="en-US" w:eastAsia="en-US"/>
        </w:rPr>
        <w:t>/(</w:t>
      </w:r>
      <w:proofErr w:type="gramEnd"/>
      <w:r w:rsidRPr="00967F71">
        <w:rPr>
          <w:rFonts w:eastAsiaTheme="minorHAnsi"/>
          <w:sz w:val="16"/>
          <w:szCs w:val="16"/>
          <w:lang w:val="en-US" w:eastAsia="en-US"/>
        </w:rPr>
        <w:t>cm</w:t>
      </w:r>
      <w:r w:rsidRPr="00967F71">
        <w:rPr>
          <w:sz w:val="16"/>
          <w:szCs w:val="16"/>
          <w:vertAlign w:val="superscript"/>
          <w:lang w:val="en-US"/>
        </w:rPr>
        <w:t>2</w:t>
      </w:r>
      <w:r w:rsidRPr="00967F71">
        <w:rPr>
          <w:rFonts w:eastAsiaTheme="minorHAnsi"/>
          <w:sz w:val="16"/>
          <w:szCs w:val="16"/>
          <w:lang w:val="en-US" w:eastAsia="en-US"/>
        </w:rPr>
        <w:t xml:space="preserve"> x sec.). </w:t>
      </w:r>
      <w:proofErr w:type="gramStart"/>
      <w:r w:rsidRPr="00967F71">
        <w:rPr>
          <w:rFonts w:eastAsiaTheme="minorHAnsi"/>
          <w:sz w:val="16"/>
          <w:szCs w:val="16"/>
          <w:lang w:val="en-US" w:eastAsia="en-US"/>
        </w:rPr>
        <w:t>the</w:t>
      </w:r>
      <w:proofErr w:type="gramEnd"/>
      <w:r w:rsidRPr="00967F71">
        <w:rPr>
          <w:rFonts w:eastAsiaTheme="minorHAnsi"/>
          <w:sz w:val="16"/>
          <w:szCs w:val="16"/>
          <w:lang w:val="en-US" w:eastAsia="en-US"/>
        </w:rPr>
        <w:t xml:space="preserve"> experiment has a unique chance to realize for the first time in the history an experiment on search for coherent scattering with the sensitivity sufficient for its observing.</w:t>
      </w:r>
    </w:p>
    <w:p w:rsidR="00B13448" w:rsidRPr="00967F71" w:rsidRDefault="00B13448" w:rsidP="00B13448">
      <w:pPr>
        <w:autoSpaceDE w:val="0"/>
        <w:autoSpaceDN w:val="0"/>
        <w:adjustRightInd w:val="0"/>
        <w:jc w:val="both"/>
        <w:rPr>
          <w:rFonts w:eastAsiaTheme="minorHAnsi"/>
          <w:sz w:val="16"/>
          <w:szCs w:val="16"/>
          <w:lang w:val="en-US" w:eastAsia="en-US"/>
        </w:rPr>
      </w:pPr>
    </w:p>
    <w:p w:rsidR="00B13448" w:rsidRPr="00967F71" w:rsidRDefault="00B13448" w:rsidP="00B13448">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B13448" w:rsidRPr="00531C07" w:rsidRDefault="00B13448" w:rsidP="00B13448">
      <w:pPr>
        <w:pStyle w:val="a5"/>
        <w:autoSpaceDE w:val="0"/>
        <w:autoSpaceDN w:val="0"/>
        <w:adjustRightInd w:val="0"/>
        <w:ind w:left="0"/>
        <w:jc w:val="both"/>
        <w:rPr>
          <w:rFonts w:eastAsiaTheme="minorHAnsi"/>
          <w:sz w:val="16"/>
          <w:szCs w:val="16"/>
          <w:lang w:eastAsia="en-US"/>
        </w:rPr>
      </w:pPr>
      <w:r w:rsidRPr="00967F71">
        <w:rPr>
          <w:rFonts w:eastAsiaTheme="minorHAnsi"/>
          <w:sz w:val="16"/>
          <w:szCs w:val="16"/>
          <w:lang w:eastAsia="en-US"/>
        </w:rPr>
        <w:t>1. </w:t>
      </w:r>
      <w:r w:rsidRPr="00967F71">
        <w:rPr>
          <w:rFonts w:eastAsiaTheme="minorHAnsi"/>
          <w:sz w:val="16"/>
          <w:szCs w:val="16"/>
          <w:lang w:val="en-US" w:eastAsia="en-US"/>
        </w:rPr>
        <w:t>Brudanin</w:t>
      </w:r>
      <w:r>
        <w:rPr>
          <w:rFonts w:eastAsiaTheme="minorHAnsi"/>
          <w:sz w:val="16"/>
          <w:szCs w:val="16"/>
          <w:lang w:eastAsia="en-US"/>
        </w:rPr>
        <w:t> </w:t>
      </w:r>
      <w:r>
        <w:rPr>
          <w:rFonts w:eastAsiaTheme="minorHAnsi"/>
          <w:sz w:val="16"/>
          <w:szCs w:val="16"/>
          <w:lang w:val="en-US" w:eastAsia="en-US"/>
        </w:rPr>
        <w:t>V</w:t>
      </w:r>
      <w:r w:rsidRPr="003C78D8">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Belov</w:t>
      </w:r>
      <w:r>
        <w:rPr>
          <w:rFonts w:eastAsiaTheme="minorHAnsi"/>
          <w:sz w:val="16"/>
          <w:szCs w:val="16"/>
          <w:lang w:eastAsia="en-US"/>
        </w:rPr>
        <w:t> </w:t>
      </w:r>
      <w:r>
        <w:rPr>
          <w:rFonts w:eastAsiaTheme="minorHAnsi"/>
          <w:sz w:val="16"/>
          <w:szCs w:val="16"/>
          <w:lang w:val="en-US" w:eastAsia="en-US"/>
        </w:rPr>
        <w:t>V</w:t>
      </w:r>
      <w:r w:rsidRPr="003C78D8">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Egorov</w:t>
      </w:r>
      <w:r>
        <w:rPr>
          <w:rFonts w:eastAsiaTheme="minorHAnsi"/>
          <w:sz w:val="16"/>
          <w:szCs w:val="16"/>
          <w:lang w:eastAsia="en-US"/>
        </w:rPr>
        <w:t> </w:t>
      </w:r>
      <w:r>
        <w:rPr>
          <w:rFonts w:eastAsiaTheme="minorHAnsi"/>
          <w:sz w:val="16"/>
          <w:szCs w:val="16"/>
          <w:lang w:val="en-US" w:eastAsia="en-US"/>
        </w:rPr>
        <w:t>V</w:t>
      </w:r>
      <w:r w:rsidRPr="003C78D8">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Filosofov</w:t>
      </w:r>
      <w:r>
        <w:rPr>
          <w:rFonts w:eastAsiaTheme="minorHAnsi"/>
          <w:sz w:val="16"/>
          <w:szCs w:val="16"/>
          <w:lang w:eastAsia="en-US"/>
        </w:rPr>
        <w:t> </w:t>
      </w:r>
      <w:r>
        <w:rPr>
          <w:rFonts w:eastAsiaTheme="minorHAnsi"/>
          <w:sz w:val="16"/>
          <w:szCs w:val="16"/>
          <w:lang w:val="en-US" w:eastAsia="en-US"/>
        </w:rPr>
        <w:t>D</w:t>
      </w:r>
      <w:r w:rsidRPr="003C78D8">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Fomina</w:t>
      </w:r>
      <w:r>
        <w:rPr>
          <w:rFonts w:eastAsiaTheme="minorHAnsi"/>
          <w:sz w:val="16"/>
          <w:szCs w:val="16"/>
          <w:lang w:eastAsia="en-US"/>
        </w:rPr>
        <w:t> </w:t>
      </w:r>
      <w:r>
        <w:rPr>
          <w:rFonts w:eastAsiaTheme="minorHAnsi"/>
          <w:sz w:val="16"/>
          <w:szCs w:val="16"/>
          <w:lang w:val="en-US" w:eastAsia="en-US"/>
        </w:rPr>
        <w:t>M</w:t>
      </w:r>
      <w:r w:rsidRPr="003C78D8">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Gurov</w:t>
      </w:r>
      <w:r>
        <w:rPr>
          <w:rFonts w:eastAsiaTheme="minorHAnsi"/>
          <w:sz w:val="16"/>
          <w:szCs w:val="16"/>
          <w:lang w:eastAsia="en-US"/>
        </w:rPr>
        <w:t> </w:t>
      </w:r>
      <w:r>
        <w:rPr>
          <w:rFonts w:eastAsiaTheme="minorHAnsi"/>
          <w:sz w:val="16"/>
          <w:szCs w:val="16"/>
          <w:lang w:val="en-US" w:eastAsia="en-US"/>
        </w:rPr>
        <w:t>Yu</w:t>
      </w:r>
      <w:r w:rsidRPr="009838E2">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Lubashevskiy</w:t>
      </w:r>
      <w:r>
        <w:rPr>
          <w:rFonts w:eastAsiaTheme="minorHAnsi"/>
          <w:sz w:val="16"/>
          <w:szCs w:val="16"/>
          <w:lang w:eastAsia="en-US"/>
        </w:rPr>
        <w:t> </w:t>
      </w:r>
      <w:r>
        <w:rPr>
          <w:rFonts w:eastAsiaTheme="minorHAnsi"/>
          <w:sz w:val="16"/>
          <w:szCs w:val="16"/>
          <w:lang w:val="en-US" w:eastAsia="en-US"/>
        </w:rPr>
        <w:t>A</w:t>
      </w:r>
      <w:r w:rsidRPr="009838E2">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Medvedev</w:t>
      </w:r>
      <w:r>
        <w:rPr>
          <w:rFonts w:eastAsiaTheme="minorHAnsi"/>
          <w:sz w:val="16"/>
          <w:szCs w:val="16"/>
          <w:lang w:eastAsia="en-US"/>
        </w:rPr>
        <w:t> </w:t>
      </w:r>
      <w:r>
        <w:rPr>
          <w:rFonts w:eastAsiaTheme="minorHAnsi"/>
          <w:sz w:val="16"/>
          <w:szCs w:val="16"/>
          <w:lang w:val="en-US" w:eastAsia="en-US"/>
        </w:rPr>
        <w:t>D</w:t>
      </w:r>
      <w:r w:rsidRPr="009838E2">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Rozova</w:t>
      </w:r>
      <w:r>
        <w:rPr>
          <w:rFonts w:eastAsiaTheme="minorHAnsi"/>
          <w:sz w:val="16"/>
          <w:szCs w:val="16"/>
          <w:lang w:eastAsia="en-US"/>
        </w:rPr>
        <w:t> </w:t>
      </w:r>
      <w:r>
        <w:rPr>
          <w:rFonts w:eastAsiaTheme="minorHAnsi"/>
          <w:sz w:val="16"/>
          <w:szCs w:val="16"/>
          <w:lang w:val="en-US" w:eastAsia="en-US"/>
        </w:rPr>
        <w:t>I</w:t>
      </w:r>
      <w:r w:rsidRPr="009838E2">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Rozov</w:t>
      </w:r>
      <w:r>
        <w:rPr>
          <w:rFonts w:eastAsiaTheme="minorHAnsi"/>
          <w:sz w:val="16"/>
          <w:szCs w:val="16"/>
          <w:lang w:eastAsia="en-US"/>
        </w:rPr>
        <w:t> </w:t>
      </w:r>
      <w:r>
        <w:rPr>
          <w:rFonts w:eastAsiaTheme="minorHAnsi"/>
          <w:sz w:val="16"/>
          <w:szCs w:val="16"/>
          <w:lang w:val="en-US" w:eastAsia="en-US"/>
        </w:rPr>
        <w:t>S</w:t>
      </w:r>
      <w:r w:rsidRPr="00967F71">
        <w:rPr>
          <w:rFonts w:eastAsiaTheme="minorHAnsi"/>
          <w:sz w:val="16"/>
          <w:szCs w:val="16"/>
          <w:lang w:eastAsia="en-US"/>
        </w:rPr>
        <w:t xml:space="preserve">, </w:t>
      </w:r>
      <w:r w:rsidRPr="00967F71">
        <w:rPr>
          <w:rFonts w:eastAsiaTheme="minorHAnsi"/>
          <w:sz w:val="16"/>
          <w:szCs w:val="16"/>
          <w:lang w:val="en-US" w:eastAsia="en-US"/>
        </w:rPr>
        <w:t>Sandukovsky</w:t>
      </w:r>
      <w:r>
        <w:rPr>
          <w:rFonts w:eastAsiaTheme="minorHAnsi"/>
          <w:sz w:val="16"/>
          <w:szCs w:val="16"/>
          <w:lang w:val="en-US" w:eastAsia="en-US"/>
        </w:rPr>
        <w:t> V</w:t>
      </w:r>
      <w:r w:rsidRPr="009838E2">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Timkin</w:t>
      </w:r>
      <w:r w:rsidRPr="009838E2">
        <w:rPr>
          <w:rFonts w:eastAsiaTheme="minorHAnsi"/>
          <w:sz w:val="16"/>
          <w:szCs w:val="16"/>
          <w:lang w:eastAsia="en-US"/>
        </w:rPr>
        <w:t xml:space="preserve"> </w:t>
      </w:r>
      <w:r>
        <w:rPr>
          <w:rFonts w:eastAsiaTheme="minorHAnsi"/>
          <w:sz w:val="16"/>
          <w:szCs w:val="16"/>
          <w:lang w:val="en-US" w:eastAsia="en-US"/>
        </w:rPr>
        <w:t>V</w:t>
      </w:r>
      <w:r w:rsidRPr="009838E2">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Yakushev</w:t>
      </w:r>
      <w:r w:rsidRPr="009838E2">
        <w:rPr>
          <w:rFonts w:eastAsiaTheme="minorHAnsi"/>
          <w:sz w:val="16"/>
          <w:szCs w:val="16"/>
          <w:lang w:eastAsia="en-US"/>
        </w:rPr>
        <w:t xml:space="preserve"> </w:t>
      </w:r>
      <w:r>
        <w:rPr>
          <w:rFonts w:eastAsiaTheme="minorHAnsi"/>
          <w:sz w:val="16"/>
          <w:szCs w:val="16"/>
          <w:lang w:val="en-US" w:eastAsia="en-US"/>
        </w:rPr>
        <w:t>E</w:t>
      </w:r>
      <w:r w:rsidRPr="009838E2">
        <w:rPr>
          <w:rFonts w:eastAsiaTheme="minorHAnsi"/>
          <w:sz w:val="16"/>
          <w:szCs w:val="16"/>
          <w:lang w:eastAsia="en-US"/>
        </w:rPr>
        <w:t>.</w:t>
      </w:r>
      <w:r w:rsidRPr="00967F71">
        <w:rPr>
          <w:rFonts w:eastAsiaTheme="minorHAnsi"/>
          <w:sz w:val="16"/>
          <w:szCs w:val="16"/>
          <w:lang w:eastAsia="en-US"/>
        </w:rPr>
        <w:t xml:space="preserve">, </w:t>
      </w:r>
      <w:r w:rsidRPr="00967F71">
        <w:rPr>
          <w:rFonts w:eastAsiaTheme="minorHAnsi"/>
          <w:sz w:val="16"/>
          <w:szCs w:val="16"/>
          <w:lang w:val="en-US" w:eastAsia="en-US"/>
        </w:rPr>
        <w:t>Zhitnikov</w:t>
      </w:r>
      <w:r w:rsidRPr="009838E2">
        <w:rPr>
          <w:rFonts w:eastAsiaTheme="minorHAnsi"/>
          <w:sz w:val="16"/>
          <w:szCs w:val="16"/>
          <w:lang w:eastAsia="en-US"/>
        </w:rPr>
        <w:t xml:space="preserve"> </w:t>
      </w:r>
      <w:r>
        <w:rPr>
          <w:rFonts w:eastAsiaTheme="minorHAnsi"/>
          <w:sz w:val="16"/>
          <w:szCs w:val="16"/>
          <w:lang w:val="en-US" w:eastAsia="en-US"/>
        </w:rPr>
        <w:t>I</w:t>
      </w:r>
      <w:r w:rsidRPr="009838E2">
        <w:rPr>
          <w:rFonts w:eastAsiaTheme="minorHAnsi"/>
          <w:sz w:val="16"/>
          <w:szCs w:val="16"/>
          <w:lang w:eastAsia="en-US"/>
        </w:rPr>
        <w:t>.</w:t>
      </w:r>
    </w:p>
    <w:p w:rsidR="00B13448" w:rsidRPr="00091973" w:rsidRDefault="00B13448" w:rsidP="00B13448">
      <w:pPr>
        <w:pStyle w:val="a5"/>
        <w:autoSpaceDE w:val="0"/>
        <w:autoSpaceDN w:val="0"/>
        <w:adjustRightInd w:val="0"/>
        <w:ind w:left="0"/>
        <w:jc w:val="both"/>
        <w:rPr>
          <w:rFonts w:eastAsiaTheme="minorHAnsi"/>
          <w:sz w:val="16"/>
          <w:szCs w:val="16"/>
          <w:lang w:val="en-US" w:eastAsia="en-US"/>
        </w:rPr>
      </w:pPr>
      <w:r w:rsidRPr="00967F71">
        <w:rPr>
          <w:rFonts w:eastAsiaTheme="minorHAnsi"/>
          <w:sz w:val="16"/>
          <w:szCs w:val="16"/>
          <w:lang w:val="en-US" w:eastAsia="en-US"/>
        </w:rPr>
        <w:t xml:space="preserve">Status of </w:t>
      </w:r>
      <w:r w:rsidRPr="00967F71">
        <w:rPr>
          <w:rFonts w:eastAsiaTheme="minorHAnsi"/>
          <w:sz w:val="16"/>
          <w:szCs w:val="16"/>
          <w:lang w:eastAsia="en-US"/>
        </w:rPr>
        <w:t>ν</w:t>
      </w:r>
      <w:r w:rsidRPr="00967F71">
        <w:rPr>
          <w:rFonts w:eastAsiaTheme="minorHAnsi"/>
          <w:sz w:val="16"/>
          <w:szCs w:val="16"/>
          <w:lang w:val="en-US" w:eastAsia="en-US"/>
        </w:rPr>
        <w:t>GeN experiment at the Kalininskaya nuclear power plant for detection coherent neutrino Ge nucleus elastic scattering LXV Internation al conference «Nucleus 2015» New horizons in nuclear physics, nuclear engineering, femto- and nanotechno</w:t>
      </w:r>
      <w:r>
        <w:rPr>
          <w:rFonts w:eastAsiaTheme="minorHAnsi"/>
          <w:sz w:val="16"/>
          <w:szCs w:val="16"/>
          <w:lang w:val="en-US" w:eastAsia="en-US"/>
        </w:rPr>
        <w:t>logies, Book of abstracts (2015</w:t>
      </w:r>
      <w:r w:rsidRPr="00967F71">
        <w:rPr>
          <w:rFonts w:eastAsiaTheme="minorHAnsi"/>
          <w:sz w:val="16"/>
          <w:szCs w:val="16"/>
          <w:lang w:val="en-US" w:eastAsia="en-US"/>
        </w:rPr>
        <w:t>)</w:t>
      </w:r>
      <w:r w:rsidRPr="00091973">
        <w:rPr>
          <w:rFonts w:eastAsiaTheme="minorHAnsi"/>
          <w:sz w:val="16"/>
          <w:szCs w:val="16"/>
          <w:lang w:val="en-US" w:eastAsia="en-US"/>
        </w:rPr>
        <w:t>;</w:t>
      </w:r>
    </w:p>
    <w:p w:rsidR="00B13448" w:rsidRPr="00967F71" w:rsidRDefault="00B13448" w:rsidP="00B13448">
      <w:pPr>
        <w:pStyle w:val="a5"/>
        <w:autoSpaceDE w:val="0"/>
        <w:autoSpaceDN w:val="0"/>
        <w:adjustRightInd w:val="0"/>
        <w:ind w:left="0"/>
        <w:jc w:val="both"/>
        <w:rPr>
          <w:rFonts w:eastAsiaTheme="minorHAnsi"/>
          <w:sz w:val="16"/>
          <w:szCs w:val="16"/>
          <w:lang w:val="en-US" w:eastAsia="en-US"/>
        </w:rPr>
      </w:pPr>
      <w:r>
        <w:rPr>
          <w:rFonts w:eastAsiaTheme="minorHAnsi"/>
          <w:sz w:val="16"/>
          <w:szCs w:val="16"/>
          <w:lang w:val="en-US" w:eastAsia="en-US"/>
        </w:rPr>
        <w:t>2. </w:t>
      </w:r>
      <w:r w:rsidRPr="00967F71">
        <w:rPr>
          <w:rFonts w:eastAsiaTheme="minorHAnsi"/>
          <w:sz w:val="16"/>
          <w:szCs w:val="16"/>
          <w:lang w:val="en-US" w:eastAsia="en-US"/>
        </w:rPr>
        <w:t>Belov</w:t>
      </w:r>
      <w:r>
        <w:rPr>
          <w:rFonts w:eastAsiaTheme="minorHAnsi"/>
          <w:sz w:val="16"/>
          <w:szCs w:val="16"/>
          <w:lang w:val="en-US" w:eastAsia="en-US"/>
        </w:rPr>
        <w:t xml:space="preserve"> V., </w:t>
      </w:r>
      <w:r w:rsidRPr="00967F71">
        <w:rPr>
          <w:rFonts w:eastAsiaTheme="minorHAnsi"/>
          <w:sz w:val="16"/>
          <w:szCs w:val="16"/>
          <w:lang w:val="en-US" w:eastAsia="en-US"/>
        </w:rPr>
        <w:t>Brudanin</w:t>
      </w:r>
      <w:r>
        <w:rPr>
          <w:rFonts w:eastAsiaTheme="minorHAnsi"/>
          <w:sz w:val="16"/>
          <w:szCs w:val="16"/>
          <w:lang w:val="en-US" w:eastAsia="en-US"/>
        </w:rPr>
        <w:t xml:space="preserve"> V., </w:t>
      </w:r>
      <w:r w:rsidRPr="00967F71">
        <w:rPr>
          <w:rFonts w:eastAsiaTheme="minorHAnsi"/>
          <w:sz w:val="16"/>
          <w:szCs w:val="16"/>
          <w:lang w:val="en-US" w:eastAsia="en-US"/>
        </w:rPr>
        <w:t>Egorov</w:t>
      </w:r>
      <w:r>
        <w:rPr>
          <w:rFonts w:eastAsiaTheme="minorHAnsi"/>
          <w:sz w:val="16"/>
          <w:szCs w:val="16"/>
          <w:lang w:val="en-US" w:eastAsia="en-US"/>
        </w:rPr>
        <w:t xml:space="preserve"> V., </w:t>
      </w:r>
      <w:r w:rsidRPr="00967F71">
        <w:rPr>
          <w:rFonts w:eastAsiaTheme="minorHAnsi"/>
          <w:sz w:val="16"/>
          <w:szCs w:val="16"/>
          <w:lang w:val="en-US" w:eastAsia="en-US"/>
        </w:rPr>
        <w:t>Filosofov</w:t>
      </w:r>
      <w:r w:rsidRPr="009838E2">
        <w:rPr>
          <w:rFonts w:eastAsiaTheme="minorHAnsi"/>
          <w:sz w:val="16"/>
          <w:szCs w:val="16"/>
          <w:lang w:val="en-US" w:eastAsia="en-US"/>
        </w:rPr>
        <w:t xml:space="preserve"> D</w:t>
      </w:r>
      <w:r>
        <w:rPr>
          <w:rFonts w:eastAsiaTheme="minorHAnsi"/>
          <w:sz w:val="16"/>
          <w:szCs w:val="16"/>
          <w:lang w:val="en-US" w:eastAsia="en-US"/>
        </w:rPr>
        <w:t xml:space="preserve">., </w:t>
      </w:r>
      <w:r w:rsidRPr="00967F71">
        <w:rPr>
          <w:rFonts w:eastAsiaTheme="minorHAnsi"/>
          <w:sz w:val="16"/>
          <w:szCs w:val="16"/>
          <w:lang w:val="en-US" w:eastAsia="en-US"/>
        </w:rPr>
        <w:t>F</w:t>
      </w:r>
      <w:r>
        <w:rPr>
          <w:rFonts w:eastAsiaTheme="minorHAnsi"/>
          <w:sz w:val="16"/>
          <w:szCs w:val="16"/>
          <w:lang w:val="en-US" w:eastAsia="en-US"/>
        </w:rPr>
        <w:t xml:space="preserve">omina M., Gurov Yu., </w:t>
      </w:r>
      <w:r w:rsidRPr="00967F71">
        <w:rPr>
          <w:rFonts w:eastAsiaTheme="minorHAnsi"/>
          <w:sz w:val="16"/>
          <w:szCs w:val="16"/>
          <w:lang w:val="en-US" w:eastAsia="en-US"/>
        </w:rPr>
        <w:t>Koro</w:t>
      </w:r>
      <w:r>
        <w:rPr>
          <w:rFonts w:eastAsiaTheme="minorHAnsi"/>
          <w:sz w:val="16"/>
          <w:szCs w:val="16"/>
          <w:lang w:val="en-US" w:eastAsia="en-US"/>
        </w:rPr>
        <w:t xml:space="preserve">tkova L., </w:t>
      </w:r>
      <w:r w:rsidRPr="00967F71">
        <w:rPr>
          <w:rFonts w:eastAsiaTheme="minorHAnsi"/>
          <w:sz w:val="16"/>
          <w:szCs w:val="16"/>
          <w:lang w:val="en-US" w:eastAsia="en-US"/>
        </w:rPr>
        <w:t>Lubashevskiy</w:t>
      </w:r>
      <w:r>
        <w:rPr>
          <w:rFonts w:eastAsiaTheme="minorHAnsi"/>
          <w:sz w:val="16"/>
          <w:szCs w:val="16"/>
          <w:lang w:val="en-US" w:eastAsia="en-US"/>
        </w:rPr>
        <w:t xml:space="preserve"> A., </w:t>
      </w:r>
      <w:r w:rsidRPr="00967F71">
        <w:rPr>
          <w:rFonts w:eastAsiaTheme="minorHAnsi"/>
          <w:sz w:val="16"/>
          <w:szCs w:val="16"/>
          <w:lang w:val="en-US" w:eastAsia="en-US"/>
        </w:rPr>
        <w:t>Medvedev</w:t>
      </w:r>
      <w:r>
        <w:rPr>
          <w:rFonts w:eastAsiaTheme="minorHAnsi"/>
          <w:sz w:val="16"/>
          <w:szCs w:val="16"/>
          <w:lang w:val="en-US" w:eastAsia="en-US"/>
        </w:rPr>
        <w:t xml:space="preserve"> D.,</w:t>
      </w:r>
      <w:r w:rsidRPr="00967F71">
        <w:rPr>
          <w:rFonts w:eastAsiaTheme="minorHAnsi"/>
          <w:sz w:val="16"/>
          <w:szCs w:val="16"/>
          <w:lang w:val="en-US" w:eastAsia="en-US"/>
        </w:rPr>
        <w:t>Pritula</w:t>
      </w:r>
      <w:r>
        <w:rPr>
          <w:rFonts w:eastAsiaTheme="minorHAnsi"/>
          <w:sz w:val="16"/>
          <w:szCs w:val="16"/>
          <w:lang w:val="en-US" w:eastAsia="en-US"/>
        </w:rPr>
        <w:t xml:space="preserve"> R., </w:t>
      </w:r>
      <w:r w:rsidRPr="00967F71">
        <w:rPr>
          <w:rFonts w:eastAsiaTheme="minorHAnsi"/>
          <w:sz w:val="16"/>
          <w:szCs w:val="16"/>
          <w:lang w:val="en-US" w:eastAsia="en-US"/>
        </w:rPr>
        <w:t>Rozova</w:t>
      </w:r>
      <w:r>
        <w:rPr>
          <w:rFonts w:eastAsiaTheme="minorHAnsi"/>
          <w:sz w:val="16"/>
          <w:szCs w:val="16"/>
          <w:lang w:val="en-US" w:eastAsia="en-US"/>
        </w:rPr>
        <w:t xml:space="preserve"> I., </w:t>
      </w:r>
      <w:r w:rsidRPr="00967F71">
        <w:rPr>
          <w:rFonts w:eastAsiaTheme="minorHAnsi"/>
          <w:sz w:val="16"/>
          <w:szCs w:val="16"/>
          <w:lang w:val="en-US" w:eastAsia="en-US"/>
        </w:rPr>
        <w:t>Rozov</w:t>
      </w:r>
      <w:r>
        <w:rPr>
          <w:rFonts w:eastAsiaTheme="minorHAnsi"/>
          <w:sz w:val="16"/>
          <w:szCs w:val="16"/>
          <w:lang w:val="en-US" w:eastAsia="en-US"/>
        </w:rPr>
        <w:t xml:space="preserve"> S., </w:t>
      </w:r>
      <w:r w:rsidRPr="00967F71">
        <w:rPr>
          <w:rFonts w:eastAsiaTheme="minorHAnsi"/>
          <w:sz w:val="16"/>
          <w:szCs w:val="16"/>
          <w:lang w:val="en-US" w:eastAsia="en-US"/>
        </w:rPr>
        <w:t>Sandukovsky</w:t>
      </w:r>
      <w:r>
        <w:rPr>
          <w:rFonts w:eastAsiaTheme="minorHAnsi"/>
          <w:sz w:val="16"/>
          <w:szCs w:val="16"/>
          <w:lang w:val="en-US" w:eastAsia="en-US"/>
        </w:rPr>
        <w:t xml:space="preserve"> V., Timkin V., </w:t>
      </w:r>
      <w:r w:rsidRPr="00967F71">
        <w:rPr>
          <w:rFonts w:eastAsiaTheme="minorHAnsi"/>
          <w:sz w:val="16"/>
          <w:szCs w:val="16"/>
          <w:lang w:val="en-US" w:eastAsia="en-US"/>
        </w:rPr>
        <w:t>Yakushe</w:t>
      </w:r>
      <w:r>
        <w:rPr>
          <w:rFonts w:eastAsiaTheme="minorHAnsi"/>
          <w:sz w:val="16"/>
          <w:szCs w:val="16"/>
          <w:lang w:val="en-US" w:eastAsia="en-US"/>
        </w:rPr>
        <w:t xml:space="preserve"> E., Yurkowsk J., </w:t>
      </w:r>
      <w:r w:rsidRPr="00967F71">
        <w:rPr>
          <w:rFonts w:eastAsiaTheme="minorHAnsi"/>
          <w:sz w:val="16"/>
          <w:szCs w:val="16"/>
          <w:lang w:val="en-US" w:eastAsia="en-US"/>
        </w:rPr>
        <w:t>Zhitnikov</w:t>
      </w:r>
      <w:r>
        <w:rPr>
          <w:rFonts w:eastAsiaTheme="minorHAnsi"/>
          <w:sz w:val="16"/>
          <w:szCs w:val="16"/>
          <w:lang w:val="en-US" w:eastAsia="en-US"/>
        </w:rPr>
        <w:t xml:space="preserve"> I.</w:t>
      </w:r>
    </w:p>
    <w:p w:rsidR="00B13448" w:rsidRPr="0070057A" w:rsidRDefault="00B13448" w:rsidP="00B13448">
      <w:pPr>
        <w:autoSpaceDE w:val="0"/>
        <w:autoSpaceDN w:val="0"/>
        <w:adjustRightInd w:val="0"/>
        <w:rPr>
          <w:rFonts w:eastAsiaTheme="minorHAnsi"/>
          <w:sz w:val="16"/>
          <w:szCs w:val="16"/>
          <w:lang w:eastAsia="en-US"/>
        </w:rPr>
      </w:pPr>
      <w:proofErr w:type="gramStart"/>
      <w:r w:rsidRPr="009838E2">
        <w:rPr>
          <w:rFonts w:eastAsiaTheme="minorHAnsi"/>
          <w:sz w:val="16"/>
          <w:szCs w:val="16"/>
          <w:lang w:val="en-US" w:eastAsia="en-US"/>
        </w:rPr>
        <w:t xml:space="preserve">The </w:t>
      </w:r>
      <w:r w:rsidRPr="009838E2">
        <w:rPr>
          <w:rFonts w:eastAsiaTheme="minorHAnsi"/>
          <w:sz w:val="16"/>
          <w:szCs w:val="16"/>
          <w:lang w:eastAsia="en-US"/>
        </w:rPr>
        <w:t>ν</w:t>
      </w:r>
      <w:r w:rsidRPr="009838E2">
        <w:rPr>
          <w:rFonts w:eastAsiaTheme="minorHAnsi"/>
          <w:sz w:val="16"/>
          <w:szCs w:val="16"/>
          <w:lang w:val="en-US" w:eastAsia="en-US"/>
        </w:rPr>
        <w:t>GeN Experiment at the Kalinin Nuclear Power Plant Journal of Instrumentation (JINST)</w:t>
      </w:r>
      <w:r w:rsidRPr="00091973">
        <w:rPr>
          <w:rFonts w:eastAsiaTheme="minorHAnsi"/>
          <w:sz w:val="16"/>
          <w:szCs w:val="16"/>
          <w:lang w:val="en-US" w:eastAsia="en-US"/>
        </w:rPr>
        <w:t xml:space="preserve"> </w:t>
      </w:r>
      <w:r w:rsidRPr="00967F71">
        <w:rPr>
          <w:rFonts w:eastAsiaTheme="minorHAnsi"/>
          <w:sz w:val="16"/>
          <w:szCs w:val="16"/>
          <w:lang w:val="en-US" w:eastAsia="en-US"/>
        </w:rPr>
        <w:t xml:space="preserve">(2015 </w:t>
      </w:r>
      <w:r w:rsidRPr="00967F71">
        <w:rPr>
          <w:rFonts w:eastAsiaTheme="minorHAnsi"/>
          <w:sz w:val="16"/>
          <w:szCs w:val="16"/>
          <w:lang w:eastAsia="en-US"/>
        </w:rPr>
        <w:t>г</w:t>
      </w:r>
      <w:r w:rsidRPr="00967F71">
        <w:rPr>
          <w:rFonts w:eastAsiaTheme="minorHAnsi"/>
          <w:sz w:val="16"/>
          <w:szCs w:val="16"/>
          <w:lang w:val="en-US" w:eastAsia="en-US"/>
        </w:rPr>
        <w:t>.)</w:t>
      </w:r>
      <w:proofErr w:type="gramEnd"/>
      <w:r w:rsidRPr="00967F71">
        <w:rPr>
          <w:rFonts w:eastAsiaTheme="minorHAnsi"/>
          <w:sz w:val="16"/>
          <w:szCs w:val="16"/>
          <w:lang w:val="en-US" w:eastAsia="en-US"/>
        </w:rPr>
        <w:t xml:space="preserve"> </w:t>
      </w:r>
      <w:proofErr w:type="gramStart"/>
      <w:r w:rsidRPr="00967F71">
        <w:rPr>
          <w:rFonts w:eastAsiaTheme="minorHAnsi"/>
          <w:sz w:val="16"/>
          <w:szCs w:val="16"/>
          <w:lang w:val="en-US" w:eastAsia="en-US"/>
        </w:rPr>
        <w:t>WOS</w:t>
      </w:r>
      <w:r w:rsidRPr="00967F71">
        <w:rPr>
          <w:rFonts w:eastAsiaTheme="minorHAnsi"/>
          <w:sz w:val="16"/>
          <w:szCs w:val="16"/>
          <w:lang w:eastAsia="en-US"/>
        </w:rPr>
        <w:t xml:space="preserve"> </w:t>
      </w:r>
      <w:r w:rsidRPr="00967F71">
        <w:rPr>
          <w:rFonts w:eastAsiaTheme="minorHAnsi"/>
          <w:sz w:val="16"/>
          <w:szCs w:val="16"/>
          <w:lang w:val="en-US" w:eastAsia="en-US"/>
        </w:rPr>
        <w:t>SCOPUS</w:t>
      </w:r>
      <w:r w:rsidRPr="00967F71">
        <w:rPr>
          <w:rFonts w:eastAsiaTheme="minorHAnsi"/>
          <w:sz w:val="16"/>
          <w:szCs w:val="16"/>
          <w:lang w:eastAsia="en-US"/>
        </w:rPr>
        <w:t xml:space="preserve"> РИНЦ</w:t>
      </w:r>
      <w:r>
        <w:rPr>
          <w:rFonts w:eastAsiaTheme="minorHAnsi"/>
          <w:sz w:val="16"/>
          <w:szCs w:val="16"/>
          <w:lang w:eastAsia="en-US"/>
        </w:rPr>
        <w:t>.</w:t>
      </w:r>
      <w:proofErr w:type="gramEnd"/>
    </w:p>
    <w:p w:rsidR="00B13448" w:rsidRPr="0070057A" w:rsidRDefault="00B13448" w:rsidP="00B13448">
      <w:pPr>
        <w:autoSpaceDE w:val="0"/>
        <w:autoSpaceDN w:val="0"/>
        <w:adjustRightInd w:val="0"/>
        <w:jc w:val="both"/>
        <w:rPr>
          <w:rFonts w:eastAsiaTheme="minorHAnsi"/>
          <w:sz w:val="16"/>
          <w:szCs w:val="16"/>
          <w:lang w:eastAsia="en-US"/>
        </w:rPr>
      </w:pPr>
    </w:p>
    <w:p w:rsidR="00B13448" w:rsidRPr="001D3188" w:rsidRDefault="00B13448" w:rsidP="00B13448">
      <w:pPr>
        <w:autoSpaceDE w:val="0"/>
        <w:autoSpaceDN w:val="0"/>
        <w:adjustRightInd w:val="0"/>
        <w:rPr>
          <w:rFonts w:eastAsiaTheme="minorHAnsi"/>
          <w:b/>
          <w:iCs/>
          <w:sz w:val="16"/>
          <w:szCs w:val="16"/>
          <w:lang w:eastAsia="en-US"/>
        </w:rPr>
      </w:pPr>
      <w:r w:rsidRPr="001D3188">
        <w:rPr>
          <w:rFonts w:eastAsiaTheme="minorHAnsi"/>
          <w:b/>
          <w:iCs/>
          <w:sz w:val="16"/>
          <w:szCs w:val="16"/>
          <w:lang w:eastAsia="en-US"/>
        </w:rPr>
        <w:t>Год представления отчета</w:t>
      </w:r>
    </w:p>
    <w:p w:rsidR="00B13448" w:rsidRPr="00297763" w:rsidRDefault="00B13448" w:rsidP="00B13448">
      <w:pPr>
        <w:autoSpaceDE w:val="0"/>
        <w:autoSpaceDN w:val="0"/>
        <w:adjustRightInd w:val="0"/>
        <w:rPr>
          <w:rFonts w:eastAsiaTheme="minorHAnsi"/>
          <w:b/>
          <w:sz w:val="16"/>
          <w:szCs w:val="16"/>
          <w:lang w:eastAsia="en-US"/>
        </w:rPr>
      </w:pPr>
      <w:r>
        <w:rPr>
          <w:rFonts w:eastAsiaTheme="minorHAnsi"/>
          <w:b/>
          <w:sz w:val="16"/>
          <w:szCs w:val="16"/>
          <w:lang w:eastAsia="en-US"/>
        </w:rPr>
        <w:t>201</w:t>
      </w:r>
      <w:r w:rsidRPr="00297763">
        <w:rPr>
          <w:rFonts w:eastAsiaTheme="minorHAnsi"/>
          <w:b/>
          <w:sz w:val="16"/>
          <w:szCs w:val="16"/>
          <w:lang w:eastAsia="en-US"/>
        </w:rPr>
        <w:t>6</w:t>
      </w:r>
    </w:p>
    <w:p w:rsidR="00B13448" w:rsidRPr="00297763" w:rsidRDefault="00B13448" w:rsidP="00B13448">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Описание выполненных в отчетном году работ и полученных научных результ</w:t>
      </w:r>
      <w:r>
        <w:rPr>
          <w:rFonts w:eastAsiaTheme="minorHAnsi"/>
          <w:b/>
          <w:sz w:val="16"/>
          <w:szCs w:val="16"/>
          <w:lang w:eastAsia="en-US"/>
        </w:rPr>
        <w:t>атов</w:t>
      </w:r>
    </w:p>
    <w:p w:rsidR="00B13448" w:rsidRPr="00690D24" w:rsidRDefault="00B13448" w:rsidP="00B13448">
      <w:pPr>
        <w:autoSpaceDE w:val="0"/>
        <w:autoSpaceDN w:val="0"/>
        <w:adjustRightInd w:val="0"/>
        <w:jc w:val="both"/>
        <w:rPr>
          <w:rFonts w:eastAsiaTheme="minorHAnsi"/>
          <w:b/>
          <w:i/>
          <w:sz w:val="16"/>
          <w:szCs w:val="16"/>
          <w:lang w:eastAsia="en-US"/>
        </w:rPr>
      </w:pPr>
      <w:r w:rsidRPr="00967F71">
        <w:rPr>
          <w:rFonts w:eastAsiaTheme="minorHAnsi"/>
          <w:b/>
          <w:i/>
          <w:sz w:val="16"/>
          <w:szCs w:val="16"/>
          <w:lang w:eastAsia="en-US"/>
        </w:rPr>
        <w:t>на русском языке</w:t>
      </w:r>
    </w:p>
    <w:p w:rsidR="00B13448" w:rsidRPr="00690D24" w:rsidRDefault="00B13448" w:rsidP="00B13448">
      <w:pPr>
        <w:autoSpaceDE w:val="0"/>
        <w:autoSpaceDN w:val="0"/>
        <w:adjustRightInd w:val="0"/>
        <w:jc w:val="both"/>
        <w:rPr>
          <w:rFonts w:eastAsiaTheme="minorHAnsi"/>
          <w:sz w:val="16"/>
          <w:szCs w:val="16"/>
          <w:lang w:eastAsia="en-US"/>
        </w:rPr>
      </w:pPr>
      <w:r w:rsidRPr="00690D24">
        <w:rPr>
          <w:rFonts w:eastAsiaTheme="minorHAnsi"/>
          <w:sz w:val="16"/>
          <w:szCs w:val="16"/>
          <w:lang w:eastAsia="en-US"/>
        </w:rPr>
        <w:t>Целью настоящего проекта является детектирование когерентного рассеяния нейтрино на ядрах германия. В настоящем проекте поиск когерентного рассеяния нейтрино будет осуществляться на ядрах германия при помощи уникальных низкопороговых германиевых детекторов, разработанных в ОИЯИ (Дубна), в созданной низкофоновой установке с энергетическим порогом регистрации от ~300 эВ. Возможность выполнения эксперимента на Калининской атомной станции, что обеспечивает поток антинейтрино более 5,4х10</w:t>
      </w:r>
      <w:r w:rsidRPr="00690D24">
        <w:rPr>
          <w:sz w:val="16"/>
          <w:szCs w:val="16"/>
          <w:vertAlign w:val="superscript"/>
        </w:rPr>
        <w:t>13</w:t>
      </w:r>
      <w:r w:rsidRPr="00690D24">
        <w:rPr>
          <w:rFonts w:eastAsiaTheme="minorHAnsi"/>
          <w:sz w:val="16"/>
          <w:szCs w:val="16"/>
          <w:lang w:eastAsia="en-US"/>
        </w:rPr>
        <w:t xml:space="preserve"> на см</w:t>
      </w:r>
      <w:proofErr w:type="gramStart"/>
      <w:r>
        <w:rPr>
          <w:sz w:val="16"/>
          <w:szCs w:val="16"/>
          <w:vertAlign w:val="superscript"/>
        </w:rPr>
        <w:t>2</w:t>
      </w:r>
      <w:proofErr w:type="gramEnd"/>
      <w:r w:rsidRPr="00690D24">
        <w:rPr>
          <w:rFonts w:eastAsiaTheme="minorHAnsi"/>
          <w:sz w:val="16"/>
          <w:szCs w:val="16"/>
          <w:lang w:eastAsia="en-US"/>
        </w:rPr>
        <w:t xml:space="preserve"> в секунду, открывает уникальный шанс в течение нескольких лет, осуществить эксперимент по поиску когерентного рассеяния с чувствительностью достаточной для его наблюдения. Кроме того, нами выполняются работы по созданию и исследованию низкопороговых полупроводниковых детекторов </w:t>
      </w:r>
      <w:proofErr w:type="gramStart"/>
      <w:r w:rsidRPr="00690D24">
        <w:rPr>
          <w:rFonts w:eastAsiaTheme="minorHAnsi"/>
          <w:sz w:val="16"/>
          <w:szCs w:val="16"/>
          <w:lang w:eastAsia="en-US"/>
        </w:rPr>
        <w:t>из</w:t>
      </w:r>
      <w:proofErr w:type="gramEnd"/>
      <w:r w:rsidRPr="00690D24">
        <w:rPr>
          <w:rFonts w:eastAsiaTheme="minorHAnsi"/>
          <w:sz w:val="16"/>
          <w:szCs w:val="16"/>
          <w:lang w:eastAsia="en-US"/>
        </w:rPr>
        <w:t xml:space="preserve"> </w:t>
      </w:r>
      <w:proofErr w:type="gramStart"/>
      <w:r w:rsidRPr="00690D24">
        <w:rPr>
          <w:rFonts w:eastAsiaTheme="minorHAnsi"/>
          <w:sz w:val="16"/>
          <w:szCs w:val="16"/>
          <w:lang w:eastAsia="en-US"/>
        </w:rPr>
        <w:t>кадмий</w:t>
      </w:r>
      <w:proofErr w:type="gramEnd"/>
      <w:r w:rsidRPr="00690D24">
        <w:rPr>
          <w:rFonts w:eastAsiaTheme="minorHAnsi"/>
          <w:sz w:val="16"/>
          <w:szCs w:val="16"/>
          <w:lang w:eastAsia="en-US"/>
        </w:rPr>
        <w:t xml:space="preserve"> - цинк - теллура (CZT), материал, который обладает высокой тормозной способностью, низким тепловым шумом, работоспособностью при комнатной температуре, и детекторов на основе такого перспективного материала, как карбид кремния (SiC). Целью этих работ является разработка и создание новых детекторов с энергетическим порогом регистрации до 200 эВ и ниже, что откроет перспективу не только детектирования когерентного рассеяния нейтрино на ядрах, но и его изучения в деталях.</w:t>
      </w:r>
    </w:p>
    <w:p w:rsidR="00B13448" w:rsidRPr="00690D24" w:rsidRDefault="00B13448" w:rsidP="00B13448">
      <w:pPr>
        <w:autoSpaceDE w:val="0"/>
        <w:autoSpaceDN w:val="0"/>
        <w:adjustRightInd w:val="0"/>
        <w:jc w:val="both"/>
        <w:rPr>
          <w:rFonts w:eastAsiaTheme="minorHAnsi"/>
          <w:sz w:val="16"/>
          <w:szCs w:val="16"/>
          <w:lang w:eastAsia="en-US"/>
        </w:rPr>
      </w:pPr>
      <w:r w:rsidRPr="00690D24">
        <w:rPr>
          <w:rFonts w:eastAsiaTheme="minorHAnsi"/>
          <w:sz w:val="16"/>
          <w:szCs w:val="16"/>
          <w:lang w:eastAsia="en-US"/>
        </w:rPr>
        <w:t>После успешной реализации первого года выполнения проекта, когда был выполнен комплекс работ по созданию инфраструктуры эксперимента, частей установки, тестированию детекторов; и второго года выполнения проекта, когда была создана собственно установка с детекторами, имеющая характеристики (фон, энергетический порог) необходимые для начала поиска когерентного рассеяния нейтрино и были проведены исследования характеристик низкопороговых HPGe–детекторов, являющихся основой установки, и собственного фона криостата в низкофоновой подземной лаборатории; в третьем году было выполнена следующая часть эксперимента - установка доставлена и собрана под третьим энергоблоком Калининской АЭС (КАЭС). Установка успешно введена в эксплуатацию, ведется набор данных.</w:t>
      </w:r>
    </w:p>
    <w:p w:rsidR="00B13448" w:rsidRDefault="00B13448" w:rsidP="00B13448">
      <w:pPr>
        <w:autoSpaceDE w:val="0"/>
        <w:autoSpaceDN w:val="0"/>
        <w:adjustRightInd w:val="0"/>
        <w:jc w:val="both"/>
        <w:rPr>
          <w:rFonts w:eastAsiaTheme="minorHAnsi"/>
          <w:sz w:val="16"/>
          <w:szCs w:val="16"/>
          <w:lang w:eastAsia="en-US"/>
        </w:rPr>
      </w:pPr>
      <w:r w:rsidRPr="00690D24">
        <w:rPr>
          <w:rFonts w:eastAsiaTheme="minorHAnsi"/>
          <w:sz w:val="16"/>
          <w:szCs w:val="16"/>
          <w:lang w:eastAsia="en-US"/>
        </w:rPr>
        <w:t>В целом проект развивается в соответствии с первоначально представленным планом. Все работы, запланированные на 2016 год, полностью выполнены. Таким образом, первоначально поставленная цель проекта остается неизменной: С учетом возможности проведения основной фазы эксперимента на Калининской атомной станции, что обеспечивает уникально большой поток антинейтрино более 5,4х10</w:t>
      </w:r>
      <w:r w:rsidRPr="00690D24">
        <w:rPr>
          <w:sz w:val="16"/>
          <w:szCs w:val="16"/>
          <w:vertAlign w:val="superscript"/>
        </w:rPr>
        <w:t>13</w:t>
      </w:r>
      <w:r w:rsidRPr="00690D24">
        <w:rPr>
          <w:rFonts w:eastAsiaTheme="minorHAnsi"/>
          <w:sz w:val="16"/>
          <w:szCs w:val="16"/>
          <w:lang w:eastAsia="en-US"/>
        </w:rPr>
        <w:t xml:space="preserve"> на см</w:t>
      </w:r>
      <w:proofErr w:type="gramStart"/>
      <w:r>
        <w:rPr>
          <w:sz w:val="16"/>
          <w:szCs w:val="16"/>
          <w:vertAlign w:val="superscript"/>
        </w:rPr>
        <w:t>2</w:t>
      </w:r>
      <w:proofErr w:type="gramEnd"/>
      <w:r>
        <w:rPr>
          <w:rFonts w:eastAsiaTheme="minorHAnsi"/>
          <w:sz w:val="16"/>
          <w:szCs w:val="16"/>
          <w:lang w:eastAsia="en-US"/>
        </w:rPr>
        <w:t xml:space="preserve"> </w:t>
      </w:r>
      <w:r w:rsidRPr="00690D24">
        <w:rPr>
          <w:rFonts w:eastAsiaTheme="minorHAnsi"/>
          <w:sz w:val="16"/>
          <w:szCs w:val="16"/>
          <w:lang w:eastAsia="en-US"/>
        </w:rPr>
        <w:t>в секунду, эксперимент имеет реальный шанс в течение нескольких лет набора данных осуществить регистрацию когерентного рассеяния нейтрино на ядрах германия.</w:t>
      </w:r>
    </w:p>
    <w:p w:rsidR="00B13448" w:rsidRPr="00690D24" w:rsidRDefault="00B13448" w:rsidP="00B13448">
      <w:pPr>
        <w:autoSpaceDE w:val="0"/>
        <w:autoSpaceDN w:val="0"/>
        <w:adjustRightInd w:val="0"/>
        <w:jc w:val="both"/>
        <w:rPr>
          <w:rFonts w:eastAsiaTheme="minorHAnsi"/>
          <w:sz w:val="16"/>
          <w:szCs w:val="16"/>
          <w:lang w:eastAsia="en-US"/>
        </w:rPr>
      </w:pPr>
    </w:p>
    <w:p w:rsidR="00B13448" w:rsidRPr="00B13448" w:rsidRDefault="00B13448" w:rsidP="00B13448">
      <w:pPr>
        <w:autoSpaceDE w:val="0"/>
        <w:autoSpaceDN w:val="0"/>
        <w:adjustRightInd w:val="0"/>
        <w:jc w:val="both"/>
        <w:rPr>
          <w:rFonts w:eastAsiaTheme="minorHAnsi"/>
          <w:b/>
          <w:i/>
          <w:sz w:val="16"/>
          <w:szCs w:val="16"/>
          <w:lang w:val="en-US" w:eastAsia="en-US"/>
        </w:rPr>
      </w:pPr>
      <w:r w:rsidRPr="00967F71">
        <w:rPr>
          <w:rFonts w:eastAsiaTheme="minorHAnsi"/>
          <w:b/>
          <w:i/>
          <w:sz w:val="16"/>
          <w:szCs w:val="16"/>
          <w:lang w:eastAsia="en-US"/>
        </w:rPr>
        <w:t>на</w:t>
      </w:r>
      <w:r w:rsidRPr="00B13448">
        <w:rPr>
          <w:rFonts w:eastAsiaTheme="minorHAnsi"/>
          <w:b/>
          <w:i/>
          <w:sz w:val="16"/>
          <w:szCs w:val="16"/>
          <w:lang w:val="en-US" w:eastAsia="en-US"/>
        </w:rPr>
        <w:t xml:space="preserve"> </w:t>
      </w:r>
      <w:r w:rsidRPr="00967F71">
        <w:rPr>
          <w:rFonts w:eastAsiaTheme="minorHAnsi"/>
          <w:b/>
          <w:i/>
          <w:sz w:val="16"/>
          <w:szCs w:val="16"/>
          <w:lang w:eastAsia="en-US"/>
        </w:rPr>
        <w:t>английском</w:t>
      </w:r>
      <w:r w:rsidRPr="00B13448">
        <w:rPr>
          <w:rFonts w:eastAsiaTheme="minorHAnsi"/>
          <w:b/>
          <w:i/>
          <w:sz w:val="16"/>
          <w:szCs w:val="16"/>
          <w:lang w:val="en-US" w:eastAsia="en-US"/>
        </w:rPr>
        <w:t xml:space="preserve"> </w:t>
      </w:r>
      <w:r w:rsidRPr="00967F71">
        <w:rPr>
          <w:rFonts w:eastAsiaTheme="minorHAnsi"/>
          <w:b/>
          <w:i/>
          <w:sz w:val="16"/>
          <w:szCs w:val="16"/>
          <w:lang w:eastAsia="en-US"/>
        </w:rPr>
        <w:t>языке</w:t>
      </w:r>
    </w:p>
    <w:p w:rsidR="00B13448" w:rsidRPr="00DD3529" w:rsidRDefault="00B13448" w:rsidP="00B13448">
      <w:pPr>
        <w:autoSpaceDE w:val="0"/>
        <w:autoSpaceDN w:val="0"/>
        <w:adjustRightInd w:val="0"/>
        <w:jc w:val="both"/>
        <w:rPr>
          <w:rFonts w:eastAsiaTheme="minorHAnsi"/>
          <w:sz w:val="16"/>
          <w:szCs w:val="16"/>
          <w:lang w:val="en-US" w:eastAsia="en-US"/>
        </w:rPr>
      </w:pPr>
      <w:r w:rsidRPr="00DD3529">
        <w:rPr>
          <w:rFonts w:eastAsiaTheme="minorHAnsi"/>
          <w:sz w:val="16"/>
          <w:szCs w:val="16"/>
          <w:lang w:val="en-US" w:eastAsia="en-US"/>
        </w:rPr>
        <w:t>Aim of this project is observation of neutrino coherent scattering on Ge nuclei. In the project neutrino coherent scattering on germanium nuclei will be searched with using of the unique low-threshold germanium detectors developed by JINR (Dubna). The detectors will be placed into low-background setup that will provide an energy threshold of ~300 eV. The existing possibility to perform the experiment at Kalinin Nuclear Power Plant (KNPP) provides us with the antineutrino flux greater than 5.4</w:t>
      </w:r>
      <w:r w:rsidRPr="00DD3529">
        <w:rPr>
          <w:rFonts w:eastAsiaTheme="minorHAnsi"/>
          <w:sz w:val="16"/>
          <w:szCs w:val="16"/>
          <w:lang w:eastAsia="en-US"/>
        </w:rPr>
        <w:t>х</w:t>
      </w:r>
      <w:r w:rsidRPr="00DD3529">
        <w:rPr>
          <w:rFonts w:eastAsiaTheme="minorHAnsi"/>
          <w:sz w:val="16"/>
          <w:szCs w:val="16"/>
          <w:lang w:val="en-US" w:eastAsia="en-US"/>
        </w:rPr>
        <w:t>10</w:t>
      </w:r>
      <w:r w:rsidRPr="00DD3529">
        <w:rPr>
          <w:sz w:val="16"/>
          <w:szCs w:val="16"/>
          <w:vertAlign w:val="superscript"/>
          <w:lang w:val="en-US"/>
        </w:rPr>
        <w:t>13</w:t>
      </w:r>
      <w:r w:rsidRPr="00DD3529">
        <w:rPr>
          <w:rFonts w:eastAsiaTheme="minorHAnsi"/>
          <w:sz w:val="16"/>
          <w:szCs w:val="16"/>
          <w:lang w:val="en-US" w:eastAsia="en-US"/>
        </w:rPr>
        <w:t xml:space="preserve"> 1</w:t>
      </w:r>
      <w:proofErr w:type="gramStart"/>
      <w:r w:rsidRPr="00DD3529">
        <w:rPr>
          <w:rFonts w:eastAsiaTheme="minorHAnsi"/>
          <w:sz w:val="16"/>
          <w:szCs w:val="16"/>
          <w:lang w:val="en-US" w:eastAsia="en-US"/>
        </w:rPr>
        <w:t>/(</w:t>
      </w:r>
      <w:proofErr w:type="gramEnd"/>
      <w:r w:rsidRPr="00DD3529">
        <w:rPr>
          <w:rFonts w:eastAsiaTheme="minorHAnsi"/>
          <w:sz w:val="16"/>
          <w:szCs w:val="16"/>
          <w:lang w:val="en-US" w:eastAsia="en-US"/>
        </w:rPr>
        <w:t>cm</w:t>
      </w:r>
      <w:r w:rsidRPr="00DD3529">
        <w:rPr>
          <w:sz w:val="16"/>
          <w:szCs w:val="16"/>
          <w:vertAlign w:val="superscript"/>
          <w:lang w:val="en-US"/>
        </w:rPr>
        <w:t>2</w:t>
      </w:r>
      <w:r w:rsidRPr="00DD3529">
        <w:rPr>
          <w:rFonts w:eastAsiaTheme="minorHAnsi"/>
          <w:sz w:val="16"/>
          <w:szCs w:val="16"/>
          <w:lang w:val="en-US" w:eastAsia="en-US"/>
        </w:rPr>
        <w:t xml:space="preserve"> x sec). This opens up a new unique possibility to do the first experimental search of neutrinonucleus coherent scattering during next several years. The sensitivity level is expected to be sufficient for observation of this process. In addition, we are doing R&amp;D on creation and investigation of low-threshold semiconductor detectors made of cadmium-zinc-tellurium (CZT), that exhibits high stopping power, low thermal noise, </w:t>
      </w:r>
      <w:proofErr w:type="gramStart"/>
      <w:r w:rsidRPr="00DD3529">
        <w:rPr>
          <w:rFonts w:eastAsiaTheme="minorHAnsi"/>
          <w:sz w:val="16"/>
          <w:szCs w:val="16"/>
          <w:lang w:val="en-US" w:eastAsia="en-US"/>
        </w:rPr>
        <w:t>workability</w:t>
      </w:r>
      <w:proofErr w:type="gramEnd"/>
      <w:r w:rsidRPr="00DD3529">
        <w:rPr>
          <w:rFonts w:eastAsiaTheme="minorHAnsi"/>
          <w:sz w:val="16"/>
          <w:szCs w:val="16"/>
          <w:lang w:val="en-US" w:eastAsia="en-US"/>
        </w:rPr>
        <w:t xml:space="preserve"> at the room temperature. We will develop detectors made from such promising semiconductor as silicon carbide (SiC) as well. The aim of this work is the development and building of new </w:t>
      </w:r>
      <w:r w:rsidRPr="00DD3529">
        <w:rPr>
          <w:rFonts w:eastAsiaTheme="minorHAnsi"/>
          <w:sz w:val="16"/>
          <w:szCs w:val="16"/>
          <w:lang w:val="en-US" w:eastAsia="en-US"/>
        </w:rPr>
        <w:lastRenderedPageBreak/>
        <w:t>detectors with an energy threshold of 200 eV and below. After first detection of the coherent scattering these detectors will be applied for further studying of the process in details.</w:t>
      </w:r>
    </w:p>
    <w:p w:rsidR="00B13448" w:rsidRPr="00DD3529" w:rsidRDefault="00B13448" w:rsidP="00B13448">
      <w:pPr>
        <w:autoSpaceDE w:val="0"/>
        <w:autoSpaceDN w:val="0"/>
        <w:adjustRightInd w:val="0"/>
        <w:jc w:val="both"/>
        <w:rPr>
          <w:rFonts w:eastAsiaTheme="minorHAnsi"/>
          <w:sz w:val="16"/>
          <w:szCs w:val="16"/>
          <w:lang w:val="en-US" w:eastAsia="en-US"/>
        </w:rPr>
      </w:pPr>
      <w:r w:rsidRPr="00DD3529">
        <w:rPr>
          <w:rFonts w:eastAsiaTheme="minorHAnsi"/>
          <w:sz w:val="16"/>
          <w:szCs w:val="16"/>
          <w:lang w:val="en-US" w:eastAsia="en-US"/>
        </w:rPr>
        <w:t xml:space="preserve">After successful realization of works planned for first year of the project, namely: creation of experimental infrastructure and parts of the setup as well as detector testing; </w:t>
      </w:r>
      <w:proofErr w:type="gramStart"/>
      <w:r w:rsidRPr="00DD3529">
        <w:rPr>
          <w:rFonts w:eastAsiaTheme="minorHAnsi"/>
          <w:sz w:val="16"/>
          <w:szCs w:val="16"/>
          <w:lang w:val="en-US" w:eastAsia="en-US"/>
        </w:rPr>
        <w:t>It</w:t>
      </w:r>
      <w:proofErr w:type="gramEnd"/>
      <w:r w:rsidRPr="00DD3529">
        <w:rPr>
          <w:rFonts w:eastAsiaTheme="minorHAnsi"/>
          <w:sz w:val="16"/>
          <w:szCs w:val="16"/>
          <w:lang w:val="en-US" w:eastAsia="en-US"/>
        </w:rPr>
        <w:t xml:space="preserve"> was followed by successful realization of works planned for second year of the project, namely: main part of the experiment: the low background setup has been completed. The achieved energy thresholds and preliminary values of the experimental background were found to be adequate in order to start further commissioning of the setup with all acquisition chain and the veto systems at the KNPP experimental site. The analysis of characteristics of low-threshold HPGe detectors were carried out in the low background laboratory. These detectors are the</w:t>
      </w:r>
      <w:r w:rsidRPr="0070057A">
        <w:rPr>
          <w:rFonts w:eastAsiaTheme="minorHAnsi"/>
          <w:sz w:val="16"/>
          <w:szCs w:val="16"/>
          <w:lang w:val="en-US" w:eastAsia="en-US"/>
        </w:rPr>
        <w:t xml:space="preserve"> </w:t>
      </w:r>
      <w:r w:rsidRPr="00DD3529">
        <w:rPr>
          <w:rFonts w:eastAsiaTheme="minorHAnsi"/>
          <w:sz w:val="16"/>
          <w:szCs w:val="16"/>
          <w:lang w:val="en-US" w:eastAsia="en-US"/>
        </w:rPr>
        <w:t>basis of the produced setup. The measurements of cryostat's own background were also accomplished.</w:t>
      </w:r>
    </w:p>
    <w:p w:rsidR="00B13448" w:rsidRPr="00DD3529" w:rsidRDefault="00B13448" w:rsidP="00B13448">
      <w:pPr>
        <w:autoSpaceDE w:val="0"/>
        <w:autoSpaceDN w:val="0"/>
        <w:adjustRightInd w:val="0"/>
        <w:jc w:val="both"/>
        <w:rPr>
          <w:rFonts w:eastAsiaTheme="minorHAnsi"/>
          <w:sz w:val="16"/>
          <w:szCs w:val="16"/>
          <w:lang w:val="en-US" w:eastAsia="en-US"/>
        </w:rPr>
      </w:pPr>
      <w:r w:rsidRPr="00DD3529">
        <w:rPr>
          <w:rFonts w:eastAsiaTheme="minorHAnsi"/>
          <w:sz w:val="16"/>
          <w:szCs w:val="16"/>
          <w:lang w:val="en-US" w:eastAsia="en-US"/>
        </w:rPr>
        <w:t>Finally in 2016 the setup has been delivered to KNPP experimental site after final tests in Dubna. Commissioning runs of data taking are ongoing. In general the project is developing according to original plan. All the works planned on 2016 are fully</w:t>
      </w:r>
      <w:r w:rsidRPr="0070057A">
        <w:rPr>
          <w:rFonts w:eastAsiaTheme="minorHAnsi"/>
          <w:sz w:val="16"/>
          <w:szCs w:val="16"/>
          <w:lang w:val="en-US" w:eastAsia="en-US"/>
        </w:rPr>
        <w:t xml:space="preserve"> </w:t>
      </w:r>
      <w:r w:rsidRPr="00DD3529">
        <w:rPr>
          <w:rFonts w:eastAsiaTheme="minorHAnsi"/>
          <w:sz w:val="16"/>
          <w:szCs w:val="16"/>
          <w:lang w:val="en-US" w:eastAsia="en-US"/>
        </w:rPr>
        <w:t>completed. Thus the original goal of the project remains the same. Taking into account that the experiment is conducted on KNPP that provides the antineutrino flux of over 5,4</w:t>
      </w:r>
      <w:r w:rsidRPr="00DD3529">
        <w:rPr>
          <w:rFonts w:eastAsiaTheme="minorHAnsi"/>
          <w:sz w:val="16"/>
          <w:szCs w:val="16"/>
          <w:lang w:eastAsia="en-US"/>
        </w:rPr>
        <w:t>х</w:t>
      </w:r>
      <w:r w:rsidRPr="00DD3529">
        <w:rPr>
          <w:rFonts w:eastAsiaTheme="minorHAnsi"/>
          <w:sz w:val="16"/>
          <w:szCs w:val="16"/>
          <w:lang w:val="en-US" w:eastAsia="en-US"/>
        </w:rPr>
        <w:t>10</w:t>
      </w:r>
      <w:r w:rsidRPr="00DD3529">
        <w:rPr>
          <w:sz w:val="16"/>
          <w:szCs w:val="16"/>
          <w:vertAlign w:val="superscript"/>
          <w:lang w:val="en-US"/>
        </w:rPr>
        <w:t>13</w:t>
      </w:r>
      <w:r w:rsidRPr="00DD3529">
        <w:rPr>
          <w:rFonts w:eastAsiaTheme="minorHAnsi"/>
          <w:sz w:val="16"/>
          <w:szCs w:val="16"/>
          <w:lang w:val="en-US" w:eastAsia="en-US"/>
        </w:rPr>
        <w:t xml:space="preserve"> 1/cm</w:t>
      </w:r>
      <w:r w:rsidRPr="00DD3529">
        <w:rPr>
          <w:sz w:val="16"/>
          <w:szCs w:val="16"/>
          <w:vertAlign w:val="superscript"/>
          <w:lang w:val="en-US"/>
        </w:rPr>
        <w:t>2</w:t>
      </w:r>
      <w:r w:rsidRPr="00DD3529">
        <w:rPr>
          <w:rFonts w:eastAsiaTheme="minorHAnsi"/>
          <w:sz w:val="16"/>
          <w:szCs w:val="16"/>
          <w:lang w:val="en-US" w:eastAsia="en-US"/>
        </w:rPr>
        <w:t>/s the experiment has a unique chance to realize for the first time in the history an experiment on search for coherent scattering with the sensitivity sufficient for its observing.</w:t>
      </w:r>
    </w:p>
    <w:p w:rsidR="00B13448" w:rsidRPr="00DD3529" w:rsidRDefault="00B13448" w:rsidP="00B13448">
      <w:pPr>
        <w:autoSpaceDE w:val="0"/>
        <w:autoSpaceDN w:val="0"/>
        <w:adjustRightInd w:val="0"/>
        <w:jc w:val="both"/>
        <w:rPr>
          <w:rFonts w:eastAsiaTheme="minorHAnsi"/>
          <w:sz w:val="16"/>
          <w:szCs w:val="16"/>
          <w:lang w:val="en-US" w:eastAsia="en-US"/>
        </w:rPr>
      </w:pPr>
    </w:p>
    <w:p w:rsidR="00B13448" w:rsidRPr="00967F71" w:rsidRDefault="00B13448" w:rsidP="00B13448">
      <w:pPr>
        <w:autoSpaceDE w:val="0"/>
        <w:autoSpaceDN w:val="0"/>
        <w:adjustRightInd w:val="0"/>
        <w:jc w:val="both"/>
        <w:rPr>
          <w:rFonts w:eastAsiaTheme="minorHAnsi"/>
          <w:b/>
          <w:sz w:val="16"/>
          <w:szCs w:val="16"/>
          <w:lang w:eastAsia="en-US"/>
        </w:rPr>
      </w:pPr>
      <w:r w:rsidRPr="00967F71">
        <w:rPr>
          <w:rFonts w:eastAsiaTheme="minorHAnsi"/>
          <w:b/>
          <w:sz w:val="16"/>
          <w:szCs w:val="16"/>
          <w:lang w:eastAsia="en-US"/>
        </w:rPr>
        <w:t>Перечень публикаций за год по результатам проекта</w:t>
      </w:r>
    </w:p>
    <w:p w:rsidR="00B13448" w:rsidRPr="00690D24" w:rsidRDefault="00B13448" w:rsidP="00B13448">
      <w:pPr>
        <w:autoSpaceDE w:val="0"/>
        <w:autoSpaceDN w:val="0"/>
        <w:adjustRightInd w:val="0"/>
        <w:jc w:val="both"/>
        <w:rPr>
          <w:rFonts w:eastAsiaTheme="minorHAnsi"/>
          <w:sz w:val="16"/>
          <w:szCs w:val="16"/>
          <w:lang w:eastAsia="en-US"/>
        </w:rPr>
      </w:pPr>
      <w:r w:rsidRPr="00967F71">
        <w:rPr>
          <w:rFonts w:eastAsiaTheme="minorHAnsi"/>
          <w:sz w:val="16"/>
          <w:szCs w:val="16"/>
          <w:lang w:eastAsia="en-US"/>
        </w:rPr>
        <w:t>1. </w:t>
      </w:r>
      <w:r>
        <w:rPr>
          <w:rFonts w:eastAsiaTheme="minorHAnsi"/>
          <w:sz w:val="16"/>
          <w:szCs w:val="16"/>
          <w:lang w:eastAsia="en-US"/>
        </w:rPr>
        <w:t>Якушев Е., Розов С., Дрохлянски</w:t>
      </w:r>
      <w:r>
        <w:rPr>
          <w:rFonts w:eastAsiaTheme="minorHAnsi"/>
          <w:sz w:val="16"/>
          <w:szCs w:val="16"/>
          <w:lang w:val="en-US" w:eastAsia="en-US"/>
        </w:rPr>
        <w:t> </w:t>
      </w:r>
      <w:r>
        <w:rPr>
          <w:rFonts w:eastAsiaTheme="minorHAnsi"/>
          <w:sz w:val="16"/>
          <w:szCs w:val="16"/>
          <w:lang w:eastAsia="en-US"/>
        </w:rPr>
        <w:t>А., Философов</w:t>
      </w:r>
      <w:r>
        <w:rPr>
          <w:rFonts w:eastAsiaTheme="minorHAnsi"/>
          <w:sz w:val="16"/>
          <w:szCs w:val="16"/>
          <w:lang w:val="en-US" w:eastAsia="en-US"/>
        </w:rPr>
        <w:t> </w:t>
      </w:r>
      <w:r w:rsidRPr="00690D24">
        <w:rPr>
          <w:rFonts w:eastAsiaTheme="minorHAnsi"/>
          <w:sz w:val="16"/>
          <w:szCs w:val="16"/>
          <w:lang w:eastAsia="en-US"/>
        </w:rPr>
        <w:t>Д</w:t>
      </w:r>
      <w:r>
        <w:rPr>
          <w:rFonts w:eastAsiaTheme="minorHAnsi"/>
          <w:sz w:val="16"/>
          <w:szCs w:val="16"/>
          <w:lang w:eastAsia="en-US"/>
        </w:rPr>
        <w:t>., Каланинова</w:t>
      </w:r>
      <w:r>
        <w:rPr>
          <w:rFonts w:eastAsiaTheme="minorHAnsi"/>
          <w:sz w:val="16"/>
          <w:szCs w:val="16"/>
          <w:lang w:val="en-US" w:eastAsia="en-US"/>
        </w:rPr>
        <w:t> </w:t>
      </w:r>
      <w:r>
        <w:rPr>
          <w:rFonts w:eastAsiaTheme="minorHAnsi"/>
          <w:sz w:val="16"/>
          <w:szCs w:val="16"/>
          <w:lang w:eastAsia="en-US"/>
        </w:rPr>
        <w:t>З., Тимкин</w:t>
      </w:r>
      <w:r>
        <w:rPr>
          <w:rFonts w:eastAsiaTheme="minorHAnsi"/>
          <w:sz w:val="16"/>
          <w:szCs w:val="16"/>
          <w:lang w:val="en-US" w:eastAsia="en-US"/>
        </w:rPr>
        <w:t> </w:t>
      </w:r>
      <w:r w:rsidRPr="00690D24">
        <w:rPr>
          <w:rFonts w:eastAsiaTheme="minorHAnsi"/>
          <w:sz w:val="16"/>
          <w:szCs w:val="16"/>
          <w:lang w:eastAsia="en-US"/>
        </w:rPr>
        <w:t>В., Пономарев </w:t>
      </w:r>
      <w:r>
        <w:rPr>
          <w:rFonts w:eastAsiaTheme="minorHAnsi"/>
          <w:sz w:val="16"/>
          <w:szCs w:val="16"/>
          <w:lang w:eastAsia="en-US"/>
        </w:rPr>
        <w:t>Д. (</w:t>
      </w:r>
      <w:r w:rsidRPr="00690D24">
        <w:rPr>
          <w:rFonts w:eastAsiaTheme="minorHAnsi"/>
          <w:sz w:val="16"/>
          <w:szCs w:val="16"/>
          <w:lang w:val="en-US" w:eastAsia="en-US"/>
        </w:rPr>
        <w:t>Yakushev</w:t>
      </w:r>
      <w:r>
        <w:rPr>
          <w:rFonts w:eastAsiaTheme="minorHAnsi"/>
          <w:sz w:val="16"/>
          <w:szCs w:val="16"/>
          <w:lang w:val="en-US" w:eastAsia="en-US"/>
        </w:rPr>
        <w:t> E</w:t>
      </w:r>
      <w:r w:rsidRPr="0017003D">
        <w:rPr>
          <w:rFonts w:eastAsiaTheme="minorHAnsi"/>
          <w:sz w:val="16"/>
          <w:szCs w:val="16"/>
          <w:lang w:eastAsia="en-US"/>
        </w:rPr>
        <w:t>.</w:t>
      </w:r>
      <w:r w:rsidRPr="00690D24">
        <w:rPr>
          <w:rFonts w:eastAsiaTheme="minorHAnsi"/>
          <w:sz w:val="16"/>
          <w:szCs w:val="16"/>
          <w:lang w:eastAsia="en-US"/>
        </w:rPr>
        <w:t xml:space="preserve">, </w:t>
      </w:r>
      <w:r w:rsidRPr="00690D24">
        <w:rPr>
          <w:rFonts w:eastAsiaTheme="minorHAnsi"/>
          <w:sz w:val="16"/>
          <w:szCs w:val="16"/>
          <w:lang w:val="en-US" w:eastAsia="en-US"/>
        </w:rPr>
        <w:t>Rozov</w:t>
      </w:r>
      <w:r>
        <w:rPr>
          <w:rFonts w:eastAsiaTheme="minorHAnsi"/>
          <w:sz w:val="16"/>
          <w:szCs w:val="16"/>
          <w:lang w:val="en-US" w:eastAsia="en-US"/>
        </w:rPr>
        <w:t> S</w:t>
      </w:r>
      <w:r w:rsidRPr="0017003D">
        <w:rPr>
          <w:rFonts w:eastAsiaTheme="minorHAnsi"/>
          <w:sz w:val="16"/>
          <w:szCs w:val="16"/>
          <w:lang w:eastAsia="en-US"/>
        </w:rPr>
        <w:t>.</w:t>
      </w:r>
      <w:r w:rsidRPr="00690D24">
        <w:rPr>
          <w:rFonts w:eastAsiaTheme="minorHAnsi"/>
          <w:sz w:val="16"/>
          <w:szCs w:val="16"/>
          <w:lang w:eastAsia="en-US"/>
        </w:rPr>
        <w:t xml:space="preserve">, </w:t>
      </w:r>
      <w:r w:rsidRPr="00690D24">
        <w:rPr>
          <w:rFonts w:eastAsiaTheme="minorHAnsi"/>
          <w:sz w:val="16"/>
          <w:szCs w:val="16"/>
          <w:lang w:val="en-US" w:eastAsia="en-US"/>
        </w:rPr>
        <w:t>Drokhlyansky</w:t>
      </w:r>
      <w:r>
        <w:rPr>
          <w:rFonts w:eastAsiaTheme="minorHAnsi"/>
          <w:sz w:val="16"/>
          <w:szCs w:val="16"/>
          <w:lang w:val="en-US" w:eastAsia="en-US"/>
        </w:rPr>
        <w:t> A</w:t>
      </w:r>
      <w:r w:rsidRPr="0017003D">
        <w:rPr>
          <w:rFonts w:eastAsiaTheme="minorHAnsi"/>
          <w:sz w:val="16"/>
          <w:szCs w:val="16"/>
          <w:lang w:eastAsia="en-US"/>
        </w:rPr>
        <w:t>.</w:t>
      </w:r>
      <w:r w:rsidRPr="00690D24">
        <w:rPr>
          <w:rFonts w:eastAsiaTheme="minorHAnsi"/>
          <w:sz w:val="16"/>
          <w:szCs w:val="16"/>
          <w:lang w:eastAsia="en-US"/>
        </w:rPr>
        <w:t xml:space="preserve">, </w:t>
      </w:r>
      <w:r w:rsidRPr="00690D24">
        <w:rPr>
          <w:rFonts w:eastAsiaTheme="minorHAnsi"/>
          <w:sz w:val="16"/>
          <w:szCs w:val="16"/>
          <w:lang w:val="en-US" w:eastAsia="en-US"/>
        </w:rPr>
        <w:t>Filosofov</w:t>
      </w:r>
      <w:r w:rsidRPr="0017003D">
        <w:rPr>
          <w:rFonts w:eastAsiaTheme="minorHAnsi"/>
          <w:sz w:val="16"/>
          <w:szCs w:val="16"/>
          <w:lang w:eastAsia="en-US"/>
        </w:rPr>
        <w:t xml:space="preserve"> </w:t>
      </w:r>
      <w:r>
        <w:rPr>
          <w:rFonts w:eastAsiaTheme="minorHAnsi"/>
          <w:sz w:val="16"/>
          <w:szCs w:val="16"/>
          <w:lang w:val="en-US" w:eastAsia="en-US"/>
        </w:rPr>
        <w:t>D</w:t>
      </w:r>
      <w:r w:rsidRPr="0017003D">
        <w:rPr>
          <w:rFonts w:eastAsiaTheme="minorHAnsi"/>
          <w:sz w:val="16"/>
          <w:szCs w:val="16"/>
          <w:lang w:eastAsia="en-US"/>
        </w:rPr>
        <w:t>.</w:t>
      </w:r>
      <w:r w:rsidRPr="00690D24">
        <w:rPr>
          <w:rFonts w:eastAsiaTheme="minorHAnsi"/>
          <w:sz w:val="16"/>
          <w:szCs w:val="16"/>
          <w:lang w:eastAsia="en-US"/>
        </w:rPr>
        <w:t xml:space="preserve">, </w:t>
      </w:r>
      <w:r w:rsidRPr="00690D24">
        <w:rPr>
          <w:rFonts w:eastAsiaTheme="minorHAnsi"/>
          <w:sz w:val="16"/>
          <w:szCs w:val="16"/>
          <w:lang w:val="en-US" w:eastAsia="en-US"/>
        </w:rPr>
        <w:t>Kalaninova</w:t>
      </w:r>
      <w:r w:rsidRPr="0017003D">
        <w:rPr>
          <w:rFonts w:eastAsiaTheme="minorHAnsi"/>
          <w:sz w:val="16"/>
          <w:szCs w:val="16"/>
          <w:lang w:eastAsia="en-US"/>
        </w:rPr>
        <w:t xml:space="preserve"> </w:t>
      </w:r>
      <w:r>
        <w:rPr>
          <w:rFonts w:eastAsiaTheme="minorHAnsi"/>
          <w:sz w:val="16"/>
          <w:szCs w:val="16"/>
          <w:lang w:val="en-US" w:eastAsia="en-US"/>
        </w:rPr>
        <w:t>Z</w:t>
      </w:r>
      <w:r w:rsidRPr="0017003D">
        <w:rPr>
          <w:rFonts w:eastAsiaTheme="minorHAnsi"/>
          <w:sz w:val="16"/>
          <w:szCs w:val="16"/>
          <w:lang w:eastAsia="en-US"/>
        </w:rPr>
        <w:t>.</w:t>
      </w:r>
      <w:r w:rsidRPr="00690D24">
        <w:rPr>
          <w:rFonts w:eastAsiaTheme="minorHAnsi"/>
          <w:sz w:val="16"/>
          <w:szCs w:val="16"/>
          <w:lang w:eastAsia="en-US"/>
        </w:rPr>
        <w:t xml:space="preserve">, </w:t>
      </w:r>
      <w:r w:rsidRPr="00690D24">
        <w:rPr>
          <w:rFonts w:eastAsiaTheme="minorHAnsi"/>
          <w:sz w:val="16"/>
          <w:szCs w:val="16"/>
          <w:lang w:val="en-US" w:eastAsia="en-US"/>
        </w:rPr>
        <w:t>Timkin</w:t>
      </w:r>
      <w:r w:rsidRPr="0017003D">
        <w:rPr>
          <w:rFonts w:eastAsiaTheme="minorHAnsi"/>
          <w:sz w:val="16"/>
          <w:szCs w:val="16"/>
          <w:lang w:eastAsia="en-US"/>
        </w:rPr>
        <w:t xml:space="preserve"> </w:t>
      </w:r>
      <w:r>
        <w:rPr>
          <w:rFonts w:eastAsiaTheme="minorHAnsi"/>
          <w:sz w:val="16"/>
          <w:szCs w:val="16"/>
          <w:lang w:val="en-US" w:eastAsia="en-US"/>
        </w:rPr>
        <w:t>V</w:t>
      </w:r>
      <w:r w:rsidRPr="0017003D">
        <w:rPr>
          <w:rFonts w:eastAsiaTheme="minorHAnsi"/>
          <w:sz w:val="16"/>
          <w:szCs w:val="16"/>
          <w:lang w:eastAsia="en-US"/>
        </w:rPr>
        <w:t>.</w:t>
      </w:r>
      <w:r w:rsidRPr="00690D24">
        <w:rPr>
          <w:rFonts w:eastAsiaTheme="minorHAnsi"/>
          <w:sz w:val="16"/>
          <w:szCs w:val="16"/>
          <w:lang w:eastAsia="en-US"/>
        </w:rPr>
        <w:t xml:space="preserve">, </w:t>
      </w:r>
      <w:r w:rsidRPr="00690D24">
        <w:rPr>
          <w:rFonts w:eastAsiaTheme="minorHAnsi"/>
          <w:sz w:val="16"/>
          <w:szCs w:val="16"/>
          <w:lang w:val="en-US" w:eastAsia="en-US"/>
        </w:rPr>
        <w:t>Ponomarev</w:t>
      </w:r>
      <w:r w:rsidRPr="0017003D">
        <w:rPr>
          <w:rFonts w:eastAsiaTheme="minorHAnsi"/>
          <w:sz w:val="16"/>
          <w:szCs w:val="16"/>
          <w:lang w:eastAsia="en-US"/>
        </w:rPr>
        <w:t xml:space="preserve"> </w:t>
      </w:r>
      <w:r>
        <w:rPr>
          <w:rFonts w:eastAsiaTheme="minorHAnsi"/>
          <w:sz w:val="16"/>
          <w:szCs w:val="16"/>
          <w:lang w:val="en-US" w:eastAsia="en-US"/>
        </w:rPr>
        <w:t>D</w:t>
      </w:r>
      <w:r w:rsidRPr="0017003D">
        <w:rPr>
          <w:rFonts w:eastAsiaTheme="minorHAnsi"/>
          <w:sz w:val="16"/>
          <w:szCs w:val="16"/>
          <w:lang w:eastAsia="en-US"/>
        </w:rPr>
        <w:t>.</w:t>
      </w:r>
      <w:r w:rsidRPr="00690D24">
        <w:rPr>
          <w:rFonts w:eastAsiaTheme="minorHAnsi"/>
          <w:sz w:val="16"/>
          <w:szCs w:val="16"/>
          <w:lang w:eastAsia="en-US"/>
        </w:rPr>
        <w:t>)</w:t>
      </w:r>
    </w:p>
    <w:p w:rsidR="00B13448" w:rsidRPr="00091973" w:rsidRDefault="00B13448" w:rsidP="00B13448">
      <w:pPr>
        <w:autoSpaceDE w:val="0"/>
        <w:autoSpaceDN w:val="0"/>
        <w:adjustRightInd w:val="0"/>
        <w:rPr>
          <w:rFonts w:ascii="Arial???????" w:eastAsiaTheme="minorHAnsi" w:hAnsi="Arial???????" w:cs="Arial???????"/>
          <w:lang w:val="en-US" w:eastAsia="en-US"/>
        </w:rPr>
      </w:pPr>
      <w:r w:rsidRPr="00690D24">
        <w:rPr>
          <w:rFonts w:eastAsiaTheme="minorHAnsi"/>
          <w:sz w:val="16"/>
          <w:szCs w:val="16"/>
          <w:lang w:val="en-US" w:eastAsia="en-US"/>
        </w:rPr>
        <w:t xml:space="preserve">Sensitive neutron detection method using delayed coincidence transitions in existing iodinecontaining detectors arxiv, submitted to Nuclear Instruments and Methods in Physics Research </w:t>
      </w:r>
      <w:proofErr w:type="gramStart"/>
      <w:r w:rsidRPr="00690D24">
        <w:rPr>
          <w:rFonts w:eastAsiaTheme="minorHAnsi"/>
          <w:sz w:val="16"/>
          <w:szCs w:val="16"/>
          <w:lang w:val="en-US" w:eastAsia="en-US"/>
        </w:rPr>
        <w:t>A</w:t>
      </w:r>
      <w:proofErr w:type="gramEnd"/>
      <w:r>
        <w:rPr>
          <w:rFonts w:eastAsiaTheme="minorHAnsi"/>
          <w:sz w:val="16"/>
          <w:szCs w:val="16"/>
          <w:lang w:val="en-US" w:eastAsia="en-US"/>
        </w:rPr>
        <w:t xml:space="preserve"> (2016</w:t>
      </w:r>
      <w:r w:rsidRPr="00091973">
        <w:rPr>
          <w:rFonts w:eastAsiaTheme="minorHAnsi"/>
          <w:sz w:val="16"/>
          <w:szCs w:val="16"/>
          <w:lang w:val="en-US" w:eastAsia="en-US"/>
        </w:rPr>
        <w:t>).</w:t>
      </w:r>
    </w:p>
    <w:p w:rsidR="00B13448" w:rsidRPr="00690D24" w:rsidRDefault="00B13448" w:rsidP="00B13448">
      <w:pPr>
        <w:autoSpaceDE w:val="0"/>
        <w:autoSpaceDN w:val="0"/>
        <w:adjustRightInd w:val="0"/>
        <w:jc w:val="both"/>
        <w:rPr>
          <w:rFonts w:eastAsiaTheme="minorHAnsi"/>
          <w:sz w:val="16"/>
          <w:szCs w:val="16"/>
          <w:lang w:val="en-US" w:eastAsia="en-US"/>
        </w:rPr>
      </w:pPr>
    </w:p>
    <w:p w:rsidR="00B13448" w:rsidRPr="00B13448" w:rsidRDefault="00B13448" w:rsidP="00210850">
      <w:pPr>
        <w:autoSpaceDE w:val="0"/>
        <w:autoSpaceDN w:val="0"/>
        <w:adjustRightInd w:val="0"/>
        <w:rPr>
          <w:rFonts w:eastAsiaTheme="minorHAnsi"/>
          <w:sz w:val="16"/>
          <w:szCs w:val="16"/>
          <w:lang w:val="en-US" w:eastAsia="en-US"/>
        </w:rPr>
      </w:pPr>
    </w:p>
    <w:sectPr w:rsidR="00B13448" w:rsidRPr="00B13448" w:rsidSect="00FD0D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Sans-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BoldMT">
    <w:altName w:val="Times New Roman"/>
    <w:panose1 w:val="00000000000000000000"/>
    <w:charset w:val="CC"/>
    <w:family w:val="auto"/>
    <w:notTrueType/>
    <w:pitch w:val="default"/>
    <w:sig w:usb0="00000001" w:usb1="00000000" w:usb2="00000000" w:usb3="00000000" w:csb0="00000005" w:csb1="00000000"/>
  </w:font>
  <w:font w:name="MSUIGothicRegular">
    <w:altName w:val="Arial Unicode MS"/>
    <w:panose1 w:val="00000000000000000000"/>
    <w:charset w:val="81"/>
    <w:family w:val="auto"/>
    <w:notTrueType/>
    <w:pitch w:val="default"/>
    <w:sig w:usb0="00000000" w:usb1="09060000" w:usb2="00000010" w:usb3="00000000" w:csb0="00080000" w:csb1="00000000"/>
  </w:font>
  <w:font w:name="Arial??????????">
    <w:altName w:val="Times New Roman"/>
    <w:panose1 w:val="00000000000000000000"/>
    <w:charset w:val="CC"/>
    <w:family w:val="auto"/>
    <w:notTrueType/>
    <w:pitch w:val="default"/>
    <w:sig w:usb0="00000201" w:usb1="00000000" w:usb2="00000000" w:usb3="00000000" w:csb0="00000004" w:csb1="00000000"/>
  </w:font>
  <w:font w:name="Arial???????">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A8F3F02"/>
    <w:multiLevelType w:val="multilevel"/>
    <w:tmpl w:val="0FC68C6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20A2170B"/>
    <w:multiLevelType w:val="multilevel"/>
    <w:tmpl w:val="5AAE2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083116"/>
    <w:multiLevelType w:val="hybridMultilevel"/>
    <w:tmpl w:val="4B8E0DE6"/>
    <w:lvl w:ilvl="0" w:tplc="D3E0C586">
      <w:start w:val="1"/>
      <w:numFmt w:val="decimal"/>
      <w:lvlText w:val="%1."/>
      <w:lvlJc w:val="left"/>
      <w:pPr>
        <w:ind w:left="720" w:hanging="360"/>
      </w:pPr>
      <w:rPr>
        <w:rFonts w:ascii="PTSans-Bold" w:hAnsi="PTSans-Bold" w:cs="PTSans-Bold"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DD352B"/>
    <w:multiLevelType w:val="hybridMultilevel"/>
    <w:tmpl w:val="55947A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1C6185D"/>
    <w:multiLevelType w:val="hybridMultilevel"/>
    <w:tmpl w:val="F6D268D8"/>
    <w:lvl w:ilvl="0" w:tplc="E244DC3E">
      <w:start w:val="1"/>
      <w:numFmt w:val="decimal"/>
      <w:lvlText w:val="%1."/>
      <w:lvlJc w:val="left"/>
      <w:pPr>
        <w:ind w:left="716"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D30D3F"/>
    <w:multiLevelType w:val="hybridMultilevel"/>
    <w:tmpl w:val="59E2A96A"/>
    <w:lvl w:ilvl="0" w:tplc="1E7853EE">
      <w:start w:val="1"/>
      <w:numFmt w:val="decimal"/>
      <w:lvlText w:val="%1."/>
      <w:lvlJc w:val="left"/>
      <w:pPr>
        <w:ind w:left="720" w:hanging="360"/>
      </w:pPr>
      <w:rPr>
        <w:rFonts w:ascii="PTSans-Bold" w:hAnsi="PTSans-Bold" w:cs="PTSans-Bold"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383A22"/>
    <w:multiLevelType w:val="multilevel"/>
    <w:tmpl w:val="BA2A648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52D867C6"/>
    <w:multiLevelType w:val="hybridMultilevel"/>
    <w:tmpl w:val="13ECCC7C"/>
    <w:lvl w:ilvl="0" w:tplc="0419000F">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3AD3128"/>
    <w:multiLevelType w:val="multilevel"/>
    <w:tmpl w:val="070CA6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7E2BEA"/>
    <w:multiLevelType w:val="multilevel"/>
    <w:tmpl w:val="17961BAC"/>
    <w:lvl w:ilvl="0">
      <w:start w:val="1"/>
      <w:numFmt w:val="decimal"/>
      <w:lvlText w:val="%1."/>
      <w:lvlJc w:val="left"/>
      <w:pPr>
        <w:ind w:left="121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7F0A76F9"/>
    <w:multiLevelType w:val="multilevel"/>
    <w:tmpl w:val="E8800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1"/>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10"/>
  </w:num>
  <w:num w:numId="8">
    <w:abstractNumId w:val="1"/>
  </w:num>
  <w:num w:numId="9">
    <w:abstractNumId w:val="7"/>
  </w:num>
  <w:num w:numId="10">
    <w:abstractNumId w:val="3"/>
  </w:num>
  <w:num w:numId="11">
    <w:abstractNumId w:val="4"/>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grammar="clean"/>
  <w:defaultTabStop w:val="708"/>
  <w:characterSpacingControl w:val="doNotCompress"/>
  <w:compat/>
  <w:rsids>
    <w:rsidRoot w:val="00E75276"/>
    <w:rsid w:val="000025D1"/>
    <w:rsid w:val="0000778E"/>
    <w:rsid w:val="000104DD"/>
    <w:rsid w:val="00014855"/>
    <w:rsid w:val="00021666"/>
    <w:rsid w:val="00022F2E"/>
    <w:rsid w:val="000247A3"/>
    <w:rsid w:val="000257CB"/>
    <w:rsid w:val="000260E9"/>
    <w:rsid w:val="00027F56"/>
    <w:rsid w:val="00036222"/>
    <w:rsid w:val="000363E3"/>
    <w:rsid w:val="00036561"/>
    <w:rsid w:val="00042E1D"/>
    <w:rsid w:val="0005301D"/>
    <w:rsid w:val="00053E0D"/>
    <w:rsid w:val="00056C64"/>
    <w:rsid w:val="00057230"/>
    <w:rsid w:val="00060F23"/>
    <w:rsid w:val="00065D14"/>
    <w:rsid w:val="00066326"/>
    <w:rsid w:val="00066CF4"/>
    <w:rsid w:val="00066D2A"/>
    <w:rsid w:val="00067898"/>
    <w:rsid w:val="00070831"/>
    <w:rsid w:val="00071D41"/>
    <w:rsid w:val="00083227"/>
    <w:rsid w:val="0009059A"/>
    <w:rsid w:val="00091973"/>
    <w:rsid w:val="00092527"/>
    <w:rsid w:val="000929EA"/>
    <w:rsid w:val="00093B21"/>
    <w:rsid w:val="00093D49"/>
    <w:rsid w:val="00094966"/>
    <w:rsid w:val="0009533A"/>
    <w:rsid w:val="000A2134"/>
    <w:rsid w:val="000A22F3"/>
    <w:rsid w:val="000A7B9E"/>
    <w:rsid w:val="000B598B"/>
    <w:rsid w:val="000B689D"/>
    <w:rsid w:val="000B79E3"/>
    <w:rsid w:val="000C178E"/>
    <w:rsid w:val="000C180E"/>
    <w:rsid w:val="000C2668"/>
    <w:rsid w:val="000C6004"/>
    <w:rsid w:val="000D23AF"/>
    <w:rsid w:val="000D3C28"/>
    <w:rsid w:val="000E01D9"/>
    <w:rsid w:val="000E0F0F"/>
    <w:rsid w:val="000E5DE5"/>
    <w:rsid w:val="000E656F"/>
    <w:rsid w:val="000F1354"/>
    <w:rsid w:val="000F209D"/>
    <w:rsid w:val="000F2167"/>
    <w:rsid w:val="000F4B16"/>
    <w:rsid w:val="000F605E"/>
    <w:rsid w:val="000F6225"/>
    <w:rsid w:val="000F688F"/>
    <w:rsid w:val="001038A5"/>
    <w:rsid w:val="001039E1"/>
    <w:rsid w:val="0010551B"/>
    <w:rsid w:val="0010700B"/>
    <w:rsid w:val="001071F8"/>
    <w:rsid w:val="00112743"/>
    <w:rsid w:val="00113EEF"/>
    <w:rsid w:val="001169AC"/>
    <w:rsid w:val="00117913"/>
    <w:rsid w:val="00123541"/>
    <w:rsid w:val="00134B59"/>
    <w:rsid w:val="0013665D"/>
    <w:rsid w:val="001458F8"/>
    <w:rsid w:val="00151CDA"/>
    <w:rsid w:val="00161BFF"/>
    <w:rsid w:val="00161EEA"/>
    <w:rsid w:val="001630BC"/>
    <w:rsid w:val="00163B51"/>
    <w:rsid w:val="00163ED6"/>
    <w:rsid w:val="00165CA5"/>
    <w:rsid w:val="00167256"/>
    <w:rsid w:val="0017003D"/>
    <w:rsid w:val="001727F0"/>
    <w:rsid w:val="00173594"/>
    <w:rsid w:val="00181698"/>
    <w:rsid w:val="001838EB"/>
    <w:rsid w:val="001877D1"/>
    <w:rsid w:val="0019038F"/>
    <w:rsid w:val="001912E1"/>
    <w:rsid w:val="00193BF1"/>
    <w:rsid w:val="00196635"/>
    <w:rsid w:val="00196C51"/>
    <w:rsid w:val="001A03B7"/>
    <w:rsid w:val="001A165B"/>
    <w:rsid w:val="001A3D0D"/>
    <w:rsid w:val="001A653E"/>
    <w:rsid w:val="001A7FEC"/>
    <w:rsid w:val="001B3281"/>
    <w:rsid w:val="001B35AB"/>
    <w:rsid w:val="001B5FE6"/>
    <w:rsid w:val="001B6AA4"/>
    <w:rsid w:val="001C750D"/>
    <w:rsid w:val="001C7F0B"/>
    <w:rsid w:val="001D11D1"/>
    <w:rsid w:val="001D16D5"/>
    <w:rsid w:val="001D1A1D"/>
    <w:rsid w:val="001D3188"/>
    <w:rsid w:val="001D3CDC"/>
    <w:rsid w:val="001D63BA"/>
    <w:rsid w:val="001E0044"/>
    <w:rsid w:val="001E399E"/>
    <w:rsid w:val="001E417B"/>
    <w:rsid w:val="001E4BFC"/>
    <w:rsid w:val="001E51AE"/>
    <w:rsid w:val="001E6470"/>
    <w:rsid w:val="001E7476"/>
    <w:rsid w:val="001F11F5"/>
    <w:rsid w:val="001F1D71"/>
    <w:rsid w:val="001F3AE9"/>
    <w:rsid w:val="00201995"/>
    <w:rsid w:val="00206C03"/>
    <w:rsid w:val="00210850"/>
    <w:rsid w:val="00211004"/>
    <w:rsid w:val="002138E2"/>
    <w:rsid w:val="002218D6"/>
    <w:rsid w:val="00223487"/>
    <w:rsid w:val="0023227F"/>
    <w:rsid w:val="00233D58"/>
    <w:rsid w:val="00234F64"/>
    <w:rsid w:val="00240039"/>
    <w:rsid w:val="0024022D"/>
    <w:rsid w:val="0024097C"/>
    <w:rsid w:val="00242AA3"/>
    <w:rsid w:val="00244CD2"/>
    <w:rsid w:val="002508E1"/>
    <w:rsid w:val="00251C2A"/>
    <w:rsid w:val="002528E9"/>
    <w:rsid w:val="00261B51"/>
    <w:rsid w:val="00263BDD"/>
    <w:rsid w:val="00263E7E"/>
    <w:rsid w:val="00263EF1"/>
    <w:rsid w:val="00263F56"/>
    <w:rsid w:val="002655F6"/>
    <w:rsid w:val="0027293A"/>
    <w:rsid w:val="00274A31"/>
    <w:rsid w:val="00275326"/>
    <w:rsid w:val="00276224"/>
    <w:rsid w:val="002854A1"/>
    <w:rsid w:val="00285663"/>
    <w:rsid w:val="00287712"/>
    <w:rsid w:val="00290B1A"/>
    <w:rsid w:val="00292A97"/>
    <w:rsid w:val="002938D5"/>
    <w:rsid w:val="0029412D"/>
    <w:rsid w:val="00296681"/>
    <w:rsid w:val="00297763"/>
    <w:rsid w:val="002A2259"/>
    <w:rsid w:val="002A5208"/>
    <w:rsid w:val="002B5F78"/>
    <w:rsid w:val="002B795D"/>
    <w:rsid w:val="002C4381"/>
    <w:rsid w:val="002C5E80"/>
    <w:rsid w:val="002D2DA6"/>
    <w:rsid w:val="002E187B"/>
    <w:rsid w:val="002E2036"/>
    <w:rsid w:val="002E52DA"/>
    <w:rsid w:val="002F3296"/>
    <w:rsid w:val="002F6C33"/>
    <w:rsid w:val="00301CCC"/>
    <w:rsid w:val="00306C4C"/>
    <w:rsid w:val="00314561"/>
    <w:rsid w:val="003155FE"/>
    <w:rsid w:val="00326ADF"/>
    <w:rsid w:val="00334495"/>
    <w:rsid w:val="00334D97"/>
    <w:rsid w:val="003358D1"/>
    <w:rsid w:val="00343268"/>
    <w:rsid w:val="003458D6"/>
    <w:rsid w:val="003527FD"/>
    <w:rsid w:val="0035530A"/>
    <w:rsid w:val="003574FA"/>
    <w:rsid w:val="00357BB5"/>
    <w:rsid w:val="00364662"/>
    <w:rsid w:val="00370321"/>
    <w:rsid w:val="00370F68"/>
    <w:rsid w:val="0037109E"/>
    <w:rsid w:val="00372098"/>
    <w:rsid w:val="00372C41"/>
    <w:rsid w:val="003774E8"/>
    <w:rsid w:val="00380D59"/>
    <w:rsid w:val="00381030"/>
    <w:rsid w:val="00383321"/>
    <w:rsid w:val="0038341E"/>
    <w:rsid w:val="00387B9C"/>
    <w:rsid w:val="00390990"/>
    <w:rsid w:val="00390FDB"/>
    <w:rsid w:val="00391F8B"/>
    <w:rsid w:val="00392502"/>
    <w:rsid w:val="003940C3"/>
    <w:rsid w:val="00394366"/>
    <w:rsid w:val="003A1AC7"/>
    <w:rsid w:val="003A47DA"/>
    <w:rsid w:val="003A4A19"/>
    <w:rsid w:val="003A65B1"/>
    <w:rsid w:val="003A7F5C"/>
    <w:rsid w:val="003B021D"/>
    <w:rsid w:val="003B1A58"/>
    <w:rsid w:val="003B1D40"/>
    <w:rsid w:val="003B3428"/>
    <w:rsid w:val="003B364E"/>
    <w:rsid w:val="003C03B6"/>
    <w:rsid w:val="003C1926"/>
    <w:rsid w:val="003C2D98"/>
    <w:rsid w:val="003C3BA3"/>
    <w:rsid w:val="003C498E"/>
    <w:rsid w:val="003C61DE"/>
    <w:rsid w:val="003C78D8"/>
    <w:rsid w:val="003D2B08"/>
    <w:rsid w:val="003D4357"/>
    <w:rsid w:val="003D46AE"/>
    <w:rsid w:val="003E05A0"/>
    <w:rsid w:val="003E1AC9"/>
    <w:rsid w:val="003F1CCD"/>
    <w:rsid w:val="00405BD0"/>
    <w:rsid w:val="00407971"/>
    <w:rsid w:val="00414A1E"/>
    <w:rsid w:val="00415C7A"/>
    <w:rsid w:val="004161C7"/>
    <w:rsid w:val="004232B6"/>
    <w:rsid w:val="004250C4"/>
    <w:rsid w:val="00425D9F"/>
    <w:rsid w:val="00426A32"/>
    <w:rsid w:val="0043095C"/>
    <w:rsid w:val="0043272E"/>
    <w:rsid w:val="00434D95"/>
    <w:rsid w:val="0044001A"/>
    <w:rsid w:val="00441944"/>
    <w:rsid w:val="004465F8"/>
    <w:rsid w:val="004509AB"/>
    <w:rsid w:val="00452498"/>
    <w:rsid w:val="00453479"/>
    <w:rsid w:val="00453493"/>
    <w:rsid w:val="00455CEA"/>
    <w:rsid w:val="00455F83"/>
    <w:rsid w:val="004568E7"/>
    <w:rsid w:val="00456953"/>
    <w:rsid w:val="00463D76"/>
    <w:rsid w:val="00471BAE"/>
    <w:rsid w:val="004734BE"/>
    <w:rsid w:val="00477204"/>
    <w:rsid w:val="00480BAB"/>
    <w:rsid w:val="004850A1"/>
    <w:rsid w:val="00485D09"/>
    <w:rsid w:val="00487734"/>
    <w:rsid w:val="0049294F"/>
    <w:rsid w:val="00493252"/>
    <w:rsid w:val="004A65C6"/>
    <w:rsid w:val="004B03BF"/>
    <w:rsid w:val="004B2209"/>
    <w:rsid w:val="004B22E5"/>
    <w:rsid w:val="004B2899"/>
    <w:rsid w:val="004B4B6C"/>
    <w:rsid w:val="004C1CFE"/>
    <w:rsid w:val="004C1EE2"/>
    <w:rsid w:val="004C4FD2"/>
    <w:rsid w:val="004C509F"/>
    <w:rsid w:val="004C66F3"/>
    <w:rsid w:val="004D32E4"/>
    <w:rsid w:val="004D3367"/>
    <w:rsid w:val="004D5502"/>
    <w:rsid w:val="004D5F59"/>
    <w:rsid w:val="004D74D1"/>
    <w:rsid w:val="004F0DFD"/>
    <w:rsid w:val="004F4237"/>
    <w:rsid w:val="004F589B"/>
    <w:rsid w:val="004F5C15"/>
    <w:rsid w:val="004F74D5"/>
    <w:rsid w:val="00504F0C"/>
    <w:rsid w:val="00505D21"/>
    <w:rsid w:val="00507496"/>
    <w:rsid w:val="00510543"/>
    <w:rsid w:val="005134AA"/>
    <w:rsid w:val="00515326"/>
    <w:rsid w:val="005179FA"/>
    <w:rsid w:val="005208B0"/>
    <w:rsid w:val="005210AB"/>
    <w:rsid w:val="00521F19"/>
    <w:rsid w:val="00522E1C"/>
    <w:rsid w:val="00525642"/>
    <w:rsid w:val="0052674D"/>
    <w:rsid w:val="0053102E"/>
    <w:rsid w:val="00531C07"/>
    <w:rsid w:val="00533BB7"/>
    <w:rsid w:val="005349A1"/>
    <w:rsid w:val="00536484"/>
    <w:rsid w:val="00543C08"/>
    <w:rsid w:val="00546F52"/>
    <w:rsid w:val="0055118D"/>
    <w:rsid w:val="00552604"/>
    <w:rsid w:val="00552B8D"/>
    <w:rsid w:val="0055391B"/>
    <w:rsid w:val="0055514E"/>
    <w:rsid w:val="005556F4"/>
    <w:rsid w:val="00556CC9"/>
    <w:rsid w:val="00563093"/>
    <w:rsid w:val="00565282"/>
    <w:rsid w:val="00570310"/>
    <w:rsid w:val="00571F28"/>
    <w:rsid w:val="00572317"/>
    <w:rsid w:val="00572F7E"/>
    <w:rsid w:val="00573A52"/>
    <w:rsid w:val="00574400"/>
    <w:rsid w:val="0057588B"/>
    <w:rsid w:val="00576760"/>
    <w:rsid w:val="00582CAD"/>
    <w:rsid w:val="00584D7A"/>
    <w:rsid w:val="005854F1"/>
    <w:rsid w:val="00587558"/>
    <w:rsid w:val="0059200C"/>
    <w:rsid w:val="00596F20"/>
    <w:rsid w:val="00597CCE"/>
    <w:rsid w:val="005A7E45"/>
    <w:rsid w:val="005B1E0B"/>
    <w:rsid w:val="005B43C4"/>
    <w:rsid w:val="005C1AD3"/>
    <w:rsid w:val="005C48D8"/>
    <w:rsid w:val="005C722F"/>
    <w:rsid w:val="005C7B81"/>
    <w:rsid w:val="005D0BDF"/>
    <w:rsid w:val="005D445C"/>
    <w:rsid w:val="005D48F2"/>
    <w:rsid w:val="005D652E"/>
    <w:rsid w:val="005E001D"/>
    <w:rsid w:val="005E001F"/>
    <w:rsid w:val="005E2D10"/>
    <w:rsid w:val="005E380E"/>
    <w:rsid w:val="005E6432"/>
    <w:rsid w:val="005E6E39"/>
    <w:rsid w:val="006023A8"/>
    <w:rsid w:val="00603589"/>
    <w:rsid w:val="006042CA"/>
    <w:rsid w:val="00606AAA"/>
    <w:rsid w:val="00607A96"/>
    <w:rsid w:val="00610C03"/>
    <w:rsid w:val="00612547"/>
    <w:rsid w:val="00613C5B"/>
    <w:rsid w:val="006167EB"/>
    <w:rsid w:val="0061791A"/>
    <w:rsid w:val="00622870"/>
    <w:rsid w:val="00622A07"/>
    <w:rsid w:val="00625F21"/>
    <w:rsid w:val="00632C69"/>
    <w:rsid w:val="0063505E"/>
    <w:rsid w:val="00635899"/>
    <w:rsid w:val="006428CD"/>
    <w:rsid w:val="00642F64"/>
    <w:rsid w:val="00643F00"/>
    <w:rsid w:val="00644C90"/>
    <w:rsid w:val="0064737E"/>
    <w:rsid w:val="0064792B"/>
    <w:rsid w:val="00651156"/>
    <w:rsid w:val="00654A12"/>
    <w:rsid w:val="00654ADF"/>
    <w:rsid w:val="006567C9"/>
    <w:rsid w:val="00662B69"/>
    <w:rsid w:val="00665FE6"/>
    <w:rsid w:val="00666A24"/>
    <w:rsid w:val="0067068D"/>
    <w:rsid w:val="00672DA3"/>
    <w:rsid w:val="00674A32"/>
    <w:rsid w:val="00677E00"/>
    <w:rsid w:val="00680B79"/>
    <w:rsid w:val="00684B46"/>
    <w:rsid w:val="006903D1"/>
    <w:rsid w:val="00690D24"/>
    <w:rsid w:val="00696179"/>
    <w:rsid w:val="00697848"/>
    <w:rsid w:val="006A1721"/>
    <w:rsid w:val="006A3A04"/>
    <w:rsid w:val="006A3CF5"/>
    <w:rsid w:val="006A4878"/>
    <w:rsid w:val="006A612E"/>
    <w:rsid w:val="006A7563"/>
    <w:rsid w:val="006A7A79"/>
    <w:rsid w:val="006B09CF"/>
    <w:rsid w:val="006B2F0C"/>
    <w:rsid w:val="006C00A0"/>
    <w:rsid w:val="006C2483"/>
    <w:rsid w:val="006C4769"/>
    <w:rsid w:val="006C4F76"/>
    <w:rsid w:val="006C591C"/>
    <w:rsid w:val="006C6522"/>
    <w:rsid w:val="006D169B"/>
    <w:rsid w:val="006D661E"/>
    <w:rsid w:val="006E01D6"/>
    <w:rsid w:val="006E1A6A"/>
    <w:rsid w:val="006E7422"/>
    <w:rsid w:val="006E7A0C"/>
    <w:rsid w:val="006F1B98"/>
    <w:rsid w:val="0070057A"/>
    <w:rsid w:val="00700A2B"/>
    <w:rsid w:val="007029F2"/>
    <w:rsid w:val="007051D8"/>
    <w:rsid w:val="007063F9"/>
    <w:rsid w:val="007065E8"/>
    <w:rsid w:val="00707633"/>
    <w:rsid w:val="007111F5"/>
    <w:rsid w:val="00711C21"/>
    <w:rsid w:val="00713E8E"/>
    <w:rsid w:val="00715938"/>
    <w:rsid w:val="00717841"/>
    <w:rsid w:val="00720EA2"/>
    <w:rsid w:val="00723209"/>
    <w:rsid w:val="00727B90"/>
    <w:rsid w:val="00734C4B"/>
    <w:rsid w:val="00735599"/>
    <w:rsid w:val="007362AB"/>
    <w:rsid w:val="00737308"/>
    <w:rsid w:val="007436E9"/>
    <w:rsid w:val="0074578C"/>
    <w:rsid w:val="00745DB8"/>
    <w:rsid w:val="00750BD8"/>
    <w:rsid w:val="00751099"/>
    <w:rsid w:val="007551A5"/>
    <w:rsid w:val="007613F3"/>
    <w:rsid w:val="00763F38"/>
    <w:rsid w:val="00764A91"/>
    <w:rsid w:val="00765F46"/>
    <w:rsid w:val="0077338B"/>
    <w:rsid w:val="00777441"/>
    <w:rsid w:val="007927B7"/>
    <w:rsid w:val="00793A89"/>
    <w:rsid w:val="00796101"/>
    <w:rsid w:val="007962DF"/>
    <w:rsid w:val="0079688F"/>
    <w:rsid w:val="007978D7"/>
    <w:rsid w:val="007A09CF"/>
    <w:rsid w:val="007B1303"/>
    <w:rsid w:val="007B33DC"/>
    <w:rsid w:val="007B50FE"/>
    <w:rsid w:val="007B6988"/>
    <w:rsid w:val="007B6F96"/>
    <w:rsid w:val="007C2AFC"/>
    <w:rsid w:val="007C448F"/>
    <w:rsid w:val="007C6436"/>
    <w:rsid w:val="007C7E4D"/>
    <w:rsid w:val="007D1DF7"/>
    <w:rsid w:val="007D2CF3"/>
    <w:rsid w:val="007D567B"/>
    <w:rsid w:val="007D6AE5"/>
    <w:rsid w:val="007D7AF1"/>
    <w:rsid w:val="007D7F20"/>
    <w:rsid w:val="007E0CEF"/>
    <w:rsid w:val="007E78EC"/>
    <w:rsid w:val="007F0674"/>
    <w:rsid w:val="007F57BC"/>
    <w:rsid w:val="007F71FA"/>
    <w:rsid w:val="00800553"/>
    <w:rsid w:val="0080129B"/>
    <w:rsid w:val="00811611"/>
    <w:rsid w:val="008138C4"/>
    <w:rsid w:val="0081438E"/>
    <w:rsid w:val="008169AC"/>
    <w:rsid w:val="00817BB3"/>
    <w:rsid w:val="00822231"/>
    <w:rsid w:val="00824252"/>
    <w:rsid w:val="008271C3"/>
    <w:rsid w:val="00827A32"/>
    <w:rsid w:val="008333A0"/>
    <w:rsid w:val="00837461"/>
    <w:rsid w:val="0084029B"/>
    <w:rsid w:val="008405B7"/>
    <w:rsid w:val="00841F5F"/>
    <w:rsid w:val="00842BDE"/>
    <w:rsid w:val="00846215"/>
    <w:rsid w:val="00857B39"/>
    <w:rsid w:val="00860BF5"/>
    <w:rsid w:val="008657F0"/>
    <w:rsid w:val="0087069F"/>
    <w:rsid w:val="00882DC8"/>
    <w:rsid w:val="008836A4"/>
    <w:rsid w:val="00884336"/>
    <w:rsid w:val="008846D1"/>
    <w:rsid w:val="00892874"/>
    <w:rsid w:val="008934B3"/>
    <w:rsid w:val="00895004"/>
    <w:rsid w:val="008A034B"/>
    <w:rsid w:val="008A1531"/>
    <w:rsid w:val="008A2B4F"/>
    <w:rsid w:val="008A474A"/>
    <w:rsid w:val="008A5E98"/>
    <w:rsid w:val="008A7459"/>
    <w:rsid w:val="008A78F2"/>
    <w:rsid w:val="008B2DFE"/>
    <w:rsid w:val="008B3F3D"/>
    <w:rsid w:val="008B5676"/>
    <w:rsid w:val="008B7BE9"/>
    <w:rsid w:val="008B7FAB"/>
    <w:rsid w:val="008C03A0"/>
    <w:rsid w:val="008C0509"/>
    <w:rsid w:val="008C1BFD"/>
    <w:rsid w:val="008C3299"/>
    <w:rsid w:val="008D1467"/>
    <w:rsid w:val="008D1B3D"/>
    <w:rsid w:val="008D1F6F"/>
    <w:rsid w:val="008D2FB6"/>
    <w:rsid w:val="008D5948"/>
    <w:rsid w:val="008D6BC8"/>
    <w:rsid w:val="008E2D23"/>
    <w:rsid w:val="008E51B9"/>
    <w:rsid w:val="008F33DF"/>
    <w:rsid w:val="008F4D07"/>
    <w:rsid w:val="008F56AB"/>
    <w:rsid w:val="00904972"/>
    <w:rsid w:val="009124E5"/>
    <w:rsid w:val="00916210"/>
    <w:rsid w:val="009175E3"/>
    <w:rsid w:val="00921599"/>
    <w:rsid w:val="00925D9A"/>
    <w:rsid w:val="0092610E"/>
    <w:rsid w:val="0092751D"/>
    <w:rsid w:val="009307D9"/>
    <w:rsid w:val="0093621E"/>
    <w:rsid w:val="00936AFF"/>
    <w:rsid w:val="00936F9D"/>
    <w:rsid w:val="00940658"/>
    <w:rsid w:val="00942C5D"/>
    <w:rsid w:val="00944711"/>
    <w:rsid w:val="00946E2F"/>
    <w:rsid w:val="00952C87"/>
    <w:rsid w:val="00952D22"/>
    <w:rsid w:val="009544AD"/>
    <w:rsid w:val="009569B1"/>
    <w:rsid w:val="00960E72"/>
    <w:rsid w:val="009617A6"/>
    <w:rsid w:val="009652A0"/>
    <w:rsid w:val="009657BF"/>
    <w:rsid w:val="0096766D"/>
    <w:rsid w:val="00970FA7"/>
    <w:rsid w:val="00976E72"/>
    <w:rsid w:val="009838E2"/>
    <w:rsid w:val="009859F7"/>
    <w:rsid w:val="0099178B"/>
    <w:rsid w:val="00992C4C"/>
    <w:rsid w:val="00993AB2"/>
    <w:rsid w:val="00993C20"/>
    <w:rsid w:val="009A1891"/>
    <w:rsid w:val="009A2921"/>
    <w:rsid w:val="009A5324"/>
    <w:rsid w:val="009A6CAF"/>
    <w:rsid w:val="009A7B54"/>
    <w:rsid w:val="009B2646"/>
    <w:rsid w:val="009B3C22"/>
    <w:rsid w:val="009B74DD"/>
    <w:rsid w:val="009B7CD4"/>
    <w:rsid w:val="009D5926"/>
    <w:rsid w:val="009D764F"/>
    <w:rsid w:val="009E4015"/>
    <w:rsid w:val="009E41A5"/>
    <w:rsid w:val="009E546B"/>
    <w:rsid w:val="009E76DF"/>
    <w:rsid w:val="009F2B66"/>
    <w:rsid w:val="009F4035"/>
    <w:rsid w:val="009F6060"/>
    <w:rsid w:val="009F6CB0"/>
    <w:rsid w:val="009F718E"/>
    <w:rsid w:val="00A008AA"/>
    <w:rsid w:val="00A027B2"/>
    <w:rsid w:val="00A02C75"/>
    <w:rsid w:val="00A02F43"/>
    <w:rsid w:val="00A03158"/>
    <w:rsid w:val="00A03490"/>
    <w:rsid w:val="00A04700"/>
    <w:rsid w:val="00A048C7"/>
    <w:rsid w:val="00A07656"/>
    <w:rsid w:val="00A10897"/>
    <w:rsid w:val="00A124E4"/>
    <w:rsid w:val="00A16021"/>
    <w:rsid w:val="00A17003"/>
    <w:rsid w:val="00A23522"/>
    <w:rsid w:val="00A26B76"/>
    <w:rsid w:val="00A31D98"/>
    <w:rsid w:val="00A33017"/>
    <w:rsid w:val="00A363B7"/>
    <w:rsid w:val="00A410C8"/>
    <w:rsid w:val="00A43AAB"/>
    <w:rsid w:val="00A43FE6"/>
    <w:rsid w:val="00A45D0B"/>
    <w:rsid w:val="00A46AC2"/>
    <w:rsid w:val="00A47382"/>
    <w:rsid w:val="00A5258A"/>
    <w:rsid w:val="00A55CD3"/>
    <w:rsid w:val="00A56209"/>
    <w:rsid w:val="00A56777"/>
    <w:rsid w:val="00A60BA4"/>
    <w:rsid w:val="00A62D0C"/>
    <w:rsid w:val="00A640A6"/>
    <w:rsid w:val="00A65082"/>
    <w:rsid w:val="00A73136"/>
    <w:rsid w:val="00A73A3E"/>
    <w:rsid w:val="00A80A39"/>
    <w:rsid w:val="00A8204B"/>
    <w:rsid w:val="00A824B3"/>
    <w:rsid w:val="00A82EB6"/>
    <w:rsid w:val="00A84793"/>
    <w:rsid w:val="00A84B9D"/>
    <w:rsid w:val="00A86C05"/>
    <w:rsid w:val="00A91E0D"/>
    <w:rsid w:val="00A94497"/>
    <w:rsid w:val="00A9573A"/>
    <w:rsid w:val="00A97110"/>
    <w:rsid w:val="00AA2145"/>
    <w:rsid w:val="00AA3575"/>
    <w:rsid w:val="00AB0779"/>
    <w:rsid w:val="00AB1CFA"/>
    <w:rsid w:val="00AB747D"/>
    <w:rsid w:val="00AC1893"/>
    <w:rsid w:val="00AC5698"/>
    <w:rsid w:val="00AC5CC3"/>
    <w:rsid w:val="00AC6A9B"/>
    <w:rsid w:val="00AC6B9F"/>
    <w:rsid w:val="00AC7B4F"/>
    <w:rsid w:val="00AD24B4"/>
    <w:rsid w:val="00AD250D"/>
    <w:rsid w:val="00AD2B00"/>
    <w:rsid w:val="00AD52C3"/>
    <w:rsid w:val="00AD534D"/>
    <w:rsid w:val="00AD6A06"/>
    <w:rsid w:val="00AE2665"/>
    <w:rsid w:val="00AE2832"/>
    <w:rsid w:val="00AE54F0"/>
    <w:rsid w:val="00AE5944"/>
    <w:rsid w:val="00AF1DFE"/>
    <w:rsid w:val="00AF3541"/>
    <w:rsid w:val="00AF6C03"/>
    <w:rsid w:val="00B04EBE"/>
    <w:rsid w:val="00B06CAE"/>
    <w:rsid w:val="00B07287"/>
    <w:rsid w:val="00B07851"/>
    <w:rsid w:val="00B13448"/>
    <w:rsid w:val="00B149EF"/>
    <w:rsid w:val="00B16DE8"/>
    <w:rsid w:val="00B17CE4"/>
    <w:rsid w:val="00B2068A"/>
    <w:rsid w:val="00B21054"/>
    <w:rsid w:val="00B24245"/>
    <w:rsid w:val="00B25147"/>
    <w:rsid w:val="00B32A8F"/>
    <w:rsid w:val="00B3368E"/>
    <w:rsid w:val="00B40489"/>
    <w:rsid w:val="00B40B4F"/>
    <w:rsid w:val="00B45E4B"/>
    <w:rsid w:val="00B52EA2"/>
    <w:rsid w:val="00B556BE"/>
    <w:rsid w:val="00B609CD"/>
    <w:rsid w:val="00B620CF"/>
    <w:rsid w:val="00B6295F"/>
    <w:rsid w:val="00B66357"/>
    <w:rsid w:val="00B66F9E"/>
    <w:rsid w:val="00B66FB6"/>
    <w:rsid w:val="00B67226"/>
    <w:rsid w:val="00B67358"/>
    <w:rsid w:val="00B7369A"/>
    <w:rsid w:val="00B75773"/>
    <w:rsid w:val="00B7771A"/>
    <w:rsid w:val="00B77B57"/>
    <w:rsid w:val="00B81361"/>
    <w:rsid w:val="00B82329"/>
    <w:rsid w:val="00B84460"/>
    <w:rsid w:val="00B86042"/>
    <w:rsid w:val="00B87419"/>
    <w:rsid w:val="00B90F6E"/>
    <w:rsid w:val="00B96C62"/>
    <w:rsid w:val="00BA0C1E"/>
    <w:rsid w:val="00BA106C"/>
    <w:rsid w:val="00BA21E5"/>
    <w:rsid w:val="00BA51F0"/>
    <w:rsid w:val="00BB1588"/>
    <w:rsid w:val="00BB2653"/>
    <w:rsid w:val="00BB7D68"/>
    <w:rsid w:val="00BC096F"/>
    <w:rsid w:val="00BC0F00"/>
    <w:rsid w:val="00BC12B3"/>
    <w:rsid w:val="00BD0FFB"/>
    <w:rsid w:val="00BD11B6"/>
    <w:rsid w:val="00BD258F"/>
    <w:rsid w:val="00BE13A2"/>
    <w:rsid w:val="00BE4B88"/>
    <w:rsid w:val="00BE7512"/>
    <w:rsid w:val="00BE7706"/>
    <w:rsid w:val="00BE78AD"/>
    <w:rsid w:val="00BE7CA8"/>
    <w:rsid w:val="00BF4544"/>
    <w:rsid w:val="00C02097"/>
    <w:rsid w:val="00C03F31"/>
    <w:rsid w:val="00C057F6"/>
    <w:rsid w:val="00C065EF"/>
    <w:rsid w:val="00C15DF7"/>
    <w:rsid w:val="00C1646C"/>
    <w:rsid w:val="00C210F5"/>
    <w:rsid w:val="00C21629"/>
    <w:rsid w:val="00C228A1"/>
    <w:rsid w:val="00C22B49"/>
    <w:rsid w:val="00C2662D"/>
    <w:rsid w:val="00C26736"/>
    <w:rsid w:val="00C26766"/>
    <w:rsid w:val="00C27810"/>
    <w:rsid w:val="00C32F3F"/>
    <w:rsid w:val="00C33226"/>
    <w:rsid w:val="00C342A4"/>
    <w:rsid w:val="00C344B3"/>
    <w:rsid w:val="00C34D66"/>
    <w:rsid w:val="00C35C24"/>
    <w:rsid w:val="00C37A51"/>
    <w:rsid w:val="00C514DF"/>
    <w:rsid w:val="00C55CF2"/>
    <w:rsid w:val="00C57AE1"/>
    <w:rsid w:val="00C6088F"/>
    <w:rsid w:val="00C610A6"/>
    <w:rsid w:val="00C63787"/>
    <w:rsid w:val="00C639CE"/>
    <w:rsid w:val="00C6735D"/>
    <w:rsid w:val="00C716B1"/>
    <w:rsid w:val="00C722F2"/>
    <w:rsid w:val="00C77454"/>
    <w:rsid w:val="00C810B9"/>
    <w:rsid w:val="00C904F7"/>
    <w:rsid w:val="00C90C01"/>
    <w:rsid w:val="00C938F8"/>
    <w:rsid w:val="00CA3D10"/>
    <w:rsid w:val="00CA4F1B"/>
    <w:rsid w:val="00CB0689"/>
    <w:rsid w:val="00CB0F59"/>
    <w:rsid w:val="00CB36DA"/>
    <w:rsid w:val="00CB6ACB"/>
    <w:rsid w:val="00CB6D63"/>
    <w:rsid w:val="00CC0CA2"/>
    <w:rsid w:val="00CC2CB2"/>
    <w:rsid w:val="00CC55F2"/>
    <w:rsid w:val="00CD5297"/>
    <w:rsid w:val="00CD607B"/>
    <w:rsid w:val="00CE02C8"/>
    <w:rsid w:val="00CE09B1"/>
    <w:rsid w:val="00CE1789"/>
    <w:rsid w:val="00CE39C3"/>
    <w:rsid w:val="00CE4992"/>
    <w:rsid w:val="00CE4B95"/>
    <w:rsid w:val="00CE6114"/>
    <w:rsid w:val="00CF3760"/>
    <w:rsid w:val="00CF426C"/>
    <w:rsid w:val="00CF54DB"/>
    <w:rsid w:val="00D00949"/>
    <w:rsid w:val="00D02E86"/>
    <w:rsid w:val="00D05257"/>
    <w:rsid w:val="00D06331"/>
    <w:rsid w:val="00D06B5A"/>
    <w:rsid w:val="00D06FAD"/>
    <w:rsid w:val="00D10CD7"/>
    <w:rsid w:val="00D13EAE"/>
    <w:rsid w:val="00D14842"/>
    <w:rsid w:val="00D15B9D"/>
    <w:rsid w:val="00D16F00"/>
    <w:rsid w:val="00D17CC6"/>
    <w:rsid w:val="00D2053F"/>
    <w:rsid w:val="00D2586A"/>
    <w:rsid w:val="00D33344"/>
    <w:rsid w:val="00D34277"/>
    <w:rsid w:val="00D348D4"/>
    <w:rsid w:val="00D400FC"/>
    <w:rsid w:val="00D416DF"/>
    <w:rsid w:val="00D426A3"/>
    <w:rsid w:val="00D431E4"/>
    <w:rsid w:val="00D44876"/>
    <w:rsid w:val="00D464DE"/>
    <w:rsid w:val="00D50750"/>
    <w:rsid w:val="00D530D6"/>
    <w:rsid w:val="00D56688"/>
    <w:rsid w:val="00D60E23"/>
    <w:rsid w:val="00D643E8"/>
    <w:rsid w:val="00D673EA"/>
    <w:rsid w:val="00D67C0E"/>
    <w:rsid w:val="00D67C9B"/>
    <w:rsid w:val="00D716C3"/>
    <w:rsid w:val="00D7367E"/>
    <w:rsid w:val="00D76BAC"/>
    <w:rsid w:val="00D81E78"/>
    <w:rsid w:val="00D82CB4"/>
    <w:rsid w:val="00D82F36"/>
    <w:rsid w:val="00D85848"/>
    <w:rsid w:val="00D8646B"/>
    <w:rsid w:val="00D86F71"/>
    <w:rsid w:val="00D9036C"/>
    <w:rsid w:val="00D95B17"/>
    <w:rsid w:val="00DA0E7B"/>
    <w:rsid w:val="00DA13F2"/>
    <w:rsid w:val="00DA2940"/>
    <w:rsid w:val="00DA3CD3"/>
    <w:rsid w:val="00DA7438"/>
    <w:rsid w:val="00DB0126"/>
    <w:rsid w:val="00DB1DEE"/>
    <w:rsid w:val="00DB7DE7"/>
    <w:rsid w:val="00DC2A6F"/>
    <w:rsid w:val="00DC312C"/>
    <w:rsid w:val="00DC35C0"/>
    <w:rsid w:val="00DC3B72"/>
    <w:rsid w:val="00DC3F08"/>
    <w:rsid w:val="00DC4834"/>
    <w:rsid w:val="00DD0EA8"/>
    <w:rsid w:val="00DD1351"/>
    <w:rsid w:val="00DD3529"/>
    <w:rsid w:val="00DD3D1C"/>
    <w:rsid w:val="00DD446F"/>
    <w:rsid w:val="00DD5ACA"/>
    <w:rsid w:val="00DD5CBF"/>
    <w:rsid w:val="00DD6673"/>
    <w:rsid w:val="00DD67E3"/>
    <w:rsid w:val="00DD7039"/>
    <w:rsid w:val="00DE0C33"/>
    <w:rsid w:val="00DE142B"/>
    <w:rsid w:val="00DE1C57"/>
    <w:rsid w:val="00DE545C"/>
    <w:rsid w:val="00DF0C48"/>
    <w:rsid w:val="00E04CED"/>
    <w:rsid w:val="00E05CAD"/>
    <w:rsid w:val="00E06713"/>
    <w:rsid w:val="00E06C8A"/>
    <w:rsid w:val="00E06F6A"/>
    <w:rsid w:val="00E0751F"/>
    <w:rsid w:val="00E10E43"/>
    <w:rsid w:val="00E15A68"/>
    <w:rsid w:val="00E21595"/>
    <w:rsid w:val="00E22B36"/>
    <w:rsid w:val="00E22F95"/>
    <w:rsid w:val="00E24720"/>
    <w:rsid w:val="00E24993"/>
    <w:rsid w:val="00E252A3"/>
    <w:rsid w:val="00E2774C"/>
    <w:rsid w:val="00E340EC"/>
    <w:rsid w:val="00E344FB"/>
    <w:rsid w:val="00E36C46"/>
    <w:rsid w:val="00E4534C"/>
    <w:rsid w:val="00E47905"/>
    <w:rsid w:val="00E52D8A"/>
    <w:rsid w:val="00E546C4"/>
    <w:rsid w:val="00E55B57"/>
    <w:rsid w:val="00E56DCD"/>
    <w:rsid w:val="00E573A6"/>
    <w:rsid w:val="00E5785F"/>
    <w:rsid w:val="00E6184A"/>
    <w:rsid w:val="00E63134"/>
    <w:rsid w:val="00E63546"/>
    <w:rsid w:val="00E65E77"/>
    <w:rsid w:val="00E665C8"/>
    <w:rsid w:val="00E74B92"/>
    <w:rsid w:val="00E75276"/>
    <w:rsid w:val="00E80C46"/>
    <w:rsid w:val="00E82747"/>
    <w:rsid w:val="00E87FD5"/>
    <w:rsid w:val="00E909E5"/>
    <w:rsid w:val="00E959C1"/>
    <w:rsid w:val="00E9738E"/>
    <w:rsid w:val="00EA472E"/>
    <w:rsid w:val="00EB1E79"/>
    <w:rsid w:val="00EB28CE"/>
    <w:rsid w:val="00EB481E"/>
    <w:rsid w:val="00EB532F"/>
    <w:rsid w:val="00EB5E93"/>
    <w:rsid w:val="00EC040E"/>
    <w:rsid w:val="00EC2024"/>
    <w:rsid w:val="00EC335D"/>
    <w:rsid w:val="00EC3C98"/>
    <w:rsid w:val="00EC5D95"/>
    <w:rsid w:val="00ED03EE"/>
    <w:rsid w:val="00ED0CFC"/>
    <w:rsid w:val="00ED447F"/>
    <w:rsid w:val="00ED5DC1"/>
    <w:rsid w:val="00ED756B"/>
    <w:rsid w:val="00ED7DD5"/>
    <w:rsid w:val="00EE1D67"/>
    <w:rsid w:val="00EE1D69"/>
    <w:rsid w:val="00EE2E76"/>
    <w:rsid w:val="00EF43F9"/>
    <w:rsid w:val="00EF49C2"/>
    <w:rsid w:val="00F111EE"/>
    <w:rsid w:val="00F13995"/>
    <w:rsid w:val="00F15699"/>
    <w:rsid w:val="00F17569"/>
    <w:rsid w:val="00F2479E"/>
    <w:rsid w:val="00F25018"/>
    <w:rsid w:val="00F25F6D"/>
    <w:rsid w:val="00F3044F"/>
    <w:rsid w:val="00F33F29"/>
    <w:rsid w:val="00F366AD"/>
    <w:rsid w:val="00F36D6C"/>
    <w:rsid w:val="00F41F4A"/>
    <w:rsid w:val="00F42E92"/>
    <w:rsid w:val="00F43AFE"/>
    <w:rsid w:val="00F44003"/>
    <w:rsid w:val="00F46D2B"/>
    <w:rsid w:val="00F50193"/>
    <w:rsid w:val="00F51630"/>
    <w:rsid w:val="00F51B90"/>
    <w:rsid w:val="00F5454B"/>
    <w:rsid w:val="00F556B6"/>
    <w:rsid w:val="00F60BC5"/>
    <w:rsid w:val="00F64A1D"/>
    <w:rsid w:val="00F66127"/>
    <w:rsid w:val="00F66575"/>
    <w:rsid w:val="00F733D8"/>
    <w:rsid w:val="00F734B4"/>
    <w:rsid w:val="00F73C0D"/>
    <w:rsid w:val="00F75874"/>
    <w:rsid w:val="00F768DF"/>
    <w:rsid w:val="00F76D9A"/>
    <w:rsid w:val="00F7702B"/>
    <w:rsid w:val="00F8463F"/>
    <w:rsid w:val="00F8543B"/>
    <w:rsid w:val="00F86AF5"/>
    <w:rsid w:val="00F900AC"/>
    <w:rsid w:val="00F93283"/>
    <w:rsid w:val="00F9372D"/>
    <w:rsid w:val="00F97075"/>
    <w:rsid w:val="00F97850"/>
    <w:rsid w:val="00FA0A2B"/>
    <w:rsid w:val="00FA6153"/>
    <w:rsid w:val="00FB009C"/>
    <w:rsid w:val="00FB30B0"/>
    <w:rsid w:val="00FB68F9"/>
    <w:rsid w:val="00FC0127"/>
    <w:rsid w:val="00FC0AAA"/>
    <w:rsid w:val="00FC5D95"/>
    <w:rsid w:val="00FC7FA9"/>
    <w:rsid w:val="00FD0D8E"/>
    <w:rsid w:val="00FD1441"/>
    <w:rsid w:val="00FD47D2"/>
    <w:rsid w:val="00FD75A6"/>
    <w:rsid w:val="00FD7BD3"/>
    <w:rsid w:val="00FE1CB1"/>
    <w:rsid w:val="00FE2624"/>
    <w:rsid w:val="00FF24A8"/>
    <w:rsid w:val="00FF5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A21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C4F76"/>
    <w:pPr>
      <w:outlineLvl w:val="1"/>
    </w:pPr>
    <w:rPr>
      <w:b/>
      <w:bCs/>
      <w:color w:val="254564"/>
      <w:sz w:val="21"/>
      <w:szCs w:val="21"/>
    </w:rPr>
  </w:style>
  <w:style w:type="paragraph" w:styleId="3">
    <w:name w:val="heading 3"/>
    <w:basedOn w:val="a"/>
    <w:next w:val="a"/>
    <w:link w:val="30"/>
    <w:uiPriority w:val="9"/>
    <w:semiHidden/>
    <w:unhideWhenUsed/>
    <w:qFormat/>
    <w:rsid w:val="00AA2145"/>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3D46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3594"/>
    <w:rPr>
      <w:color w:val="0000FF" w:themeColor="hyperlink"/>
      <w:u w:val="single"/>
    </w:rPr>
  </w:style>
  <w:style w:type="character" w:customStyle="1" w:styleId="20">
    <w:name w:val="Заголовок 2 Знак"/>
    <w:basedOn w:val="a0"/>
    <w:link w:val="2"/>
    <w:rsid w:val="006C4F76"/>
    <w:rPr>
      <w:rFonts w:ascii="Times New Roman" w:eastAsia="Times New Roman" w:hAnsi="Times New Roman" w:cs="Times New Roman"/>
      <w:b/>
      <w:bCs/>
      <w:color w:val="254564"/>
      <w:sz w:val="21"/>
      <w:szCs w:val="21"/>
      <w:lang w:eastAsia="ru-RU"/>
    </w:rPr>
  </w:style>
  <w:style w:type="character" w:customStyle="1" w:styleId="10">
    <w:name w:val="Заголовок 1 Знак"/>
    <w:basedOn w:val="a0"/>
    <w:link w:val="1"/>
    <w:uiPriority w:val="9"/>
    <w:rsid w:val="00AA2145"/>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A2145"/>
    <w:rPr>
      <w:rFonts w:asciiTheme="majorHAnsi" w:eastAsiaTheme="majorEastAsia" w:hAnsiTheme="majorHAnsi" w:cstheme="majorBidi"/>
      <w:b/>
      <w:bCs/>
      <w:color w:val="4F81BD" w:themeColor="accent1"/>
      <w:sz w:val="24"/>
      <w:szCs w:val="24"/>
      <w:lang w:eastAsia="ru-RU"/>
    </w:rPr>
  </w:style>
  <w:style w:type="character" w:styleId="a4">
    <w:name w:val="Strong"/>
    <w:basedOn w:val="a0"/>
    <w:uiPriority w:val="22"/>
    <w:qFormat/>
    <w:rsid w:val="00AA2145"/>
    <w:rPr>
      <w:b/>
      <w:bCs/>
    </w:rPr>
  </w:style>
  <w:style w:type="paragraph" w:styleId="a5">
    <w:name w:val="List Paragraph"/>
    <w:basedOn w:val="a"/>
    <w:uiPriority w:val="34"/>
    <w:qFormat/>
    <w:rsid w:val="00AA2145"/>
    <w:pPr>
      <w:ind w:left="720"/>
      <w:contextualSpacing/>
    </w:pPr>
  </w:style>
  <w:style w:type="paragraph" w:customStyle="1" w:styleId="a6">
    <w:name w:val="Стиль"/>
    <w:rsid w:val="000A22F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7">
    <w:name w:val="Table Grid"/>
    <w:basedOn w:val="a1"/>
    <w:uiPriority w:val="59"/>
    <w:rsid w:val="00E05CAD"/>
    <w:pPr>
      <w:spacing w:after="0" w:line="240" w:lineRule="auto"/>
      <w:jc w:val="both"/>
    </w:pPr>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62D0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Название графы таблицы"/>
    <w:basedOn w:val="a"/>
    <w:rsid w:val="00D400FC"/>
    <w:pPr>
      <w:keepLines/>
      <w:jc w:val="center"/>
    </w:pPr>
    <w:rPr>
      <w:b/>
      <w:szCs w:val="20"/>
    </w:rPr>
  </w:style>
  <w:style w:type="paragraph" w:styleId="a9">
    <w:name w:val="Title"/>
    <w:basedOn w:val="a"/>
    <w:next w:val="a"/>
    <w:link w:val="aa"/>
    <w:uiPriority w:val="10"/>
    <w:qFormat/>
    <w:rsid w:val="0053648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a">
    <w:name w:val="Название Знак"/>
    <w:basedOn w:val="a0"/>
    <w:link w:val="a9"/>
    <w:uiPriority w:val="10"/>
    <w:rsid w:val="00536484"/>
    <w:rPr>
      <w:rFonts w:asciiTheme="majorHAnsi" w:eastAsiaTheme="majorEastAsia" w:hAnsiTheme="majorHAnsi" w:cstheme="majorBidi"/>
      <w:color w:val="17365D" w:themeColor="text2" w:themeShade="BF"/>
      <w:spacing w:val="5"/>
      <w:kern w:val="28"/>
      <w:sz w:val="52"/>
      <w:szCs w:val="52"/>
    </w:rPr>
  </w:style>
  <w:style w:type="character" w:customStyle="1" w:styleId="90">
    <w:name w:val="Заголовок 9 Знак"/>
    <w:basedOn w:val="a0"/>
    <w:link w:val="9"/>
    <w:uiPriority w:val="9"/>
    <w:semiHidden/>
    <w:rsid w:val="003D46AE"/>
    <w:rPr>
      <w:rFonts w:asciiTheme="majorHAnsi" w:eastAsiaTheme="majorEastAsia" w:hAnsiTheme="majorHAnsi" w:cstheme="majorBidi"/>
      <w:i/>
      <w:iCs/>
      <w:color w:val="404040" w:themeColor="text1" w:themeTint="BF"/>
      <w:sz w:val="20"/>
      <w:szCs w:val="20"/>
      <w:lang w:eastAsia="ru-RU"/>
    </w:rPr>
  </w:style>
  <w:style w:type="paragraph" w:styleId="31">
    <w:name w:val="Body Text Indent 3"/>
    <w:basedOn w:val="a"/>
    <w:link w:val="32"/>
    <w:semiHidden/>
    <w:rsid w:val="003D46AE"/>
    <w:pPr>
      <w:spacing w:after="120"/>
      <w:ind w:left="283"/>
    </w:pPr>
    <w:rPr>
      <w:sz w:val="16"/>
      <w:szCs w:val="16"/>
    </w:rPr>
  </w:style>
  <w:style w:type="character" w:customStyle="1" w:styleId="32">
    <w:name w:val="Основной текст с отступом 3 Знак"/>
    <w:basedOn w:val="a0"/>
    <w:link w:val="31"/>
    <w:semiHidden/>
    <w:rsid w:val="003D46AE"/>
    <w:rPr>
      <w:rFonts w:ascii="Times New Roman" w:eastAsia="Times New Roman" w:hAnsi="Times New Roman" w:cs="Times New Roman"/>
      <w:sz w:val="16"/>
      <w:szCs w:val="16"/>
      <w:lang w:eastAsia="ru-RU"/>
    </w:rPr>
  </w:style>
  <w:style w:type="paragraph" w:styleId="21">
    <w:name w:val="Body Text Indent 2"/>
    <w:basedOn w:val="a"/>
    <w:link w:val="22"/>
    <w:semiHidden/>
    <w:rsid w:val="003D46AE"/>
    <w:pPr>
      <w:spacing w:line="360" w:lineRule="auto"/>
      <w:ind w:firstLine="540"/>
      <w:jc w:val="both"/>
    </w:pPr>
    <w:rPr>
      <w:sz w:val="28"/>
    </w:rPr>
  </w:style>
  <w:style w:type="character" w:customStyle="1" w:styleId="22">
    <w:name w:val="Основной текст с отступом 2 Знак"/>
    <w:basedOn w:val="a0"/>
    <w:link w:val="21"/>
    <w:semiHidden/>
    <w:rsid w:val="003D46AE"/>
    <w:rPr>
      <w:rFonts w:ascii="Times New Roman" w:eastAsia="Times New Roman" w:hAnsi="Times New Roman" w:cs="Times New Roman"/>
      <w:sz w:val="28"/>
      <w:szCs w:val="24"/>
      <w:lang w:eastAsia="ru-RU"/>
    </w:rPr>
  </w:style>
  <w:style w:type="paragraph" w:customStyle="1" w:styleId="Standard">
    <w:name w:val="Standard"/>
    <w:rsid w:val="003D46AE"/>
    <w:pPr>
      <w:suppressAutoHyphens/>
      <w:autoSpaceDN w:val="0"/>
    </w:pPr>
    <w:rPr>
      <w:rFonts w:ascii="Calibri" w:eastAsia="Droid Sans Fallback" w:hAnsi="Calibri" w:cs="Times New Roman"/>
      <w:kern w:val="3"/>
    </w:rPr>
  </w:style>
  <w:style w:type="paragraph" w:styleId="ab">
    <w:name w:val="Body Text"/>
    <w:basedOn w:val="a"/>
    <w:link w:val="ac"/>
    <w:uiPriority w:val="99"/>
    <w:semiHidden/>
    <w:unhideWhenUsed/>
    <w:rsid w:val="003D46AE"/>
    <w:pPr>
      <w:spacing w:after="120"/>
    </w:pPr>
  </w:style>
  <w:style w:type="character" w:customStyle="1" w:styleId="ac">
    <w:name w:val="Основной текст Знак"/>
    <w:basedOn w:val="a0"/>
    <w:link w:val="ab"/>
    <w:uiPriority w:val="99"/>
    <w:semiHidden/>
    <w:rsid w:val="003D46AE"/>
    <w:rPr>
      <w:rFonts w:ascii="Times New Roman" w:eastAsia="Times New Roman" w:hAnsi="Times New Roman" w:cs="Times New Roman"/>
      <w:sz w:val="24"/>
      <w:szCs w:val="24"/>
      <w:lang w:eastAsia="ru-RU"/>
    </w:rPr>
  </w:style>
  <w:style w:type="paragraph" w:styleId="ad">
    <w:name w:val="header"/>
    <w:basedOn w:val="a"/>
    <w:link w:val="ae"/>
    <w:semiHidden/>
    <w:rsid w:val="00165CA5"/>
    <w:pPr>
      <w:tabs>
        <w:tab w:val="center" w:pos="4153"/>
        <w:tab w:val="right" w:pos="8306"/>
      </w:tabs>
    </w:pPr>
    <w:rPr>
      <w:sz w:val="20"/>
      <w:szCs w:val="20"/>
    </w:rPr>
  </w:style>
  <w:style w:type="character" w:customStyle="1" w:styleId="ae">
    <w:name w:val="Верхний колонтитул Знак"/>
    <w:basedOn w:val="a0"/>
    <w:link w:val="ad"/>
    <w:semiHidden/>
    <w:rsid w:val="00165CA5"/>
    <w:rPr>
      <w:rFonts w:ascii="Times New Roman" w:eastAsia="Times New Roman" w:hAnsi="Times New Roman" w:cs="Times New Roman"/>
      <w:sz w:val="20"/>
      <w:szCs w:val="20"/>
      <w:lang w:eastAsia="ru-RU"/>
    </w:rPr>
  </w:style>
  <w:style w:type="character" w:customStyle="1" w:styleId="23">
    <w:name w:val="Основной текст (2)_"/>
    <w:basedOn w:val="a0"/>
    <w:link w:val="24"/>
    <w:locked/>
    <w:rsid w:val="00D95B17"/>
    <w:rPr>
      <w:rFonts w:ascii="Century Schoolbook" w:eastAsia="Century Schoolbook" w:hAnsi="Century Schoolbook" w:cs="Century Schoolbook"/>
      <w:shd w:val="clear" w:color="auto" w:fill="FFFFFF"/>
    </w:rPr>
  </w:style>
  <w:style w:type="paragraph" w:customStyle="1" w:styleId="24">
    <w:name w:val="Основной текст (2)"/>
    <w:basedOn w:val="a"/>
    <w:link w:val="23"/>
    <w:rsid w:val="00D95B17"/>
    <w:pPr>
      <w:widowControl w:val="0"/>
      <w:shd w:val="clear" w:color="auto" w:fill="FFFFFF"/>
      <w:spacing w:after="240" w:line="0" w:lineRule="atLeast"/>
      <w:ind w:hanging="3380"/>
      <w:jc w:val="center"/>
    </w:pPr>
    <w:rPr>
      <w:rFonts w:ascii="Century Schoolbook" w:eastAsia="Century Schoolbook" w:hAnsi="Century Schoolbook" w:cs="Century Schoolbook"/>
      <w:sz w:val="22"/>
      <w:szCs w:val="22"/>
      <w:lang w:eastAsia="en-US"/>
    </w:rPr>
  </w:style>
  <w:style w:type="character" w:customStyle="1" w:styleId="213pt">
    <w:name w:val="Основной текст (2) + 13 pt"/>
    <w:basedOn w:val="23"/>
    <w:rsid w:val="00D95B17"/>
    <w:rPr>
      <w:i/>
      <w:iCs/>
      <w:color w:val="000000"/>
      <w:spacing w:val="0"/>
      <w:w w:val="100"/>
      <w:position w:val="0"/>
      <w:sz w:val="26"/>
      <w:szCs w:val="26"/>
      <w:lang w:val="en-US" w:eastAsia="en-US" w:bidi="en-US"/>
    </w:rPr>
  </w:style>
  <w:style w:type="character" w:customStyle="1" w:styleId="25">
    <w:name w:val="Основной текст (2) + Малые прописные"/>
    <w:basedOn w:val="23"/>
    <w:rsid w:val="00D95B17"/>
    <w:rPr>
      <w:smallCaps/>
      <w:color w:val="000000"/>
      <w:spacing w:val="0"/>
      <w:w w:val="100"/>
      <w:position w:val="0"/>
      <w:sz w:val="24"/>
      <w:szCs w:val="24"/>
      <w:lang w:val="en-US" w:eastAsia="en-US" w:bidi="en-US"/>
    </w:rPr>
  </w:style>
  <w:style w:type="paragraph" w:styleId="af">
    <w:name w:val="Balloon Text"/>
    <w:basedOn w:val="a"/>
    <w:link w:val="af0"/>
    <w:uiPriority w:val="99"/>
    <w:semiHidden/>
    <w:unhideWhenUsed/>
    <w:rsid w:val="00D95B17"/>
    <w:rPr>
      <w:rFonts w:ascii="Tahoma" w:hAnsi="Tahoma" w:cs="Tahoma"/>
      <w:sz w:val="16"/>
      <w:szCs w:val="16"/>
    </w:rPr>
  </w:style>
  <w:style w:type="character" w:customStyle="1" w:styleId="af0">
    <w:name w:val="Текст выноски Знак"/>
    <w:basedOn w:val="a0"/>
    <w:link w:val="af"/>
    <w:uiPriority w:val="99"/>
    <w:semiHidden/>
    <w:rsid w:val="00D95B17"/>
    <w:rPr>
      <w:rFonts w:ascii="Tahoma" w:eastAsia="Times New Roman" w:hAnsi="Tahoma" w:cs="Tahoma"/>
      <w:sz w:val="16"/>
      <w:szCs w:val="16"/>
      <w:lang w:eastAsia="ru-RU"/>
    </w:rPr>
  </w:style>
  <w:style w:type="character" w:styleId="af1">
    <w:name w:val="FollowedHyperlink"/>
    <w:basedOn w:val="a0"/>
    <w:uiPriority w:val="99"/>
    <w:semiHidden/>
    <w:unhideWhenUsed/>
    <w:rsid w:val="0045695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880276">
      <w:bodyDiv w:val="1"/>
      <w:marLeft w:val="0"/>
      <w:marRight w:val="0"/>
      <w:marTop w:val="0"/>
      <w:marBottom w:val="0"/>
      <w:divBdr>
        <w:top w:val="single" w:sz="12" w:space="10" w:color="0088CC"/>
        <w:left w:val="none" w:sz="0" w:space="0" w:color="auto"/>
        <w:bottom w:val="none" w:sz="0" w:space="0" w:color="auto"/>
        <w:right w:val="none" w:sz="0" w:space="0" w:color="auto"/>
      </w:divBdr>
      <w:divsChild>
        <w:div w:id="2006469857">
          <w:marLeft w:val="0"/>
          <w:marRight w:val="0"/>
          <w:marTop w:val="0"/>
          <w:marBottom w:val="0"/>
          <w:divBdr>
            <w:top w:val="none" w:sz="0" w:space="0" w:color="auto"/>
            <w:left w:val="none" w:sz="0" w:space="0" w:color="auto"/>
            <w:bottom w:val="none" w:sz="0" w:space="0" w:color="auto"/>
            <w:right w:val="none" w:sz="0" w:space="0" w:color="auto"/>
          </w:divBdr>
          <w:divsChild>
            <w:div w:id="619647364">
              <w:marLeft w:val="0"/>
              <w:marRight w:val="0"/>
              <w:marTop w:val="0"/>
              <w:marBottom w:val="0"/>
              <w:divBdr>
                <w:top w:val="none" w:sz="0" w:space="0" w:color="auto"/>
                <w:left w:val="none" w:sz="0" w:space="0" w:color="auto"/>
                <w:bottom w:val="none" w:sz="0" w:space="0" w:color="auto"/>
                <w:right w:val="none" w:sz="0" w:space="0" w:color="auto"/>
              </w:divBdr>
              <w:divsChild>
                <w:div w:id="2015104005">
                  <w:marLeft w:val="0"/>
                  <w:marRight w:val="0"/>
                  <w:marTop w:val="0"/>
                  <w:marBottom w:val="0"/>
                  <w:divBdr>
                    <w:top w:val="none" w:sz="0" w:space="0" w:color="auto"/>
                    <w:left w:val="none" w:sz="0" w:space="0" w:color="auto"/>
                    <w:bottom w:val="none" w:sz="0" w:space="0" w:color="auto"/>
                    <w:right w:val="none" w:sz="0" w:space="0" w:color="auto"/>
                  </w:divBdr>
                  <w:divsChild>
                    <w:div w:id="1817457257">
                      <w:marLeft w:val="0"/>
                      <w:marRight w:val="0"/>
                      <w:marTop w:val="0"/>
                      <w:marBottom w:val="0"/>
                      <w:divBdr>
                        <w:top w:val="none" w:sz="0" w:space="0" w:color="auto"/>
                        <w:left w:val="none" w:sz="0" w:space="0" w:color="auto"/>
                        <w:bottom w:val="none" w:sz="0" w:space="0" w:color="auto"/>
                        <w:right w:val="none" w:sz="0" w:space="0" w:color="auto"/>
                      </w:divBdr>
                      <w:divsChild>
                        <w:div w:id="970399784">
                          <w:marLeft w:val="0"/>
                          <w:marRight w:val="0"/>
                          <w:marTop w:val="0"/>
                          <w:marBottom w:val="0"/>
                          <w:divBdr>
                            <w:top w:val="none" w:sz="0" w:space="0" w:color="auto"/>
                            <w:left w:val="none" w:sz="0" w:space="0" w:color="auto"/>
                            <w:bottom w:val="none" w:sz="0" w:space="0" w:color="auto"/>
                            <w:right w:val="none" w:sz="0" w:space="0" w:color="auto"/>
                          </w:divBdr>
                        </w:div>
                        <w:div w:id="2143116503">
                          <w:marLeft w:val="0"/>
                          <w:marRight w:val="0"/>
                          <w:marTop w:val="50"/>
                          <w:marBottom w:val="0"/>
                          <w:divBdr>
                            <w:top w:val="none" w:sz="0" w:space="0" w:color="auto"/>
                            <w:left w:val="none" w:sz="0" w:space="0" w:color="auto"/>
                            <w:bottom w:val="none" w:sz="0" w:space="0" w:color="auto"/>
                            <w:right w:val="none" w:sz="0" w:space="0" w:color="auto"/>
                          </w:divBdr>
                          <w:divsChild>
                            <w:div w:id="1044215209">
                              <w:marLeft w:val="0"/>
                              <w:marRight w:val="0"/>
                              <w:marTop w:val="0"/>
                              <w:marBottom w:val="0"/>
                              <w:divBdr>
                                <w:top w:val="none" w:sz="0" w:space="0" w:color="auto"/>
                                <w:left w:val="none" w:sz="0" w:space="0" w:color="auto"/>
                                <w:bottom w:val="none" w:sz="0" w:space="0" w:color="auto"/>
                                <w:right w:val="none" w:sz="0" w:space="0" w:color="auto"/>
                              </w:divBdr>
                            </w:div>
                            <w:div w:id="1790510330">
                              <w:marLeft w:val="0"/>
                              <w:marRight w:val="0"/>
                              <w:marTop w:val="0"/>
                              <w:marBottom w:val="0"/>
                              <w:divBdr>
                                <w:top w:val="none" w:sz="0" w:space="0" w:color="auto"/>
                                <w:left w:val="none" w:sz="0" w:space="0" w:color="auto"/>
                                <w:bottom w:val="none" w:sz="0" w:space="0" w:color="auto"/>
                                <w:right w:val="none" w:sz="0" w:space="0" w:color="auto"/>
                              </w:divBdr>
                              <w:divsChild>
                                <w:div w:id="1397781762">
                                  <w:marLeft w:val="0"/>
                                  <w:marRight w:val="0"/>
                                  <w:marTop w:val="0"/>
                                  <w:marBottom w:val="0"/>
                                  <w:divBdr>
                                    <w:top w:val="none" w:sz="0" w:space="0" w:color="auto"/>
                                    <w:left w:val="none" w:sz="0" w:space="0" w:color="auto"/>
                                    <w:bottom w:val="none" w:sz="0" w:space="0" w:color="auto"/>
                                    <w:right w:val="none" w:sz="0" w:space="0" w:color="auto"/>
                                  </w:divBdr>
                                  <w:divsChild>
                                    <w:div w:id="74087447">
                                      <w:marLeft w:val="0"/>
                                      <w:marRight w:val="0"/>
                                      <w:marTop w:val="0"/>
                                      <w:marBottom w:val="0"/>
                                      <w:divBdr>
                                        <w:top w:val="none" w:sz="0" w:space="0" w:color="auto"/>
                                        <w:left w:val="none" w:sz="0" w:space="0" w:color="auto"/>
                                        <w:bottom w:val="none" w:sz="0" w:space="0" w:color="auto"/>
                                        <w:right w:val="none" w:sz="0" w:space="0" w:color="auto"/>
                                      </w:divBdr>
                                    </w:div>
                                    <w:div w:id="58484481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247150133">
                          <w:marLeft w:val="0"/>
                          <w:marRight w:val="0"/>
                          <w:marTop w:val="0"/>
                          <w:marBottom w:val="0"/>
                          <w:divBdr>
                            <w:top w:val="none" w:sz="0" w:space="0" w:color="auto"/>
                            <w:left w:val="none" w:sz="0" w:space="0" w:color="auto"/>
                            <w:bottom w:val="none" w:sz="0" w:space="0" w:color="auto"/>
                            <w:right w:val="none" w:sz="0" w:space="0" w:color="auto"/>
                          </w:divBdr>
                          <w:divsChild>
                            <w:div w:id="1933272233">
                              <w:marLeft w:val="0"/>
                              <w:marRight w:val="0"/>
                              <w:marTop w:val="0"/>
                              <w:marBottom w:val="0"/>
                              <w:divBdr>
                                <w:top w:val="none" w:sz="0" w:space="0" w:color="auto"/>
                                <w:left w:val="none" w:sz="0" w:space="0" w:color="auto"/>
                                <w:bottom w:val="none" w:sz="0" w:space="0" w:color="auto"/>
                                <w:right w:val="none" w:sz="0" w:space="0" w:color="auto"/>
                              </w:divBdr>
                              <w:divsChild>
                                <w:div w:id="56515133">
                                  <w:marLeft w:val="0"/>
                                  <w:marRight w:val="0"/>
                                  <w:marTop w:val="0"/>
                                  <w:marBottom w:val="200"/>
                                  <w:divBdr>
                                    <w:top w:val="none" w:sz="0" w:space="0" w:color="auto"/>
                                    <w:left w:val="none" w:sz="0" w:space="0" w:color="auto"/>
                                    <w:bottom w:val="none" w:sz="0" w:space="0" w:color="auto"/>
                                    <w:right w:val="none" w:sz="0" w:space="0" w:color="auto"/>
                                  </w:divBdr>
                                  <w:divsChild>
                                    <w:div w:id="1461997401">
                                      <w:marLeft w:val="0"/>
                                      <w:marRight w:val="0"/>
                                      <w:marTop w:val="0"/>
                                      <w:marBottom w:val="0"/>
                                      <w:divBdr>
                                        <w:top w:val="single" w:sz="4" w:space="0" w:color="DBDEE1"/>
                                        <w:left w:val="single" w:sz="4" w:space="0" w:color="DBDEE1"/>
                                        <w:bottom w:val="single" w:sz="4" w:space="0" w:color="DBDEE1"/>
                                        <w:right w:val="single" w:sz="4" w:space="0" w:color="DBDEE1"/>
                                      </w:divBdr>
                                    </w:div>
                                    <w:div w:id="290792557">
                                      <w:marLeft w:val="0"/>
                                      <w:marRight w:val="0"/>
                                      <w:marTop w:val="0"/>
                                      <w:marBottom w:val="0"/>
                                      <w:divBdr>
                                        <w:top w:val="none" w:sz="0" w:space="0" w:color="auto"/>
                                        <w:left w:val="single" w:sz="4" w:space="0" w:color="DBDEE1"/>
                                        <w:bottom w:val="single" w:sz="4" w:space="0" w:color="DBDEE1"/>
                                        <w:right w:val="single" w:sz="4" w:space="0" w:color="DBDEE1"/>
                                      </w:divBdr>
                                    </w:div>
                                  </w:divsChild>
                                </w:div>
                              </w:divsChild>
                            </w:div>
                          </w:divsChild>
                        </w:div>
                      </w:divsChild>
                    </w:div>
                  </w:divsChild>
                </w:div>
              </w:divsChild>
            </w:div>
          </w:divsChild>
        </w:div>
      </w:divsChild>
    </w:div>
    <w:div w:id="225385399">
      <w:bodyDiv w:val="1"/>
      <w:marLeft w:val="0"/>
      <w:marRight w:val="0"/>
      <w:marTop w:val="0"/>
      <w:marBottom w:val="0"/>
      <w:divBdr>
        <w:top w:val="none" w:sz="0" w:space="0" w:color="auto"/>
        <w:left w:val="none" w:sz="0" w:space="0" w:color="auto"/>
        <w:bottom w:val="none" w:sz="0" w:space="0" w:color="auto"/>
        <w:right w:val="none" w:sz="0" w:space="0" w:color="auto"/>
      </w:divBdr>
    </w:div>
    <w:div w:id="251164004">
      <w:bodyDiv w:val="1"/>
      <w:marLeft w:val="0"/>
      <w:marRight w:val="0"/>
      <w:marTop w:val="0"/>
      <w:marBottom w:val="0"/>
      <w:divBdr>
        <w:top w:val="none" w:sz="0" w:space="0" w:color="auto"/>
        <w:left w:val="none" w:sz="0" w:space="0" w:color="auto"/>
        <w:bottom w:val="none" w:sz="0" w:space="0" w:color="auto"/>
        <w:right w:val="none" w:sz="0" w:space="0" w:color="auto"/>
      </w:divBdr>
      <w:divsChild>
        <w:div w:id="1900020586">
          <w:marLeft w:val="0"/>
          <w:marRight w:val="0"/>
          <w:marTop w:val="0"/>
          <w:marBottom w:val="0"/>
          <w:divBdr>
            <w:top w:val="none" w:sz="0" w:space="0" w:color="auto"/>
            <w:left w:val="none" w:sz="0" w:space="0" w:color="auto"/>
            <w:bottom w:val="none" w:sz="0" w:space="0" w:color="auto"/>
            <w:right w:val="none" w:sz="0" w:space="0" w:color="auto"/>
          </w:divBdr>
          <w:divsChild>
            <w:div w:id="1865317771">
              <w:marLeft w:val="0"/>
              <w:marRight w:val="0"/>
              <w:marTop w:val="0"/>
              <w:marBottom w:val="0"/>
              <w:divBdr>
                <w:top w:val="none" w:sz="0" w:space="0" w:color="auto"/>
                <w:left w:val="none" w:sz="0" w:space="0" w:color="auto"/>
                <w:bottom w:val="none" w:sz="0" w:space="0" w:color="auto"/>
                <w:right w:val="none" w:sz="0" w:space="0" w:color="auto"/>
              </w:divBdr>
              <w:divsChild>
                <w:div w:id="723988059">
                  <w:marLeft w:val="0"/>
                  <w:marRight w:val="0"/>
                  <w:marTop w:val="0"/>
                  <w:marBottom w:val="0"/>
                  <w:divBdr>
                    <w:top w:val="none" w:sz="0" w:space="0" w:color="auto"/>
                    <w:left w:val="none" w:sz="0" w:space="0" w:color="auto"/>
                    <w:bottom w:val="none" w:sz="0" w:space="0" w:color="auto"/>
                    <w:right w:val="none" w:sz="0" w:space="0" w:color="auto"/>
                  </w:divBdr>
                  <w:divsChild>
                    <w:div w:id="18437491">
                      <w:marLeft w:val="0"/>
                      <w:marRight w:val="0"/>
                      <w:marTop w:val="0"/>
                      <w:marBottom w:val="0"/>
                      <w:divBdr>
                        <w:top w:val="none" w:sz="0" w:space="0" w:color="auto"/>
                        <w:left w:val="none" w:sz="0" w:space="0" w:color="auto"/>
                        <w:bottom w:val="none" w:sz="0" w:space="0" w:color="auto"/>
                        <w:right w:val="none" w:sz="0" w:space="0" w:color="auto"/>
                      </w:divBdr>
                      <w:divsChild>
                        <w:div w:id="435715401">
                          <w:marLeft w:val="0"/>
                          <w:marRight w:val="0"/>
                          <w:marTop w:val="0"/>
                          <w:marBottom w:val="0"/>
                          <w:divBdr>
                            <w:top w:val="none" w:sz="0" w:space="0" w:color="auto"/>
                            <w:left w:val="none" w:sz="0" w:space="0" w:color="auto"/>
                            <w:bottom w:val="none" w:sz="0" w:space="0" w:color="auto"/>
                            <w:right w:val="none" w:sz="0" w:space="0" w:color="auto"/>
                          </w:divBdr>
                          <w:divsChild>
                            <w:div w:id="240648429">
                              <w:marLeft w:val="120"/>
                              <w:marRight w:val="120"/>
                              <w:marTop w:val="0"/>
                              <w:marBottom w:val="0"/>
                              <w:divBdr>
                                <w:top w:val="none" w:sz="0" w:space="0" w:color="auto"/>
                                <w:left w:val="none" w:sz="0" w:space="0" w:color="auto"/>
                                <w:bottom w:val="none" w:sz="0" w:space="0" w:color="auto"/>
                                <w:right w:val="none" w:sz="0" w:space="0" w:color="auto"/>
                              </w:divBdr>
                              <w:divsChild>
                                <w:div w:id="1778409219">
                                  <w:marLeft w:val="0"/>
                                  <w:marRight w:val="0"/>
                                  <w:marTop w:val="0"/>
                                  <w:marBottom w:val="0"/>
                                  <w:divBdr>
                                    <w:top w:val="none" w:sz="0" w:space="0" w:color="auto"/>
                                    <w:left w:val="none" w:sz="0" w:space="0" w:color="auto"/>
                                    <w:bottom w:val="none" w:sz="0" w:space="0" w:color="auto"/>
                                    <w:right w:val="none" w:sz="0" w:space="0" w:color="auto"/>
                                  </w:divBdr>
                                  <w:divsChild>
                                    <w:div w:id="1533109421">
                                      <w:marLeft w:val="-120"/>
                                      <w:marRight w:val="0"/>
                                      <w:marTop w:val="0"/>
                                      <w:marBottom w:val="0"/>
                                      <w:divBdr>
                                        <w:top w:val="none" w:sz="0" w:space="0" w:color="auto"/>
                                        <w:left w:val="none" w:sz="0" w:space="0" w:color="auto"/>
                                        <w:bottom w:val="none" w:sz="0" w:space="0" w:color="auto"/>
                                        <w:right w:val="none" w:sz="0" w:space="0" w:color="auto"/>
                                      </w:divBdr>
                                      <w:divsChild>
                                        <w:div w:id="325590687">
                                          <w:marLeft w:val="0"/>
                                          <w:marRight w:val="-120"/>
                                          <w:marTop w:val="0"/>
                                          <w:marBottom w:val="0"/>
                                          <w:divBdr>
                                            <w:top w:val="none" w:sz="0" w:space="0" w:color="auto"/>
                                            <w:left w:val="none" w:sz="0" w:space="0" w:color="auto"/>
                                            <w:bottom w:val="none" w:sz="0" w:space="0" w:color="auto"/>
                                            <w:right w:val="none" w:sz="0" w:space="0" w:color="auto"/>
                                          </w:divBdr>
                                          <w:divsChild>
                                            <w:div w:id="760491218">
                                              <w:marLeft w:val="0"/>
                                              <w:marRight w:val="0"/>
                                              <w:marTop w:val="0"/>
                                              <w:marBottom w:val="0"/>
                                              <w:divBdr>
                                                <w:top w:val="none" w:sz="0" w:space="0" w:color="auto"/>
                                                <w:left w:val="single" w:sz="4" w:space="4" w:color="C4C4C4"/>
                                                <w:bottom w:val="single" w:sz="4" w:space="4" w:color="C4C4C4"/>
                                                <w:right w:val="single" w:sz="4" w:space="4" w:color="C4C4C4"/>
                                              </w:divBdr>
                                              <w:divsChild>
                                                <w:div w:id="24892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770316">
      <w:bodyDiv w:val="1"/>
      <w:marLeft w:val="0"/>
      <w:marRight w:val="0"/>
      <w:marTop w:val="0"/>
      <w:marBottom w:val="0"/>
      <w:divBdr>
        <w:top w:val="none" w:sz="0" w:space="0" w:color="auto"/>
        <w:left w:val="none" w:sz="0" w:space="0" w:color="auto"/>
        <w:bottom w:val="none" w:sz="0" w:space="0" w:color="auto"/>
        <w:right w:val="none" w:sz="0" w:space="0" w:color="auto"/>
      </w:divBdr>
      <w:divsChild>
        <w:div w:id="1059786520">
          <w:marLeft w:val="0"/>
          <w:marRight w:val="0"/>
          <w:marTop w:val="0"/>
          <w:marBottom w:val="0"/>
          <w:divBdr>
            <w:top w:val="none" w:sz="0" w:space="0" w:color="auto"/>
            <w:left w:val="none" w:sz="0" w:space="0" w:color="auto"/>
            <w:bottom w:val="none" w:sz="0" w:space="0" w:color="auto"/>
            <w:right w:val="none" w:sz="0" w:space="0" w:color="auto"/>
          </w:divBdr>
          <w:divsChild>
            <w:div w:id="688795016">
              <w:marLeft w:val="0"/>
              <w:marRight w:val="0"/>
              <w:marTop w:val="0"/>
              <w:marBottom w:val="0"/>
              <w:divBdr>
                <w:top w:val="none" w:sz="0" w:space="0" w:color="auto"/>
                <w:left w:val="none" w:sz="0" w:space="0" w:color="auto"/>
                <w:bottom w:val="none" w:sz="0" w:space="0" w:color="auto"/>
                <w:right w:val="none" w:sz="0" w:space="0" w:color="auto"/>
              </w:divBdr>
              <w:divsChild>
                <w:div w:id="2102334396">
                  <w:marLeft w:val="0"/>
                  <w:marRight w:val="0"/>
                  <w:marTop w:val="0"/>
                  <w:marBottom w:val="0"/>
                  <w:divBdr>
                    <w:top w:val="none" w:sz="0" w:space="0" w:color="auto"/>
                    <w:left w:val="none" w:sz="0" w:space="0" w:color="auto"/>
                    <w:bottom w:val="none" w:sz="0" w:space="0" w:color="auto"/>
                    <w:right w:val="none" w:sz="0" w:space="0" w:color="auto"/>
                  </w:divBdr>
                  <w:divsChild>
                    <w:div w:id="779908384">
                      <w:marLeft w:val="0"/>
                      <w:marRight w:val="0"/>
                      <w:marTop w:val="0"/>
                      <w:marBottom w:val="0"/>
                      <w:divBdr>
                        <w:top w:val="none" w:sz="0" w:space="0" w:color="auto"/>
                        <w:left w:val="none" w:sz="0" w:space="0" w:color="auto"/>
                        <w:bottom w:val="none" w:sz="0" w:space="0" w:color="auto"/>
                        <w:right w:val="none" w:sz="0" w:space="0" w:color="auto"/>
                      </w:divBdr>
                      <w:divsChild>
                        <w:div w:id="1706561708">
                          <w:marLeft w:val="0"/>
                          <w:marRight w:val="0"/>
                          <w:marTop w:val="0"/>
                          <w:marBottom w:val="0"/>
                          <w:divBdr>
                            <w:top w:val="none" w:sz="0" w:space="0" w:color="auto"/>
                            <w:left w:val="none" w:sz="0" w:space="0" w:color="auto"/>
                            <w:bottom w:val="none" w:sz="0" w:space="0" w:color="auto"/>
                            <w:right w:val="none" w:sz="0" w:space="0" w:color="auto"/>
                          </w:divBdr>
                          <w:divsChild>
                            <w:div w:id="941766552">
                              <w:marLeft w:val="120"/>
                              <w:marRight w:val="120"/>
                              <w:marTop w:val="0"/>
                              <w:marBottom w:val="0"/>
                              <w:divBdr>
                                <w:top w:val="none" w:sz="0" w:space="0" w:color="auto"/>
                                <w:left w:val="none" w:sz="0" w:space="0" w:color="auto"/>
                                <w:bottom w:val="none" w:sz="0" w:space="0" w:color="auto"/>
                                <w:right w:val="none" w:sz="0" w:space="0" w:color="auto"/>
                              </w:divBdr>
                              <w:divsChild>
                                <w:div w:id="1374160801">
                                  <w:marLeft w:val="0"/>
                                  <w:marRight w:val="0"/>
                                  <w:marTop w:val="0"/>
                                  <w:marBottom w:val="0"/>
                                  <w:divBdr>
                                    <w:top w:val="none" w:sz="0" w:space="0" w:color="auto"/>
                                    <w:left w:val="none" w:sz="0" w:space="0" w:color="auto"/>
                                    <w:bottom w:val="none" w:sz="0" w:space="0" w:color="auto"/>
                                    <w:right w:val="none" w:sz="0" w:space="0" w:color="auto"/>
                                  </w:divBdr>
                                  <w:divsChild>
                                    <w:div w:id="1971285188">
                                      <w:marLeft w:val="-120"/>
                                      <w:marRight w:val="0"/>
                                      <w:marTop w:val="0"/>
                                      <w:marBottom w:val="0"/>
                                      <w:divBdr>
                                        <w:top w:val="none" w:sz="0" w:space="0" w:color="auto"/>
                                        <w:left w:val="none" w:sz="0" w:space="0" w:color="auto"/>
                                        <w:bottom w:val="none" w:sz="0" w:space="0" w:color="auto"/>
                                        <w:right w:val="none" w:sz="0" w:space="0" w:color="auto"/>
                                      </w:divBdr>
                                      <w:divsChild>
                                        <w:div w:id="1850212592">
                                          <w:marLeft w:val="0"/>
                                          <w:marRight w:val="-120"/>
                                          <w:marTop w:val="0"/>
                                          <w:marBottom w:val="0"/>
                                          <w:divBdr>
                                            <w:top w:val="none" w:sz="0" w:space="0" w:color="auto"/>
                                            <w:left w:val="none" w:sz="0" w:space="0" w:color="auto"/>
                                            <w:bottom w:val="none" w:sz="0" w:space="0" w:color="auto"/>
                                            <w:right w:val="none" w:sz="0" w:space="0" w:color="auto"/>
                                          </w:divBdr>
                                          <w:divsChild>
                                            <w:div w:id="1862812416">
                                              <w:marLeft w:val="0"/>
                                              <w:marRight w:val="0"/>
                                              <w:marTop w:val="0"/>
                                              <w:marBottom w:val="0"/>
                                              <w:divBdr>
                                                <w:top w:val="none" w:sz="0" w:space="0" w:color="auto"/>
                                                <w:left w:val="single" w:sz="4" w:space="4" w:color="C4C4C4"/>
                                                <w:bottom w:val="single" w:sz="4" w:space="4" w:color="C4C4C4"/>
                                                <w:right w:val="single" w:sz="4" w:space="4" w:color="C4C4C4"/>
                                              </w:divBdr>
                                              <w:divsChild>
                                                <w:div w:id="1398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259698">
      <w:bodyDiv w:val="1"/>
      <w:marLeft w:val="0"/>
      <w:marRight w:val="0"/>
      <w:marTop w:val="0"/>
      <w:marBottom w:val="0"/>
      <w:divBdr>
        <w:top w:val="none" w:sz="0" w:space="0" w:color="auto"/>
        <w:left w:val="none" w:sz="0" w:space="0" w:color="auto"/>
        <w:bottom w:val="none" w:sz="0" w:space="0" w:color="auto"/>
        <w:right w:val="none" w:sz="0" w:space="0" w:color="auto"/>
      </w:divBdr>
      <w:divsChild>
        <w:div w:id="572199561">
          <w:marLeft w:val="0"/>
          <w:marRight w:val="0"/>
          <w:marTop w:val="0"/>
          <w:marBottom w:val="0"/>
          <w:divBdr>
            <w:top w:val="none" w:sz="0" w:space="0" w:color="auto"/>
            <w:left w:val="none" w:sz="0" w:space="0" w:color="auto"/>
            <w:bottom w:val="none" w:sz="0" w:space="0" w:color="auto"/>
            <w:right w:val="none" w:sz="0" w:space="0" w:color="auto"/>
          </w:divBdr>
          <w:divsChild>
            <w:div w:id="728651196">
              <w:marLeft w:val="0"/>
              <w:marRight w:val="0"/>
              <w:marTop w:val="0"/>
              <w:marBottom w:val="0"/>
              <w:divBdr>
                <w:top w:val="none" w:sz="0" w:space="0" w:color="auto"/>
                <w:left w:val="none" w:sz="0" w:space="0" w:color="auto"/>
                <w:bottom w:val="none" w:sz="0" w:space="0" w:color="auto"/>
                <w:right w:val="none" w:sz="0" w:space="0" w:color="auto"/>
              </w:divBdr>
              <w:divsChild>
                <w:div w:id="1935742532">
                  <w:marLeft w:val="0"/>
                  <w:marRight w:val="0"/>
                  <w:marTop w:val="0"/>
                  <w:marBottom w:val="0"/>
                  <w:divBdr>
                    <w:top w:val="none" w:sz="0" w:space="0" w:color="auto"/>
                    <w:left w:val="none" w:sz="0" w:space="0" w:color="auto"/>
                    <w:bottom w:val="none" w:sz="0" w:space="0" w:color="auto"/>
                    <w:right w:val="none" w:sz="0" w:space="0" w:color="auto"/>
                  </w:divBdr>
                  <w:divsChild>
                    <w:div w:id="289867199">
                      <w:marLeft w:val="0"/>
                      <w:marRight w:val="0"/>
                      <w:marTop w:val="0"/>
                      <w:marBottom w:val="0"/>
                      <w:divBdr>
                        <w:top w:val="none" w:sz="0" w:space="0" w:color="auto"/>
                        <w:left w:val="none" w:sz="0" w:space="0" w:color="auto"/>
                        <w:bottom w:val="none" w:sz="0" w:space="0" w:color="auto"/>
                        <w:right w:val="none" w:sz="0" w:space="0" w:color="auto"/>
                      </w:divBdr>
                      <w:divsChild>
                        <w:div w:id="774058171">
                          <w:marLeft w:val="0"/>
                          <w:marRight w:val="0"/>
                          <w:marTop w:val="0"/>
                          <w:marBottom w:val="0"/>
                          <w:divBdr>
                            <w:top w:val="none" w:sz="0" w:space="0" w:color="auto"/>
                            <w:left w:val="none" w:sz="0" w:space="0" w:color="auto"/>
                            <w:bottom w:val="none" w:sz="0" w:space="0" w:color="auto"/>
                            <w:right w:val="none" w:sz="0" w:space="0" w:color="auto"/>
                          </w:divBdr>
                          <w:divsChild>
                            <w:div w:id="1411464581">
                              <w:marLeft w:val="120"/>
                              <w:marRight w:val="120"/>
                              <w:marTop w:val="0"/>
                              <w:marBottom w:val="0"/>
                              <w:divBdr>
                                <w:top w:val="none" w:sz="0" w:space="0" w:color="auto"/>
                                <w:left w:val="none" w:sz="0" w:space="0" w:color="auto"/>
                                <w:bottom w:val="none" w:sz="0" w:space="0" w:color="auto"/>
                                <w:right w:val="none" w:sz="0" w:space="0" w:color="auto"/>
                              </w:divBdr>
                              <w:divsChild>
                                <w:div w:id="1098253101">
                                  <w:marLeft w:val="0"/>
                                  <w:marRight w:val="0"/>
                                  <w:marTop w:val="0"/>
                                  <w:marBottom w:val="0"/>
                                  <w:divBdr>
                                    <w:top w:val="none" w:sz="0" w:space="0" w:color="auto"/>
                                    <w:left w:val="none" w:sz="0" w:space="0" w:color="auto"/>
                                    <w:bottom w:val="none" w:sz="0" w:space="0" w:color="auto"/>
                                    <w:right w:val="none" w:sz="0" w:space="0" w:color="auto"/>
                                  </w:divBdr>
                                  <w:divsChild>
                                    <w:div w:id="1332030936">
                                      <w:marLeft w:val="-120"/>
                                      <w:marRight w:val="0"/>
                                      <w:marTop w:val="0"/>
                                      <w:marBottom w:val="0"/>
                                      <w:divBdr>
                                        <w:top w:val="none" w:sz="0" w:space="0" w:color="auto"/>
                                        <w:left w:val="none" w:sz="0" w:space="0" w:color="auto"/>
                                        <w:bottom w:val="none" w:sz="0" w:space="0" w:color="auto"/>
                                        <w:right w:val="none" w:sz="0" w:space="0" w:color="auto"/>
                                      </w:divBdr>
                                      <w:divsChild>
                                        <w:div w:id="69935765">
                                          <w:marLeft w:val="0"/>
                                          <w:marRight w:val="-120"/>
                                          <w:marTop w:val="0"/>
                                          <w:marBottom w:val="0"/>
                                          <w:divBdr>
                                            <w:top w:val="none" w:sz="0" w:space="0" w:color="auto"/>
                                            <w:left w:val="none" w:sz="0" w:space="0" w:color="auto"/>
                                            <w:bottom w:val="none" w:sz="0" w:space="0" w:color="auto"/>
                                            <w:right w:val="none" w:sz="0" w:space="0" w:color="auto"/>
                                          </w:divBdr>
                                          <w:divsChild>
                                            <w:div w:id="1759709251">
                                              <w:marLeft w:val="0"/>
                                              <w:marRight w:val="0"/>
                                              <w:marTop w:val="0"/>
                                              <w:marBottom w:val="0"/>
                                              <w:divBdr>
                                                <w:top w:val="none" w:sz="0" w:space="0" w:color="auto"/>
                                                <w:left w:val="single" w:sz="4" w:space="4" w:color="C4C4C4"/>
                                                <w:bottom w:val="single" w:sz="4" w:space="4" w:color="C4C4C4"/>
                                                <w:right w:val="single" w:sz="4" w:space="4" w:color="C4C4C4"/>
                                              </w:divBdr>
                                              <w:divsChild>
                                                <w:div w:id="105539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916505">
      <w:bodyDiv w:val="1"/>
      <w:marLeft w:val="0"/>
      <w:marRight w:val="0"/>
      <w:marTop w:val="0"/>
      <w:marBottom w:val="0"/>
      <w:divBdr>
        <w:top w:val="none" w:sz="0" w:space="0" w:color="auto"/>
        <w:left w:val="none" w:sz="0" w:space="0" w:color="auto"/>
        <w:bottom w:val="none" w:sz="0" w:space="0" w:color="auto"/>
        <w:right w:val="none" w:sz="0" w:space="0" w:color="auto"/>
      </w:divBdr>
      <w:divsChild>
        <w:div w:id="295256029">
          <w:marLeft w:val="0"/>
          <w:marRight w:val="0"/>
          <w:marTop w:val="0"/>
          <w:marBottom w:val="0"/>
          <w:divBdr>
            <w:top w:val="none" w:sz="0" w:space="0" w:color="auto"/>
            <w:left w:val="none" w:sz="0" w:space="0" w:color="auto"/>
            <w:bottom w:val="none" w:sz="0" w:space="0" w:color="auto"/>
            <w:right w:val="none" w:sz="0" w:space="0" w:color="auto"/>
          </w:divBdr>
          <w:divsChild>
            <w:div w:id="1977830622">
              <w:marLeft w:val="0"/>
              <w:marRight w:val="0"/>
              <w:marTop w:val="0"/>
              <w:marBottom w:val="0"/>
              <w:divBdr>
                <w:top w:val="none" w:sz="0" w:space="0" w:color="auto"/>
                <w:left w:val="none" w:sz="0" w:space="0" w:color="auto"/>
                <w:bottom w:val="none" w:sz="0" w:space="0" w:color="auto"/>
                <w:right w:val="none" w:sz="0" w:space="0" w:color="auto"/>
              </w:divBdr>
              <w:divsChild>
                <w:div w:id="1508901447">
                  <w:marLeft w:val="0"/>
                  <w:marRight w:val="0"/>
                  <w:marTop w:val="0"/>
                  <w:marBottom w:val="0"/>
                  <w:divBdr>
                    <w:top w:val="none" w:sz="0" w:space="0" w:color="auto"/>
                    <w:left w:val="none" w:sz="0" w:space="0" w:color="auto"/>
                    <w:bottom w:val="none" w:sz="0" w:space="0" w:color="auto"/>
                    <w:right w:val="none" w:sz="0" w:space="0" w:color="auto"/>
                  </w:divBdr>
                  <w:divsChild>
                    <w:div w:id="1183974596">
                      <w:marLeft w:val="0"/>
                      <w:marRight w:val="0"/>
                      <w:marTop w:val="0"/>
                      <w:marBottom w:val="0"/>
                      <w:divBdr>
                        <w:top w:val="none" w:sz="0" w:space="0" w:color="auto"/>
                        <w:left w:val="none" w:sz="0" w:space="0" w:color="auto"/>
                        <w:bottom w:val="none" w:sz="0" w:space="0" w:color="auto"/>
                        <w:right w:val="none" w:sz="0" w:space="0" w:color="auto"/>
                      </w:divBdr>
                      <w:divsChild>
                        <w:div w:id="1780444806">
                          <w:marLeft w:val="0"/>
                          <w:marRight w:val="0"/>
                          <w:marTop w:val="0"/>
                          <w:marBottom w:val="0"/>
                          <w:divBdr>
                            <w:top w:val="none" w:sz="0" w:space="0" w:color="auto"/>
                            <w:left w:val="none" w:sz="0" w:space="0" w:color="auto"/>
                            <w:bottom w:val="none" w:sz="0" w:space="0" w:color="auto"/>
                            <w:right w:val="none" w:sz="0" w:space="0" w:color="auto"/>
                          </w:divBdr>
                          <w:divsChild>
                            <w:div w:id="1932009307">
                              <w:marLeft w:val="120"/>
                              <w:marRight w:val="120"/>
                              <w:marTop w:val="0"/>
                              <w:marBottom w:val="0"/>
                              <w:divBdr>
                                <w:top w:val="none" w:sz="0" w:space="0" w:color="auto"/>
                                <w:left w:val="none" w:sz="0" w:space="0" w:color="auto"/>
                                <w:bottom w:val="none" w:sz="0" w:space="0" w:color="auto"/>
                                <w:right w:val="none" w:sz="0" w:space="0" w:color="auto"/>
                              </w:divBdr>
                              <w:divsChild>
                                <w:div w:id="1261765872">
                                  <w:marLeft w:val="0"/>
                                  <w:marRight w:val="0"/>
                                  <w:marTop w:val="0"/>
                                  <w:marBottom w:val="0"/>
                                  <w:divBdr>
                                    <w:top w:val="none" w:sz="0" w:space="0" w:color="auto"/>
                                    <w:left w:val="none" w:sz="0" w:space="0" w:color="auto"/>
                                    <w:bottom w:val="none" w:sz="0" w:space="0" w:color="auto"/>
                                    <w:right w:val="none" w:sz="0" w:space="0" w:color="auto"/>
                                  </w:divBdr>
                                  <w:divsChild>
                                    <w:div w:id="1140223839">
                                      <w:marLeft w:val="-120"/>
                                      <w:marRight w:val="0"/>
                                      <w:marTop w:val="0"/>
                                      <w:marBottom w:val="0"/>
                                      <w:divBdr>
                                        <w:top w:val="none" w:sz="0" w:space="0" w:color="auto"/>
                                        <w:left w:val="none" w:sz="0" w:space="0" w:color="auto"/>
                                        <w:bottom w:val="none" w:sz="0" w:space="0" w:color="auto"/>
                                        <w:right w:val="none" w:sz="0" w:space="0" w:color="auto"/>
                                      </w:divBdr>
                                      <w:divsChild>
                                        <w:div w:id="1331980837">
                                          <w:marLeft w:val="0"/>
                                          <w:marRight w:val="-120"/>
                                          <w:marTop w:val="0"/>
                                          <w:marBottom w:val="0"/>
                                          <w:divBdr>
                                            <w:top w:val="none" w:sz="0" w:space="0" w:color="auto"/>
                                            <w:left w:val="none" w:sz="0" w:space="0" w:color="auto"/>
                                            <w:bottom w:val="none" w:sz="0" w:space="0" w:color="auto"/>
                                            <w:right w:val="none" w:sz="0" w:space="0" w:color="auto"/>
                                          </w:divBdr>
                                          <w:divsChild>
                                            <w:div w:id="1550258903">
                                              <w:marLeft w:val="0"/>
                                              <w:marRight w:val="0"/>
                                              <w:marTop w:val="0"/>
                                              <w:marBottom w:val="0"/>
                                              <w:divBdr>
                                                <w:top w:val="none" w:sz="0" w:space="0" w:color="auto"/>
                                                <w:left w:val="single" w:sz="4" w:space="4" w:color="C4C4C4"/>
                                                <w:bottom w:val="single" w:sz="4" w:space="4" w:color="C4C4C4"/>
                                                <w:right w:val="single" w:sz="4" w:space="4" w:color="C4C4C4"/>
                                              </w:divBdr>
                                              <w:divsChild>
                                                <w:div w:id="182088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5466344">
      <w:bodyDiv w:val="1"/>
      <w:marLeft w:val="0"/>
      <w:marRight w:val="0"/>
      <w:marTop w:val="0"/>
      <w:marBottom w:val="0"/>
      <w:divBdr>
        <w:top w:val="none" w:sz="0" w:space="0" w:color="auto"/>
        <w:left w:val="none" w:sz="0" w:space="0" w:color="auto"/>
        <w:bottom w:val="none" w:sz="0" w:space="0" w:color="auto"/>
        <w:right w:val="none" w:sz="0" w:space="0" w:color="auto"/>
      </w:divBdr>
      <w:divsChild>
        <w:div w:id="893934048">
          <w:marLeft w:val="0"/>
          <w:marRight w:val="0"/>
          <w:marTop w:val="0"/>
          <w:marBottom w:val="0"/>
          <w:divBdr>
            <w:top w:val="none" w:sz="0" w:space="0" w:color="auto"/>
            <w:left w:val="none" w:sz="0" w:space="0" w:color="auto"/>
            <w:bottom w:val="none" w:sz="0" w:space="0" w:color="auto"/>
            <w:right w:val="none" w:sz="0" w:space="0" w:color="auto"/>
          </w:divBdr>
          <w:divsChild>
            <w:div w:id="1490053886">
              <w:marLeft w:val="0"/>
              <w:marRight w:val="0"/>
              <w:marTop w:val="0"/>
              <w:marBottom w:val="0"/>
              <w:divBdr>
                <w:top w:val="none" w:sz="0" w:space="0" w:color="auto"/>
                <w:left w:val="none" w:sz="0" w:space="0" w:color="auto"/>
                <w:bottom w:val="none" w:sz="0" w:space="0" w:color="auto"/>
                <w:right w:val="none" w:sz="0" w:space="0" w:color="auto"/>
              </w:divBdr>
              <w:divsChild>
                <w:div w:id="1371497471">
                  <w:marLeft w:val="0"/>
                  <w:marRight w:val="0"/>
                  <w:marTop w:val="0"/>
                  <w:marBottom w:val="0"/>
                  <w:divBdr>
                    <w:top w:val="none" w:sz="0" w:space="0" w:color="auto"/>
                    <w:left w:val="none" w:sz="0" w:space="0" w:color="auto"/>
                    <w:bottom w:val="none" w:sz="0" w:space="0" w:color="auto"/>
                    <w:right w:val="none" w:sz="0" w:space="0" w:color="auto"/>
                  </w:divBdr>
                  <w:divsChild>
                    <w:div w:id="759913367">
                      <w:marLeft w:val="0"/>
                      <w:marRight w:val="0"/>
                      <w:marTop w:val="0"/>
                      <w:marBottom w:val="0"/>
                      <w:divBdr>
                        <w:top w:val="none" w:sz="0" w:space="0" w:color="auto"/>
                        <w:left w:val="none" w:sz="0" w:space="0" w:color="auto"/>
                        <w:bottom w:val="none" w:sz="0" w:space="0" w:color="auto"/>
                        <w:right w:val="none" w:sz="0" w:space="0" w:color="auto"/>
                      </w:divBdr>
                      <w:divsChild>
                        <w:div w:id="677586341">
                          <w:marLeft w:val="0"/>
                          <w:marRight w:val="0"/>
                          <w:marTop w:val="0"/>
                          <w:marBottom w:val="0"/>
                          <w:divBdr>
                            <w:top w:val="none" w:sz="0" w:space="0" w:color="auto"/>
                            <w:left w:val="none" w:sz="0" w:space="0" w:color="auto"/>
                            <w:bottom w:val="none" w:sz="0" w:space="0" w:color="auto"/>
                            <w:right w:val="none" w:sz="0" w:space="0" w:color="auto"/>
                          </w:divBdr>
                          <w:divsChild>
                            <w:div w:id="2095391801">
                              <w:marLeft w:val="120"/>
                              <w:marRight w:val="120"/>
                              <w:marTop w:val="0"/>
                              <w:marBottom w:val="0"/>
                              <w:divBdr>
                                <w:top w:val="none" w:sz="0" w:space="0" w:color="auto"/>
                                <w:left w:val="none" w:sz="0" w:space="0" w:color="auto"/>
                                <w:bottom w:val="none" w:sz="0" w:space="0" w:color="auto"/>
                                <w:right w:val="none" w:sz="0" w:space="0" w:color="auto"/>
                              </w:divBdr>
                              <w:divsChild>
                                <w:div w:id="2043509455">
                                  <w:marLeft w:val="0"/>
                                  <w:marRight w:val="0"/>
                                  <w:marTop w:val="0"/>
                                  <w:marBottom w:val="0"/>
                                  <w:divBdr>
                                    <w:top w:val="none" w:sz="0" w:space="0" w:color="auto"/>
                                    <w:left w:val="none" w:sz="0" w:space="0" w:color="auto"/>
                                    <w:bottom w:val="none" w:sz="0" w:space="0" w:color="auto"/>
                                    <w:right w:val="none" w:sz="0" w:space="0" w:color="auto"/>
                                  </w:divBdr>
                                  <w:divsChild>
                                    <w:div w:id="1332878881">
                                      <w:marLeft w:val="-120"/>
                                      <w:marRight w:val="0"/>
                                      <w:marTop w:val="0"/>
                                      <w:marBottom w:val="0"/>
                                      <w:divBdr>
                                        <w:top w:val="none" w:sz="0" w:space="0" w:color="auto"/>
                                        <w:left w:val="none" w:sz="0" w:space="0" w:color="auto"/>
                                        <w:bottom w:val="none" w:sz="0" w:space="0" w:color="auto"/>
                                        <w:right w:val="none" w:sz="0" w:space="0" w:color="auto"/>
                                      </w:divBdr>
                                      <w:divsChild>
                                        <w:div w:id="1213034996">
                                          <w:marLeft w:val="0"/>
                                          <w:marRight w:val="-120"/>
                                          <w:marTop w:val="0"/>
                                          <w:marBottom w:val="0"/>
                                          <w:divBdr>
                                            <w:top w:val="none" w:sz="0" w:space="0" w:color="auto"/>
                                            <w:left w:val="none" w:sz="0" w:space="0" w:color="auto"/>
                                            <w:bottom w:val="none" w:sz="0" w:space="0" w:color="auto"/>
                                            <w:right w:val="none" w:sz="0" w:space="0" w:color="auto"/>
                                          </w:divBdr>
                                          <w:divsChild>
                                            <w:div w:id="911895538">
                                              <w:marLeft w:val="0"/>
                                              <w:marRight w:val="0"/>
                                              <w:marTop w:val="0"/>
                                              <w:marBottom w:val="0"/>
                                              <w:divBdr>
                                                <w:top w:val="none" w:sz="0" w:space="0" w:color="auto"/>
                                                <w:left w:val="single" w:sz="4" w:space="4" w:color="C4C4C4"/>
                                                <w:bottom w:val="single" w:sz="4" w:space="4" w:color="C4C4C4"/>
                                                <w:right w:val="single" w:sz="4" w:space="4" w:color="C4C4C4"/>
                                              </w:divBdr>
                                              <w:divsChild>
                                                <w:div w:id="2505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9927314">
      <w:bodyDiv w:val="1"/>
      <w:marLeft w:val="0"/>
      <w:marRight w:val="0"/>
      <w:marTop w:val="0"/>
      <w:marBottom w:val="0"/>
      <w:divBdr>
        <w:top w:val="none" w:sz="0" w:space="0" w:color="auto"/>
        <w:left w:val="none" w:sz="0" w:space="0" w:color="auto"/>
        <w:bottom w:val="none" w:sz="0" w:space="0" w:color="auto"/>
        <w:right w:val="none" w:sz="0" w:space="0" w:color="auto"/>
      </w:divBdr>
      <w:divsChild>
        <w:div w:id="435368234">
          <w:marLeft w:val="0"/>
          <w:marRight w:val="0"/>
          <w:marTop w:val="0"/>
          <w:marBottom w:val="0"/>
          <w:divBdr>
            <w:top w:val="none" w:sz="0" w:space="0" w:color="auto"/>
            <w:left w:val="none" w:sz="0" w:space="0" w:color="auto"/>
            <w:bottom w:val="none" w:sz="0" w:space="0" w:color="auto"/>
            <w:right w:val="none" w:sz="0" w:space="0" w:color="auto"/>
          </w:divBdr>
          <w:divsChild>
            <w:div w:id="701707475">
              <w:marLeft w:val="0"/>
              <w:marRight w:val="0"/>
              <w:marTop w:val="0"/>
              <w:marBottom w:val="0"/>
              <w:divBdr>
                <w:top w:val="none" w:sz="0" w:space="0" w:color="auto"/>
                <w:left w:val="none" w:sz="0" w:space="0" w:color="auto"/>
                <w:bottom w:val="none" w:sz="0" w:space="0" w:color="auto"/>
                <w:right w:val="none" w:sz="0" w:space="0" w:color="auto"/>
              </w:divBdr>
              <w:divsChild>
                <w:div w:id="1866868079">
                  <w:marLeft w:val="0"/>
                  <w:marRight w:val="0"/>
                  <w:marTop w:val="0"/>
                  <w:marBottom w:val="0"/>
                  <w:divBdr>
                    <w:top w:val="none" w:sz="0" w:space="0" w:color="auto"/>
                    <w:left w:val="none" w:sz="0" w:space="0" w:color="auto"/>
                    <w:bottom w:val="none" w:sz="0" w:space="0" w:color="auto"/>
                    <w:right w:val="none" w:sz="0" w:space="0" w:color="auto"/>
                  </w:divBdr>
                  <w:divsChild>
                    <w:div w:id="2029990778">
                      <w:marLeft w:val="0"/>
                      <w:marRight w:val="0"/>
                      <w:marTop w:val="0"/>
                      <w:marBottom w:val="0"/>
                      <w:divBdr>
                        <w:top w:val="none" w:sz="0" w:space="0" w:color="auto"/>
                        <w:left w:val="none" w:sz="0" w:space="0" w:color="auto"/>
                        <w:bottom w:val="none" w:sz="0" w:space="0" w:color="auto"/>
                        <w:right w:val="none" w:sz="0" w:space="0" w:color="auto"/>
                      </w:divBdr>
                      <w:divsChild>
                        <w:div w:id="1740439849">
                          <w:marLeft w:val="0"/>
                          <w:marRight w:val="0"/>
                          <w:marTop w:val="0"/>
                          <w:marBottom w:val="0"/>
                          <w:divBdr>
                            <w:top w:val="none" w:sz="0" w:space="0" w:color="auto"/>
                            <w:left w:val="none" w:sz="0" w:space="0" w:color="auto"/>
                            <w:bottom w:val="none" w:sz="0" w:space="0" w:color="auto"/>
                            <w:right w:val="none" w:sz="0" w:space="0" w:color="auto"/>
                          </w:divBdr>
                          <w:divsChild>
                            <w:div w:id="1979189808">
                              <w:marLeft w:val="120"/>
                              <w:marRight w:val="120"/>
                              <w:marTop w:val="0"/>
                              <w:marBottom w:val="0"/>
                              <w:divBdr>
                                <w:top w:val="none" w:sz="0" w:space="0" w:color="auto"/>
                                <w:left w:val="none" w:sz="0" w:space="0" w:color="auto"/>
                                <w:bottom w:val="none" w:sz="0" w:space="0" w:color="auto"/>
                                <w:right w:val="none" w:sz="0" w:space="0" w:color="auto"/>
                              </w:divBdr>
                              <w:divsChild>
                                <w:div w:id="518810211">
                                  <w:marLeft w:val="0"/>
                                  <w:marRight w:val="0"/>
                                  <w:marTop w:val="0"/>
                                  <w:marBottom w:val="0"/>
                                  <w:divBdr>
                                    <w:top w:val="none" w:sz="0" w:space="0" w:color="auto"/>
                                    <w:left w:val="none" w:sz="0" w:space="0" w:color="auto"/>
                                    <w:bottom w:val="none" w:sz="0" w:space="0" w:color="auto"/>
                                    <w:right w:val="none" w:sz="0" w:space="0" w:color="auto"/>
                                  </w:divBdr>
                                  <w:divsChild>
                                    <w:div w:id="8413195">
                                      <w:marLeft w:val="-120"/>
                                      <w:marRight w:val="0"/>
                                      <w:marTop w:val="0"/>
                                      <w:marBottom w:val="0"/>
                                      <w:divBdr>
                                        <w:top w:val="none" w:sz="0" w:space="0" w:color="auto"/>
                                        <w:left w:val="none" w:sz="0" w:space="0" w:color="auto"/>
                                        <w:bottom w:val="none" w:sz="0" w:space="0" w:color="auto"/>
                                        <w:right w:val="none" w:sz="0" w:space="0" w:color="auto"/>
                                      </w:divBdr>
                                      <w:divsChild>
                                        <w:div w:id="509761549">
                                          <w:marLeft w:val="0"/>
                                          <w:marRight w:val="-120"/>
                                          <w:marTop w:val="0"/>
                                          <w:marBottom w:val="0"/>
                                          <w:divBdr>
                                            <w:top w:val="none" w:sz="0" w:space="0" w:color="auto"/>
                                            <w:left w:val="none" w:sz="0" w:space="0" w:color="auto"/>
                                            <w:bottom w:val="none" w:sz="0" w:space="0" w:color="auto"/>
                                            <w:right w:val="none" w:sz="0" w:space="0" w:color="auto"/>
                                          </w:divBdr>
                                          <w:divsChild>
                                            <w:div w:id="2102480822">
                                              <w:marLeft w:val="0"/>
                                              <w:marRight w:val="0"/>
                                              <w:marTop w:val="0"/>
                                              <w:marBottom w:val="0"/>
                                              <w:divBdr>
                                                <w:top w:val="none" w:sz="0" w:space="0" w:color="auto"/>
                                                <w:left w:val="single" w:sz="4" w:space="4" w:color="C4C4C4"/>
                                                <w:bottom w:val="single" w:sz="4" w:space="4" w:color="C4C4C4"/>
                                                <w:right w:val="single" w:sz="4" w:space="4" w:color="C4C4C4"/>
                                              </w:divBdr>
                                              <w:divsChild>
                                                <w:div w:id="19545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3133047">
      <w:bodyDiv w:val="1"/>
      <w:marLeft w:val="0"/>
      <w:marRight w:val="0"/>
      <w:marTop w:val="0"/>
      <w:marBottom w:val="0"/>
      <w:divBdr>
        <w:top w:val="none" w:sz="0" w:space="0" w:color="auto"/>
        <w:left w:val="none" w:sz="0" w:space="0" w:color="auto"/>
        <w:bottom w:val="none" w:sz="0" w:space="0" w:color="auto"/>
        <w:right w:val="none" w:sz="0" w:space="0" w:color="auto"/>
      </w:divBdr>
    </w:div>
    <w:div w:id="689796025">
      <w:bodyDiv w:val="1"/>
      <w:marLeft w:val="0"/>
      <w:marRight w:val="0"/>
      <w:marTop w:val="0"/>
      <w:marBottom w:val="0"/>
      <w:divBdr>
        <w:top w:val="none" w:sz="0" w:space="0" w:color="auto"/>
        <w:left w:val="none" w:sz="0" w:space="0" w:color="auto"/>
        <w:bottom w:val="none" w:sz="0" w:space="0" w:color="auto"/>
        <w:right w:val="none" w:sz="0" w:space="0" w:color="auto"/>
      </w:divBdr>
      <w:divsChild>
        <w:div w:id="1743913274">
          <w:marLeft w:val="0"/>
          <w:marRight w:val="0"/>
          <w:marTop w:val="0"/>
          <w:marBottom w:val="0"/>
          <w:divBdr>
            <w:top w:val="none" w:sz="0" w:space="0" w:color="auto"/>
            <w:left w:val="none" w:sz="0" w:space="0" w:color="auto"/>
            <w:bottom w:val="none" w:sz="0" w:space="0" w:color="auto"/>
            <w:right w:val="none" w:sz="0" w:space="0" w:color="auto"/>
          </w:divBdr>
          <w:divsChild>
            <w:div w:id="1461462852">
              <w:marLeft w:val="0"/>
              <w:marRight w:val="0"/>
              <w:marTop w:val="0"/>
              <w:marBottom w:val="0"/>
              <w:divBdr>
                <w:top w:val="none" w:sz="0" w:space="0" w:color="auto"/>
                <w:left w:val="none" w:sz="0" w:space="0" w:color="auto"/>
                <w:bottom w:val="none" w:sz="0" w:space="0" w:color="auto"/>
                <w:right w:val="none" w:sz="0" w:space="0" w:color="auto"/>
              </w:divBdr>
              <w:divsChild>
                <w:div w:id="552080795">
                  <w:marLeft w:val="0"/>
                  <w:marRight w:val="0"/>
                  <w:marTop w:val="0"/>
                  <w:marBottom w:val="0"/>
                  <w:divBdr>
                    <w:top w:val="none" w:sz="0" w:space="0" w:color="auto"/>
                    <w:left w:val="none" w:sz="0" w:space="0" w:color="auto"/>
                    <w:bottom w:val="none" w:sz="0" w:space="0" w:color="auto"/>
                    <w:right w:val="none" w:sz="0" w:space="0" w:color="auto"/>
                  </w:divBdr>
                  <w:divsChild>
                    <w:div w:id="1525054593">
                      <w:marLeft w:val="0"/>
                      <w:marRight w:val="0"/>
                      <w:marTop w:val="0"/>
                      <w:marBottom w:val="0"/>
                      <w:divBdr>
                        <w:top w:val="none" w:sz="0" w:space="0" w:color="auto"/>
                        <w:left w:val="none" w:sz="0" w:space="0" w:color="auto"/>
                        <w:bottom w:val="none" w:sz="0" w:space="0" w:color="auto"/>
                        <w:right w:val="none" w:sz="0" w:space="0" w:color="auto"/>
                      </w:divBdr>
                      <w:divsChild>
                        <w:div w:id="1843547384">
                          <w:marLeft w:val="0"/>
                          <w:marRight w:val="0"/>
                          <w:marTop w:val="0"/>
                          <w:marBottom w:val="0"/>
                          <w:divBdr>
                            <w:top w:val="none" w:sz="0" w:space="0" w:color="auto"/>
                            <w:left w:val="none" w:sz="0" w:space="0" w:color="auto"/>
                            <w:bottom w:val="none" w:sz="0" w:space="0" w:color="auto"/>
                            <w:right w:val="none" w:sz="0" w:space="0" w:color="auto"/>
                          </w:divBdr>
                          <w:divsChild>
                            <w:div w:id="443423989">
                              <w:marLeft w:val="120"/>
                              <w:marRight w:val="120"/>
                              <w:marTop w:val="0"/>
                              <w:marBottom w:val="0"/>
                              <w:divBdr>
                                <w:top w:val="none" w:sz="0" w:space="0" w:color="auto"/>
                                <w:left w:val="none" w:sz="0" w:space="0" w:color="auto"/>
                                <w:bottom w:val="none" w:sz="0" w:space="0" w:color="auto"/>
                                <w:right w:val="none" w:sz="0" w:space="0" w:color="auto"/>
                              </w:divBdr>
                              <w:divsChild>
                                <w:div w:id="291985048">
                                  <w:marLeft w:val="0"/>
                                  <w:marRight w:val="0"/>
                                  <w:marTop w:val="0"/>
                                  <w:marBottom w:val="0"/>
                                  <w:divBdr>
                                    <w:top w:val="none" w:sz="0" w:space="0" w:color="auto"/>
                                    <w:left w:val="none" w:sz="0" w:space="0" w:color="auto"/>
                                    <w:bottom w:val="none" w:sz="0" w:space="0" w:color="auto"/>
                                    <w:right w:val="none" w:sz="0" w:space="0" w:color="auto"/>
                                  </w:divBdr>
                                  <w:divsChild>
                                    <w:div w:id="1367682715">
                                      <w:marLeft w:val="-120"/>
                                      <w:marRight w:val="0"/>
                                      <w:marTop w:val="0"/>
                                      <w:marBottom w:val="0"/>
                                      <w:divBdr>
                                        <w:top w:val="none" w:sz="0" w:space="0" w:color="auto"/>
                                        <w:left w:val="none" w:sz="0" w:space="0" w:color="auto"/>
                                        <w:bottom w:val="none" w:sz="0" w:space="0" w:color="auto"/>
                                        <w:right w:val="none" w:sz="0" w:space="0" w:color="auto"/>
                                      </w:divBdr>
                                      <w:divsChild>
                                        <w:div w:id="716903648">
                                          <w:marLeft w:val="0"/>
                                          <w:marRight w:val="-120"/>
                                          <w:marTop w:val="0"/>
                                          <w:marBottom w:val="0"/>
                                          <w:divBdr>
                                            <w:top w:val="none" w:sz="0" w:space="0" w:color="auto"/>
                                            <w:left w:val="none" w:sz="0" w:space="0" w:color="auto"/>
                                            <w:bottom w:val="none" w:sz="0" w:space="0" w:color="auto"/>
                                            <w:right w:val="none" w:sz="0" w:space="0" w:color="auto"/>
                                          </w:divBdr>
                                          <w:divsChild>
                                            <w:div w:id="813520860">
                                              <w:marLeft w:val="0"/>
                                              <w:marRight w:val="0"/>
                                              <w:marTop w:val="0"/>
                                              <w:marBottom w:val="0"/>
                                              <w:divBdr>
                                                <w:top w:val="none" w:sz="0" w:space="0" w:color="auto"/>
                                                <w:left w:val="single" w:sz="4" w:space="4" w:color="C4C4C4"/>
                                                <w:bottom w:val="single" w:sz="4" w:space="4" w:color="C4C4C4"/>
                                                <w:right w:val="single" w:sz="4" w:space="4" w:color="C4C4C4"/>
                                              </w:divBdr>
                                              <w:divsChild>
                                                <w:div w:id="191430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949803">
      <w:bodyDiv w:val="1"/>
      <w:marLeft w:val="0"/>
      <w:marRight w:val="0"/>
      <w:marTop w:val="0"/>
      <w:marBottom w:val="0"/>
      <w:divBdr>
        <w:top w:val="none" w:sz="0" w:space="0" w:color="auto"/>
        <w:left w:val="none" w:sz="0" w:space="0" w:color="auto"/>
        <w:bottom w:val="none" w:sz="0" w:space="0" w:color="auto"/>
        <w:right w:val="none" w:sz="0" w:space="0" w:color="auto"/>
      </w:divBdr>
      <w:divsChild>
        <w:div w:id="304622863">
          <w:marLeft w:val="0"/>
          <w:marRight w:val="0"/>
          <w:marTop w:val="0"/>
          <w:marBottom w:val="0"/>
          <w:divBdr>
            <w:top w:val="none" w:sz="0" w:space="0" w:color="auto"/>
            <w:left w:val="none" w:sz="0" w:space="0" w:color="auto"/>
            <w:bottom w:val="none" w:sz="0" w:space="0" w:color="auto"/>
            <w:right w:val="none" w:sz="0" w:space="0" w:color="auto"/>
          </w:divBdr>
          <w:divsChild>
            <w:div w:id="653146186">
              <w:marLeft w:val="0"/>
              <w:marRight w:val="0"/>
              <w:marTop w:val="0"/>
              <w:marBottom w:val="0"/>
              <w:divBdr>
                <w:top w:val="none" w:sz="0" w:space="0" w:color="auto"/>
                <w:left w:val="none" w:sz="0" w:space="0" w:color="auto"/>
                <w:bottom w:val="none" w:sz="0" w:space="0" w:color="auto"/>
                <w:right w:val="none" w:sz="0" w:space="0" w:color="auto"/>
              </w:divBdr>
              <w:divsChild>
                <w:div w:id="1558592253">
                  <w:marLeft w:val="0"/>
                  <w:marRight w:val="0"/>
                  <w:marTop w:val="0"/>
                  <w:marBottom w:val="0"/>
                  <w:divBdr>
                    <w:top w:val="none" w:sz="0" w:space="0" w:color="auto"/>
                    <w:left w:val="none" w:sz="0" w:space="0" w:color="auto"/>
                    <w:bottom w:val="none" w:sz="0" w:space="0" w:color="auto"/>
                    <w:right w:val="none" w:sz="0" w:space="0" w:color="auto"/>
                  </w:divBdr>
                  <w:divsChild>
                    <w:div w:id="1016154329">
                      <w:marLeft w:val="0"/>
                      <w:marRight w:val="0"/>
                      <w:marTop w:val="0"/>
                      <w:marBottom w:val="0"/>
                      <w:divBdr>
                        <w:top w:val="none" w:sz="0" w:space="0" w:color="auto"/>
                        <w:left w:val="none" w:sz="0" w:space="0" w:color="auto"/>
                        <w:bottom w:val="none" w:sz="0" w:space="0" w:color="auto"/>
                        <w:right w:val="none" w:sz="0" w:space="0" w:color="auto"/>
                      </w:divBdr>
                      <w:divsChild>
                        <w:div w:id="2040036576">
                          <w:marLeft w:val="0"/>
                          <w:marRight w:val="0"/>
                          <w:marTop w:val="0"/>
                          <w:marBottom w:val="0"/>
                          <w:divBdr>
                            <w:top w:val="none" w:sz="0" w:space="0" w:color="auto"/>
                            <w:left w:val="none" w:sz="0" w:space="0" w:color="auto"/>
                            <w:bottom w:val="none" w:sz="0" w:space="0" w:color="auto"/>
                            <w:right w:val="none" w:sz="0" w:space="0" w:color="auto"/>
                          </w:divBdr>
                          <w:divsChild>
                            <w:div w:id="32119292">
                              <w:marLeft w:val="120"/>
                              <w:marRight w:val="120"/>
                              <w:marTop w:val="0"/>
                              <w:marBottom w:val="0"/>
                              <w:divBdr>
                                <w:top w:val="none" w:sz="0" w:space="0" w:color="auto"/>
                                <w:left w:val="none" w:sz="0" w:space="0" w:color="auto"/>
                                <w:bottom w:val="none" w:sz="0" w:space="0" w:color="auto"/>
                                <w:right w:val="none" w:sz="0" w:space="0" w:color="auto"/>
                              </w:divBdr>
                              <w:divsChild>
                                <w:div w:id="1028409990">
                                  <w:marLeft w:val="0"/>
                                  <w:marRight w:val="0"/>
                                  <w:marTop w:val="0"/>
                                  <w:marBottom w:val="0"/>
                                  <w:divBdr>
                                    <w:top w:val="none" w:sz="0" w:space="0" w:color="auto"/>
                                    <w:left w:val="none" w:sz="0" w:space="0" w:color="auto"/>
                                    <w:bottom w:val="none" w:sz="0" w:space="0" w:color="auto"/>
                                    <w:right w:val="none" w:sz="0" w:space="0" w:color="auto"/>
                                  </w:divBdr>
                                  <w:divsChild>
                                    <w:div w:id="1980648308">
                                      <w:marLeft w:val="-120"/>
                                      <w:marRight w:val="0"/>
                                      <w:marTop w:val="0"/>
                                      <w:marBottom w:val="0"/>
                                      <w:divBdr>
                                        <w:top w:val="none" w:sz="0" w:space="0" w:color="auto"/>
                                        <w:left w:val="none" w:sz="0" w:space="0" w:color="auto"/>
                                        <w:bottom w:val="none" w:sz="0" w:space="0" w:color="auto"/>
                                        <w:right w:val="none" w:sz="0" w:space="0" w:color="auto"/>
                                      </w:divBdr>
                                      <w:divsChild>
                                        <w:div w:id="1353264664">
                                          <w:marLeft w:val="0"/>
                                          <w:marRight w:val="-120"/>
                                          <w:marTop w:val="0"/>
                                          <w:marBottom w:val="0"/>
                                          <w:divBdr>
                                            <w:top w:val="none" w:sz="0" w:space="0" w:color="auto"/>
                                            <w:left w:val="none" w:sz="0" w:space="0" w:color="auto"/>
                                            <w:bottom w:val="none" w:sz="0" w:space="0" w:color="auto"/>
                                            <w:right w:val="none" w:sz="0" w:space="0" w:color="auto"/>
                                          </w:divBdr>
                                          <w:divsChild>
                                            <w:div w:id="2085444103">
                                              <w:marLeft w:val="0"/>
                                              <w:marRight w:val="0"/>
                                              <w:marTop w:val="0"/>
                                              <w:marBottom w:val="0"/>
                                              <w:divBdr>
                                                <w:top w:val="none" w:sz="0" w:space="0" w:color="auto"/>
                                                <w:left w:val="single" w:sz="4" w:space="4" w:color="C4C4C4"/>
                                                <w:bottom w:val="single" w:sz="4" w:space="4" w:color="C4C4C4"/>
                                                <w:right w:val="single" w:sz="4" w:space="4" w:color="C4C4C4"/>
                                              </w:divBdr>
                                              <w:divsChild>
                                                <w:div w:id="9961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880205">
      <w:bodyDiv w:val="1"/>
      <w:marLeft w:val="0"/>
      <w:marRight w:val="0"/>
      <w:marTop w:val="0"/>
      <w:marBottom w:val="0"/>
      <w:divBdr>
        <w:top w:val="none" w:sz="0" w:space="0" w:color="auto"/>
        <w:left w:val="none" w:sz="0" w:space="0" w:color="auto"/>
        <w:bottom w:val="none" w:sz="0" w:space="0" w:color="auto"/>
        <w:right w:val="none" w:sz="0" w:space="0" w:color="auto"/>
      </w:divBdr>
      <w:divsChild>
        <w:div w:id="817461401">
          <w:marLeft w:val="0"/>
          <w:marRight w:val="0"/>
          <w:marTop w:val="0"/>
          <w:marBottom w:val="0"/>
          <w:divBdr>
            <w:top w:val="none" w:sz="0" w:space="0" w:color="auto"/>
            <w:left w:val="none" w:sz="0" w:space="0" w:color="auto"/>
            <w:bottom w:val="none" w:sz="0" w:space="0" w:color="auto"/>
            <w:right w:val="none" w:sz="0" w:space="0" w:color="auto"/>
          </w:divBdr>
          <w:divsChild>
            <w:div w:id="2085448049">
              <w:marLeft w:val="0"/>
              <w:marRight w:val="0"/>
              <w:marTop w:val="0"/>
              <w:marBottom w:val="0"/>
              <w:divBdr>
                <w:top w:val="none" w:sz="0" w:space="0" w:color="auto"/>
                <w:left w:val="none" w:sz="0" w:space="0" w:color="auto"/>
                <w:bottom w:val="none" w:sz="0" w:space="0" w:color="auto"/>
                <w:right w:val="none" w:sz="0" w:space="0" w:color="auto"/>
              </w:divBdr>
              <w:divsChild>
                <w:div w:id="1952737360">
                  <w:marLeft w:val="0"/>
                  <w:marRight w:val="0"/>
                  <w:marTop w:val="0"/>
                  <w:marBottom w:val="0"/>
                  <w:divBdr>
                    <w:top w:val="none" w:sz="0" w:space="0" w:color="auto"/>
                    <w:left w:val="none" w:sz="0" w:space="0" w:color="auto"/>
                    <w:bottom w:val="none" w:sz="0" w:space="0" w:color="auto"/>
                    <w:right w:val="none" w:sz="0" w:space="0" w:color="auto"/>
                  </w:divBdr>
                  <w:divsChild>
                    <w:div w:id="1778326886">
                      <w:marLeft w:val="0"/>
                      <w:marRight w:val="0"/>
                      <w:marTop w:val="0"/>
                      <w:marBottom w:val="0"/>
                      <w:divBdr>
                        <w:top w:val="none" w:sz="0" w:space="0" w:color="auto"/>
                        <w:left w:val="none" w:sz="0" w:space="0" w:color="auto"/>
                        <w:bottom w:val="none" w:sz="0" w:space="0" w:color="auto"/>
                        <w:right w:val="none" w:sz="0" w:space="0" w:color="auto"/>
                      </w:divBdr>
                      <w:divsChild>
                        <w:div w:id="1596355835">
                          <w:marLeft w:val="0"/>
                          <w:marRight w:val="0"/>
                          <w:marTop w:val="0"/>
                          <w:marBottom w:val="0"/>
                          <w:divBdr>
                            <w:top w:val="none" w:sz="0" w:space="0" w:color="auto"/>
                            <w:left w:val="none" w:sz="0" w:space="0" w:color="auto"/>
                            <w:bottom w:val="none" w:sz="0" w:space="0" w:color="auto"/>
                            <w:right w:val="none" w:sz="0" w:space="0" w:color="auto"/>
                          </w:divBdr>
                          <w:divsChild>
                            <w:div w:id="1075665982">
                              <w:marLeft w:val="120"/>
                              <w:marRight w:val="120"/>
                              <w:marTop w:val="0"/>
                              <w:marBottom w:val="0"/>
                              <w:divBdr>
                                <w:top w:val="none" w:sz="0" w:space="0" w:color="auto"/>
                                <w:left w:val="none" w:sz="0" w:space="0" w:color="auto"/>
                                <w:bottom w:val="none" w:sz="0" w:space="0" w:color="auto"/>
                                <w:right w:val="none" w:sz="0" w:space="0" w:color="auto"/>
                              </w:divBdr>
                              <w:divsChild>
                                <w:div w:id="1398548831">
                                  <w:marLeft w:val="0"/>
                                  <w:marRight w:val="0"/>
                                  <w:marTop w:val="0"/>
                                  <w:marBottom w:val="0"/>
                                  <w:divBdr>
                                    <w:top w:val="none" w:sz="0" w:space="0" w:color="auto"/>
                                    <w:left w:val="none" w:sz="0" w:space="0" w:color="auto"/>
                                    <w:bottom w:val="none" w:sz="0" w:space="0" w:color="auto"/>
                                    <w:right w:val="none" w:sz="0" w:space="0" w:color="auto"/>
                                  </w:divBdr>
                                  <w:divsChild>
                                    <w:div w:id="926158454">
                                      <w:marLeft w:val="-120"/>
                                      <w:marRight w:val="0"/>
                                      <w:marTop w:val="0"/>
                                      <w:marBottom w:val="0"/>
                                      <w:divBdr>
                                        <w:top w:val="none" w:sz="0" w:space="0" w:color="auto"/>
                                        <w:left w:val="none" w:sz="0" w:space="0" w:color="auto"/>
                                        <w:bottom w:val="none" w:sz="0" w:space="0" w:color="auto"/>
                                        <w:right w:val="none" w:sz="0" w:space="0" w:color="auto"/>
                                      </w:divBdr>
                                      <w:divsChild>
                                        <w:div w:id="1925913980">
                                          <w:marLeft w:val="0"/>
                                          <w:marRight w:val="-120"/>
                                          <w:marTop w:val="0"/>
                                          <w:marBottom w:val="0"/>
                                          <w:divBdr>
                                            <w:top w:val="none" w:sz="0" w:space="0" w:color="auto"/>
                                            <w:left w:val="none" w:sz="0" w:space="0" w:color="auto"/>
                                            <w:bottom w:val="none" w:sz="0" w:space="0" w:color="auto"/>
                                            <w:right w:val="none" w:sz="0" w:space="0" w:color="auto"/>
                                          </w:divBdr>
                                          <w:divsChild>
                                            <w:div w:id="2003704513">
                                              <w:marLeft w:val="0"/>
                                              <w:marRight w:val="0"/>
                                              <w:marTop w:val="0"/>
                                              <w:marBottom w:val="0"/>
                                              <w:divBdr>
                                                <w:top w:val="none" w:sz="0" w:space="0" w:color="auto"/>
                                                <w:left w:val="single" w:sz="4" w:space="4" w:color="C4C4C4"/>
                                                <w:bottom w:val="single" w:sz="4" w:space="4" w:color="C4C4C4"/>
                                                <w:right w:val="single" w:sz="4" w:space="4" w:color="C4C4C4"/>
                                              </w:divBdr>
                                              <w:divsChild>
                                                <w:div w:id="14205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151598">
      <w:bodyDiv w:val="1"/>
      <w:marLeft w:val="0"/>
      <w:marRight w:val="0"/>
      <w:marTop w:val="0"/>
      <w:marBottom w:val="0"/>
      <w:divBdr>
        <w:top w:val="none" w:sz="0" w:space="0" w:color="auto"/>
        <w:left w:val="none" w:sz="0" w:space="0" w:color="auto"/>
        <w:bottom w:val="none" w:sz="0" w:space="0" w:color="auto"/>
        <w:right w:val="none" w:sz="0" w:space="0" w:color="auto"/>
      </w:divBdr>
      <w:divsChild>
        <w:div w:id="1720780615">
          <w:marLeft w:val="0"/>
          <w:marRight w:val="0"/>
          <w:marTop w:val="0"/>
          <w:marBottom w:val="0"/>
          <w:divBdr>
            <w:top w:val="none" w:sz="0" w:space="0" w:color="auto"/>
            <w:left w:val="none" w:sz="0" w:space="0" w:color="auto"/>
            <w:bottom w:val="none" w:sz="0" w:space="0" w:color="auto"/>
            <w:right w:val="none" w:sz="0" w:space="0" w:color="auto"/>
          </w:divBdr>
          <w:divsChild>
            <w:div w:id="651175714">
              <w:marLeft w:val="0"/>
              <w:marRight w:val="0"/>
              <w:marTop w:val="0"/>
              <w:marBottom w:val="0"/>
              <w:divBdr>
                <w:top w:val="none" w:sz="0" w:space="0" w:color="auto"/>
                <w:left w:val="none" w:sz="0" w:space="0" w:color="auto"/>
                <w:bottom w:val="none" w:sz="0" w:space="0" w:color="auto"/>
                <w:right w:val="none" w:sz="0" w:space="0" w:color="auto"/>
              </w:divBdr>
              <w:divsChild>
                <w:div w:id="1918174333">
                  <w:marLeft w:val="0"/>
                  <w:marRight w:val="0"/>
                  <w:marTop w:val="0"/>
                  <w:marBottom w:val="0"/>
                  <w:divBdr>
                    <w:top w:val="none" w:sz="0" w:space="0" w:color="auto"/>
                    <w:left w:val="none" w:sz="0" w:space="0" w:color="auto"/>
                    <w:bottom w:val="none" w:sz="0" w:space="0" w:color="auto"/>
                    <w:right w:val="none" w:sz="0" w:space="0" w:color="auto"/>
                  </w:divBdr>
                  <w:divsChild>
                    <w:div w:id="1466579842">
                      <w:marLeft w:val="0"/>
                      <w:marRight w:val="0"/>
                      <w:marTop w:val="0"/>
                      <w:marBottom w:val="0"/>
                      <w:divBdr>
                        <w:top w:val="none" w:sz="0" w:space="0" w:color="auto"/>
                        <w:left w:val="none" w:sz="0" w:space="0" w:color="auto"/>
                        <w:bottom w:val="none" w:sz="0" w:space="0" w:color="auto"/>
                        <w:right w:val="none" w:sz="0" w:space="0" w:color="auto"/>
                      </w:divBdr>
                      <w:divsChild>
                        <w:div w:id="1612124697">
                          <w:marLeft w:val="0"/>
                          <w:marRight w:val="0"/>
                          <w:marTop w:val="0"/>
                          <w:marBottom w:val="0"/>
                          <w:divBdr>
                            <w:top w:val="none" w:sz="0" w:space="0" w:color="auto"/>
                            <w:left w:val="none" w:sz="0" w:space="0" w:color="auto"/>
                            <w:bottom w:val="none" w:sz="0" w:space="0" w:color="auto"/>
                            <w:right w:val="none" w:sz="0" w:space="0" w:color="auto"/>
                          </w:divBdr>
                          <w:divsChild>
                            <w:div w:id="1449161482">
                              <w:marLeft w:val="120"/>
                              <w:marRight w:val="120"/>
                              <w:marTop w:val="0"/>
                              <w:marBottom w:val="0"/>
                              <w:divBdr>
                                <w:top w:val="none" w:sz="0" w:space="0" w:color="auto"/>
                                <w:left w:val="none" w:sz="0" w:space="0" w:color="auto"/>
                                <w:bottom w:val="none" w:sz="0" w:space="0" w:color="auto"/>
                                <w:right w:val="none" w:sz="0" w:space="0" w:color="auto"/>
                              </w:divBdr>
                              <w:divsChild>
                                <w:div w:id="569508579">
                                  <w:marLeft w:val="0"/>
                                  <w:marRight w:val="0"/>
                                  <w:marTop w:val="0"/>
                                  <w:marBottom w:val="0"/>
                                  <w:divBdr>
                                    <w:top w:val="none" w:sz="0" w:space="0" w:color="auto"/>
                                    <w:left w:val="none" w:sz="0" w:space="0" w:color="auto"/>
                                    <w:bottom w:val="none" w:sz="0" w:space="0" w:color="auto"/>
                                    <w:right w:val="none" w:sz="0" w:space="0" w:color="auto"/>
                                  </w:divBdr>
                                  <w:divsChild>
                                    <w:div w:id="778990070">
                                      <w:marLeft w:val="-120"/>
                                      <w:marRight w:val="0"/>
                                      <w:marTop w:val="0"/>
                                      <w:marBottom w:val="0"/>
                                      <w:divBdr>
                                        <w:top w:val="none" w:sz="0" w:space="0" w:color="auto"/>
                                        <w:left w:val="none" w:sz="0" w:space="0" w:color="auto"/>
                                        <w:bottom w:val="none" w:sz="0" w:space="0" w:color="auto"/>
                                        <w:right w:val="none" w:sz="0" w:space="0" w:color="auto"/>
                                      </w:divBdr>
                                      <w:divsChild>
                                        <w:div w:id="198051538">
                                          <w:marLeft w:val="0"/>
                                          <w:marRight w:val="-120"/>
                                          <w:marTop w:val="0"/>
                                          <w:marBottom w:val="0"/>
                                          <w:divBdr>
                                            <w:top w:val="none" w:sz="0" w:space="0" w:color="auto"/>
                                            <w:left w:val="none" w:sz="0" w:space="0" w:color="auto"/>
                                            <w:bottom w:val="none" w:sz="0" w:space="0" w:color="auto"/>
                                            <w:right w:val="none" w:sz="0" w:space="0" w:color="auto"/>
                                          </w:divBdr>
                                          <w:divsChild>
                                            <w:div w:id="2137405291">
                                              <w:marLeft w:val="0"/>
                                              <w:marRight w:val="0"/>
                                              <w:marTop w:val="0"/>
                                              <w:marBottom w:val="0"/>
                                              <w:divBdr>
                                                <w:top w:val="none" w:sz="0" w:space="0" w:color="auto"/>
                                                <w:left w:val="single" w:sz="4" w:space="4" w:color="C4C4C4"/>
                                                <w:bottom w:val="single" w:sz="4" w:space="4" w:color="C4C4C4"/>
                                                <w:right w:val="single" w:sz="4" w:space="4" w:color="C4C4C4"/>
                                              </w:divBdr>
                                              <w:divsChild>
                                                <w:div w:id="146951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453153">
      <w:bodyDiv w:val="1"/>
      <w:marLeft w:val="0"/>
      <w:marRight w:val="0"/>
      <w:marTop w:val="0"/>
      <w:marBottom w:val="0"/>
      <w:divBdr>
        <w:top w:val="none" w:sz="0" w:space="0" w:color="auto"/>
        <w:left w:val="none" w:sz="0" w:space="0" w:color="auto"/>
        <w:bottom w:val="none" w:sz="0" w:space="0" w:color="auto"/>
        <w:right w:val="none" w:sz="0" w:space="0" w:color="auto"/>
      </w:divBdr>
      <w:divsChild>
        <w:div w:id="1947076073">
          <w:marLeft w:val="0"/>
          <w:marRight w:val="0"/>
          <w:marTop w:val="0"/>
          <w:marBottom w:val="0"/>
          <w:divBdr>
            <w:top w:val="none" w:sz="0" w:space="0" w:color="auto"/>
            <w:left w:val="none" w:sz="0" w:space="0" w:color="auto"/>
            <w:bottom w:val="none" w:sz="0" w:space="0" w:color="auto"/>
            <w:right w:val="none" w:sz="0" w:space="0" w:color="auto"/>
          </w:divBdr>
          <w:divsChild>
            <w:div w:id="1995450207">
              <w:marLeft w:val="0"/>
              <w:marRight w:val="0"/>
              <w:marTop w:val="0"/>
              <w:marBottom w:val="0"/>
              <w:divBdr>
                <w:top w:val="none" w:sz="0" w:space="0" w:color="auto"/>
                <w:left w:val="none" w:sz="0" w:space="0" w:color="auto"/>
                <w:bottom w:val="none" w:sz="0" w:space="0" w:color="auto"/>
                <w:right w:val="none" w:sz="0" w:space="0" w:color="auto"/>
              </w:divBdr>
              <w:divsChild>
                <w:div w:id="1806239244">
                  <w:marLeft w:val="0"/>
                  <w:marRight w:val="0"/>
                  <w:marTop w:val="0"/>
                  <w:marBottom w:val="0"/>
                  <w:divBdr>
                    <w:top w:val="none" w:sz="0" w:space="0" w:color="auto"/>
                    <w:left w:val="none" w:sz="0" w:space="0" w:color="auto"/>
                    <w:bottom w:val="none" w:sz="0" w:space="0" w:color="auto"/>
                    <w:right w:val="none" w:sz="0" w:space="0" w:color="auto"/>
                  </w:divBdr>
                  <w:divsChild>
                    <w:div w:id="277570910">
                      <w:marLeft w:val="0"/>
                      <w:marRight w:val="0"/>
                      <w:marTop w:val="0"/>
                      <w:marBottom w:val="0"/>
                      <w:divBdr>
                        <w:top w:val="none" w:sz="0" w:space="0" w:color="auto"/>
                        <w:left w:val="none" w:sz="0" w:space="0" w:color="auto"/>
                        <w:bottom w:val="none" w:sz="0" w:space="0" w:color="auto"/>
                        <w:right w:val="none" w:sz="0" w:space="0" w:color="auto"/>
                      </w:divBdr>
                      <w:divsChild>
                        <w:div w:id="294919110">
                          <w:marLeft w:val="0"/>
                          <w:marRight w:val="0"/>
                          <w:marTop w:val="0"/>
                          <w:marBottom w:val="0"/>
                          <w:divBdr>
                            <w:top w:val="none" w:sz="0" w:space="0" w:color="auto"/>
                            <w:left w:val="none" w:sz="0" w:space="0" w:color="auto"/>
                            <w:bottom w:val="none" w:sz="0" w:space="0" w:color="auto"/>
                            <w:right w:val="none" w:sz="0" w:space="0" w:color="auto"/>
                          </w:divBdr>
                          <w:divsChild>
                            <w:div w:id="1293948480">
                              <w:marLeft w:val="120"/>
                              <w:marRight w:val="120"/>
                              <w:marTop w:val="0"/>
                              <w:marBottom w:val="0"/>
                              <w:divBdr>
                                <w:top w:val="none" w:sz="0" w:space="0" w:color="auto"/>
                                <w:left w:val="none" w:sz="0" w:space="0" w:color="auto"/>
                                <w:bottom w:val="none" w:sz="0" w:space="0" w:color="auto"/>
                                <w:right w:val="none" w:sz="0" w:space="0" w:color="auto"/>
                              </w:divBdr>
                              <w:divsChild>
                                <w:div w:id="2124690191">
                                  <w:marLeft w:val="0"/>
                                  <w:marRight w:val="0"/>
                                  <w:marTop w:val="0"/>
                                  <w:marBottom w:val="0"/>
                                  <w:divBdr>
                                    <w:top w:val="none" w:sz="0" w:space="0" w:color="auto"/>
                                    <w:left w:val="none" w:sz="0" w:space="0" w:color="auto"/>
                                    <w:bottom w:val="none" w:sz="0" w:space="0" w:color="auto"/>
                                    <w:right w:val="none" w:sz="0" w:space="0" w:color="auto"/>
                                  </w:divBdr>
                                  <w:divsChild>
                                    <w:div w:id="187836085">
                                      <w:marLeft w:val="-120"/>
                                      <w:marRight w:val="0"/>
                                      <w:marTop w:val="0"/>
                                      <w:marBottom w:val="0"/>
                                      <w:divBdr>
                                        <w:top w:val="none" w:sz="0" w:space="0" w:color="auto"/>
                                        <w:left w:val="none" w:sz="0" w:space="0" w:color="auto"/>
                                        <w:bottom w:val="none" w:sz="0" w:space="0" w:color="auto"/>
                                        <w:right w:val="none" w:sz="0" w:space="0" w:color="auto"/>
                                      </w:divBdr>
                                      <w:divsChild>
                                        <w:div w:id="991517976">
                                          <w:marLeft w:val="0"/>
                                          <w:marRight w:val="-120"/>
                                          <w:marTop w:val="0"/>
                                          <w:marBottom w:val="0"/>
                                          <w:divBdr>
                                            <w:top w:val="none" w:sz="0" w:space="0" w:color="auto"/>
                                            <w:left w:val="none" w:sz="0" w:space="0" w:color="auto"/>
                                            <w:bottom w:val="none" w:sz="0" w:space="0" w:color="auto"/>
                                            <w:right w:val="none" w:sz="0" w:space="0" w:color="auto"/>
                                          </w:divBdr>
                                          <w:divsChild>
                                            <w:div w:id="877669280">
                                              <w:marLeft w:val="0"/>
                                              <w:marRight w:val="0"/>
                                              <w:marTop w:val="0"/>
                                              <w:marBottom w:val="0"/>
                                              <w:divBdr>
                                                <w:top w:val="none" w:sz="0" w:space="0" w:color="auto"/>
                                                <w:left w:val="single" w:sz="4" w:space="4" w:color="C4C4C4"/>
                                                <w:bottom w:val="single" w:sz="4" w:space="4" w:color="C4C4C4"/>
                                                <w:right w:val="single" w:sz="4" w:space="4" w:color="C4C4C4"/>
                                              </w:divBdr>
                                              <w:divsChild>
                                                <w:div w:id="152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853627">
      <w:bodyDiv w:val="1"/>
      <w:marLeft w:val="0"/>
      <w:marRight w:val="0"/>
      <w:marTop w:val="0"/>
      <w:marBottom w:val="0"/>
      <w:divBdr>
        <w:top w:val="none" w:sz="0" w:space="0" w:color="auto"/>
        <w:left w:val="none" w:sz="0" w:space="0" w:color="auto"/>
        <w:bottom w:val="none" w:sz="0" w:space="0" w:color="auto"/>
        <w:right w:val="none" w:sz="0" w:space="0" w:color="auto"/>
      </w:divBdr>
      <w:divsChild>
        <w:div w:id="1598445629">
          <w:marLeft w:val="0"/>
          <w:marRight w:val="0"/>
          <w:marTop w:val="0"/>
          <w:marBottom w:val="0"/>
          <w:divBdr>
            <w:top w:val="none" w:sz="0" w:space="0" w:color="auto"/>
            <w:left w:val="none" w:sz="0" w:space="0" w:color="auto"/>
            <w:bottom w:val="none" w:sz="0" w:space="0" w:color="auto"/>
            <w:right w:val="none" w:sz="0" w:space="0" w:color="auto"/>
          </w:divBdr>
          <w:divsChild>
            <w:div w:id="1004362724">
              <w:marLeft w:val="0"/>
              <w:marRight w:val="0"/>
              <w:marTop w:val="0"/>
              <w:marBottom w:val="0"/>
              <w:divBdr>
                <w:top w:val="none" w:sz="0" w:space="0" w:color="auto"/>
                <w:left w:val="none" w:sz="0" w:space="0" w:color="auto"/>
                <w:bottom w:val="none" w:sz="0" w:space="0" w:color="auto"/>
                <w:right w:val="none" w:sz="0" w:space="0" w:color="auto"/>
              </w:divBdr>
              <w:divsChild>
                <w:div w:id="2010714558">
                  <w:marLeft w:val="0"/>
                  <w:marRight w:val="0"/>
                  <w:marTop w:val="0"/>
                  <w:marBottom w:val="0"/>
                  <w:divBdr>
                    <w:top w:val="none" w:sz="0" w:space="0" w:color="auto"/>
                    <w:left w:val="none" w:sz="0" w:space="0" w:color="auto"/>
                    <w:bottom w:val="none" w:sz="0" w:space="0" w:color="auto"/>
                    <w:right w:val="none" w:sz="0" w:space="0" w:color="auto"/>
                  </w:divBdr>
                  <w:divsChild>
                    <w:div w:id="292636967">
                      <w:marLeft w:val="0"/>
                      <w:marRight w:val="0"/>
                      <w:marTop w:val="0"/>
                      <w:marBottom w:val="0"/>
                      <w:divBdr>
                        <w:top w:val="none" w:sz="0" w:space="0" w:color="auto"/>
                        <w:left w:val="none" w:sz="0" w:space="0" w:color="auto"/>
                        <w:bottom w:val="none" w:sz="0" w:space="0" w:color="auto"/>
                        <w:right w:val="none" w:sz="0" w:space="0" w:color="auto"/>
                      </w:divBdr>
                      <w:divsChild>
                        <w:div w:id="1937321727">
                          <w:marLeft w:val="0"/>
                          <w:marRight w:val="0"/>
                          <w:marTop w:val="0"/>
                          <w:marBottom w:val="0"/>
                          <w:divBdr>
                            <w:top w:val="none" w:sz="0" w:space="0" w:color="auto"/>
                            <w:left w:val="none" w:sz="0" w:space="0" w:color="auto"/>
                            <w:bottom w:val="none" w:sz="0" w:space="0" w:color="auto"/>
                            <w:right w:val="none" w:sz="0" w:space="0" w:color="auto"/>
                          </w:divBdr>
                          <w:divsChild>
                            <w:div w:id="52580971">
                              <w:marLeft w:val="120"/>
                              <w:marRight w:val="120"/>
                              <w:marTop w:val="0"/>
                              <w:marBottom w:val="0"/>
                              <w:divBdr>
                                <w:top w:val="none" w:sz="0" w:space="0" w:color="auto"/>
                                <w:left w:val="none" w:sz="0" w:space="0" w:color="auto"/>
                                <w:bottom w:val="none" w:sz="0" w:space="0" w:color="auto"/>
                                <w:right w:val="none" w:sz="0" w:space="0" w:color="auto"/>
                              </w:divBdr>
                              <w:divsChild>
                                <w:div w:id="695690410">
                                  <w:marLeft w:val="0"/>
                                  <w:marRight w:val="0"/>
                                  <w:marTop w:val="0"/>
                                  <w:marBottom w:val="0"/>
                                  <w:divBdr>
                                    <w:top w:val="none" w:sz="0" w:space="0" w:color="auto"/>
                                    <w:left w:val="none" w:sz="0" w:space="0" w:color="auto"/>
                                    <w:bottom w:val="none" w:sz="0" w:space="0" w:color="auto"/>
                                    <w:right w:val="none" w:sz="0" w:space="0" w:color="auto"/>
                                  </w:divBdr>
                                  <w:divsChild>
                                    <w:div w:id="1455296401">
                                      <w:marLeft w:val="-120"/>
                                      <w:marRight w:val="0"/>
                                      <w:marTop w:val="0"/>
                                      <w:marBottom w:val="0"/>
                                      <w:divBdr>
                                        <w:top w:val="none" w:sz="0" w:space="0" w:color="auto"/>
                                        <w:left w:val="none" w:sz="0" w:space="0" w:color="auto"/>
                                        <w:bottom w:val="none" w:sz="0" w:space="0" w:color="auto"/>
                                        <w:right w:val="none" w:sz="0" w:space="0" w:color="auto"/>
                                      </w:divBdr>
                                      <w:divsChild>
                                        <w:div w:id="622737551">
                                          <w:marLeft w:val="0"/>
                                          <w:marRight w:val="-120"/>
                                          <w:marTop w:val="0"/>
                                          <w:marBottom w:val="0"/>
                                          <w:divBdr>
                                            <w:top w:val="none" w:sz="0" w:space="0" w:color="auto"/>
                                            <w:left w:val="none" w:sz="0" w:space="0" w:color="auto"/>
                                            <w:bottom w:val="none" w:sz="0" w:space="0" w:color="auto"/>
                                            <w:right w:val="none" w:sz="0" w:space="0" w:color="auto"/>
                                          </w:divBdr>
                                          <w:divsChild>
                                            <w:div w:id="350184783">
                                              <w:marLeft w:val="0"/>
                                              <w:marRight w:val="0"/>
                                              <w:marTop w:val="0"/>
                                              <w:marBottom w:val="0"/>
                                              <w:divBdr>
                                                <w:top w:val="none" w:sz="0" w:space="0" w:color="auto"/>
                                                <w:left w:val="single" w:sz="4" w:space="4" w:color="C4C4C4"/>
                                                <w:bottom w:val="single" w:sz="4" w:space="4" w:color="C4C4C4"/>
                                                <w:right w:val="single" w:sz="4" w:space="4" w:color="C4C4C4"/>
                                              </w:divBdr>
                                              <w:divsChild>
                                                <w:div w:id="10567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641544">
      <w:bodyDiv w:val="1"/>
      <w:marLeft w:val="0"/>
      <w:marRight w:val="0"/>
      <w:marTop w:val="0"/>
      <w:marBottom w:val="0"/>
      <w:divBdr>
        <w:top w:val="none" w:sz="0" w:space="0" w:color="auto"/>
        <w:left w:val="none" w:sz="0" w:space="0" w:color="auto"/>
        <w:bottom w:val="none" w:sz="0" w:space="0" w:color="auto"/>
        <w:right w:val="none" w:sz="0" w:space="0" w:color="auto"/>
      </w:divBdr>
    </w:div>
    <w:div w:id="1224177485">
      <w:bodyDiv w:val="1"/>
      <w:marLeft w:val="0"/>
      <w:marRight w:val="0"/>
      <w:marTop w:val="0"/>
      <w:marBottom w:val="0"/>
      <w:divBdr>
        <w:top w:val="none" w:sz="0" w:space="0" w:color="auto"/>
        <w:left w:val="none" w:sz="0" w:space="0" w:color="auto"/>
        <w:bottom w:val="none" w:sz="0" w:space="0" w:color="auto"/>
        <w:right w:val="none" w:sz="0" w:space="0" w:color="auto"/>
      </w:divBdr>
      <w:divsChild>
        <w:div w:id="512229975">
          <w:marLeft w:val="0"/>
          <w:marRight w:val="0"/>
          <w:marTop w:val="0"/>
          <w:marBottom w:val="0"/>
          <w:divBdr>
            <w:top w:val="none" w:sz="0" w:space="0" w:color="auto"/>
            <w:left w:val="none" w:sz="0" w:space="0" w:color="auto"/>
            <w:bottom w:val="none" w:sz="0" w:space="0" w:color="auto"/>
            <w:right w:val="none" w:sz="0" w:space="0" w:color="auto"/>
          </w:divBdr>
          <w:divsChild>
            <w:div w:id="28073024">
              <w:marLeft w:val="0"/>
              <w:marRight w:val="0"/>
              <w:marTop w:val="0"/>
              <w:marBottom w:val="0"/>
              <w:divBdr>
                <w:top w:val="none" w:sz="0" w:space="0" w:color="auto"/>
                <w:left w:val="none" w:sz="0" w:space="0" w:color="auto"/>
                <w:bottom w:val="none" w:sz="0" w:space="0" w:color="auto"/>
                <w:right w:val="none" w:sz="0" w:space="0" w:color="auto"/>
              </w:divBdr>
              <w:divsChild>
                <w:div w:id="1509832778">
                  <w:marLeft w:val="0"/>
                  <w:marRight w:val="0"/>
                  <w:marTop w:val="0"/>
                  <w:marBottom w:val="0"/>
                  <w:divBdr>
                    <w:top w:val="none" w:sz="0" w:space="0" w:color="auto"/>
                    <w:left w:val="none" w:sz="0" w:space="0" w:color="auto"/>
                    <w:bottom w:val="none" w:sz="0" w:space="0" w:color="auto"/>
                    <w:right w:val="none" w:sz="0" w:space="0" w:color="auto"/>
                  </w:divBdr>
                  <w:divsChild>
                    <w:div w:id="466823787">
                      <w:marLeft w:val="0"/>
                      <w:marRight w:val="0"/>
                      <w:marTop w:val="0"/>
                      <w:marBottom w:val="0"/>
                      <w:divBdr>
                        <w:top w:val="none" w:sz="0" w:space="0" w:color="auto"/>
                        <w:left w:val="none" w:sz="0" w:space="0" w:color="auto"/>
                        <w:bottom w:val="none" w:sz="0" w:space="0" w:color="auto"/>
                        <w:right w:val="none" w:sz="0" w:space="0" w:color="auto"/>
                      </w:divBdr>
                      <w:divsChild>
                        <w:div w:id="854998468">
                          <w:marLeft w:val="0"/>
                          <w:marRight w:val="0"/>
                          <w:marTop w:val="0"/>
                          <w:marBottom w:val="0"/>
                          <w:divBdr>
                            <w:top w:val="none" w:sz="0" w:space="0" w:color="auto"/>
                            <w:left w:val="none" w:sz="0" w:space="0" w:color="auto"/>
                            <w:bottom w:val="none" w:sz="0" w:space="0" w:color="auto"/>
                            <w:right w:val="none" w:sz="0" w:space="0" w:color="auto"/>
                          </w:divBdr>
                          <w:divsChild>
                            <w:div w:id="568613765">
                              <w:marLeft w:val="120"/>
                              <w:marRight w:val="120"/>
                              <w:marTop w:val="0"/>
                              <w:marBottom w:val="0"/>
                              <w:divBdr>
                                <w:top w:val="none" w:sz="0" w:space="0" w:color="auto"/>
                                <w:left w:val="none" w:sz="0" w:space="0" w:color="auto"/>
                                <w:bottom w:val="none" w:sz="0" w:space="0" w:color="auto"/>
                                <w:right w:val="none" w:sz="0" w:space="0" w:color="auto"/>
                              </w:divBdr>
                              <w:divsChild>
                                <w:div w:id="1491755673">
                                  <w:marLeft w:val="0"/>
                                  <w:marRight w:val="0"/>
                                  <w:marTop w:val="0"/>
                                  <w:marBottom w:val="0"/>
                                  <w:divBdr>
                                    <w:top w:val="none" w:sz="0" w:space="0" w:color="auto"/>
                                    <w:left w:val="none" w:sz="0" w:space="0" w:color="auto"/>
                                    <w:bottom w:val="none" w:sz="0" w:space="0" w:color="auto"/>
                                    <w:right w:val="none" w:sz="0" w:space="0" w:color="auto"/>
                                  </w:divBdr>
                                  <w:divsChild>
                                    <w:div w:id="805044256">
                                      <w:marLeft w:val="-120"/>
                                      <w:marRight w:val="0"/>
                                      <w:marTop w:val="0"/>
                                      <w:marBottom w:val="0"/>
                                      <w:divBdr>
                                        <w:top w:val="none" w:sz="0" w:space="0" w:color="auto"/>
                                        <w:left w:val="none" w:sz="0" w:space="0" w:color="auto"/>
                                        <w:bottom w:val="none" w:sz="0" w:space="0" w:color="auto"/>
                                        <w:right w:val="none" w:sz="0" w:space="0" w:color="auto"/>
                                      </w:divBdr>
                                      <w:divsChild>
                                        <w:div w:id="1203250350">
                                          <w:marLeft w:val="0"/>
                                          <w:marRight w:val="-120"/>
                                          <w:marTop w:val="0"/>
                                          <w:marBottom w:val="0"/>
                                          <w:divBdr>
                                            <w:top w:val="none" w:sz="0" w:space="0" w:color="auto"/>
                                            <w:left w:val="none" w:sz="0" w:space="0" w:color="auto"/>
                                            <w:bottom w:val="none" w:sz="0" w:space="0" w:color="auto"/>
                                            <w:right w:val="none" w:sz="0" w:space="0" w:color="auto"/>
                                          </w:divBdr>
                                          <w:divsChild>
                                            <w:div w:id="1820607261">
                                              <w:marLeft w:val="0"/>
                                              <w:marRight w:val="0"/>
                                              <w:marTop w:val="0"/>
                                              <w:marBottom w:val="0"/>
                                              <w:divBdr>
                                                <w:top w:val="none" w:sz="0" w:space="0" w:color="auto"/>
                                                <w:left w:val="single" w:sz="4" w:space="4" w:color="C4C4C4"/>
                                                <w:bottom w:val="single" w:sz="4" w:space="4" w:color="C4C4C4"/>
                                                <w:right w:val="single" w:sz="4" w:space="4" w:color="C4C4C4"/>
                                              </w:divBdr>
                                              <w:divsChild>
                                                <w:div w:id="4648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494982">
      <w:bodyDiv w:val="1"/>
      <w:marLeft w:val="0"/>
      <w:marRight w:val="0"/>
      <w:marTop w:val="0"/>
      <w:marBottom w:val="0"/>
      <w:divBdr>
        <w:top w:val="none" w:sz="0" w:space="0" w:color="auto"/>
        <w:left w:val="none" w:sz="0" w:space="0" w:color="auto"/>
        <w:bottom w:val="none" w:sz="0" w:space="0" w:color="auto"/>
        <w:right w:val="none" w:sz="0" w:space="0" w:color="auto"/>
      </w:divBdr>
    </w:div>
    <w:div w:id="1295022151">
      <w:bodyDiv w:val="1"/>
      <w:marLeft w:val="0"/>
      <w:marRight w:val="0"/>
      <w:marTop w:val="0"/>
      <w:marBottom w:val="0"/>
      <w:divBdr>
        <w:top w:val="none" w:sz="0" w:space="0" w:color="auto"/>
        <w:left w:val="none" w:sz="0" w:space="0" w:color="auto"/>
        <w:bottom w:val="none" w:sz="0" w:space="0" w:color="auto"/>
        <w:right w:val="none" w:sz="0" w:space="0" w:color="auto"/>
      </w:divBdr>
      <w:divsChild>
        <w:div w:id="1562909973">
          <w:marLeft w:val="0"/>
          <w:marRight w:val="0"/>
          <w:marTop w:val="0"/>
          <w:marBottom w:val="0"/>
          <w:divBdr>
            <w:top w:val="none" w:sz="0" w:space="0" w:color="auto"/>
            <w:left w:val="none" w:sz="0" w:space="0" w:color="auto"/>
            <w:bottom w:val="none" w:sz="0" w:space="0" w:color="auto"/>
            <w:right w:val="none" w:sz="0" w:space="0" w:color="auto"/>
          </w:divBdr>
          <w:divsChild>
            <w:div w:id="1218056055">
              <w:marLeft w:val="0"/>
              <w:marRight w:val="0"/>
              <w:marTop w:val="0"/>
              <w:marBottom w:val="0"/>
              <w:divBdr>
                <w:top w:val="none" w:sz="0" w:space="0" w:color="auto"/>
                <w:left w:val="none" w:sz="0" w:space="0" w:color="auto"/>
                <w:bottom w:val="none" w:sz="0" w:space="0" w:color="auto"/>
                <w:right w:val="none" w:sz="0" w:space="0" w:color="auto"/>
              </w:divBdr>
              <w:divsChild>
                <w:div w:id="1610550465">
                  <w:marLeft w:val="0"/>
                  <w:marRight w:val="0"/>
                  <w:marTop w:val="0"/>
                  <w:marBottom w:val="0"/>
                  <w:divBdr>
                    <w:top w:val="single" w:sz="4" w:space="0" w:color="D5D5D5"/>
                    <w:left w:val="none" w:sz="0" w:space="0" w:color="auto"/>
                    <w:bottom w:val="none" w:sz="0" w:space="0" w:color="auto"/>
                    <w:right w:val="none" w:sz="0" w:space="0" w:color="auto"/>
                  </w:divBdr>
                  <w:divsChild>
                    <w:div w:id="86850280">
                      <w:marLeft w:val="0"/>
                      <w:marRight w:val="0"/>
                      <w:marTop w:val="0"/>
                      <w:marBottom w:val="0"/>
                      <w:divBdr>
                        <w:top w:val="none" w:sz="0" w:space="0" w:color="auto"/>
                        <w:left w:val="none" w:sz="0" w:space="0" w:color="auto"/>
                        <w:bottom w:val="none" w:sz="0" w:space="0" w:color="auto"/>
                        <w:right w:val="none" w:sz="0" w:space="0" w:color="auto"/>
                      </w:divBdr>
                      <w:divsChild>
                        <w:div w:id="1415660782">
                          <w:marLeft w:val="0"/>
                          <w:marRight w:val="0"/>
                          <w:marTop w:val="0"/>
                          <w:marBottom w:val="0"/>
                          <w:divBdr>
                            <w:top w:val="none" w:sz="0" w:space="0" w:color="auto"/>
                            <w:left w:val="none" w:sz="0" w:space="0" w:color="auto"/>
                            <w:bottom w:val="none" w:sz="0" w:space="0" w:color="auto"/>
                            <w:right w:val="none" w:sz="0" w:space="0" w:color="auto"/>
                          </w:divBdr>
                          <w:divsChild>
                            <w:div w:id="1374618346">
                              <w:marLeft w:val="0"/>
                              <w:marRight w:val="0"/>
                              <w:marTop w:val="0"/>
                              <w:marBottom w:val="0"/>
                              <w:divBdr>
                                <w:top w:val="none" w:sz="0" w:space="0" w:color="auto"/>
                                <w:left w:val="none" w:sz="0" w:space="0" w:color="auto"/>
                                <w:bottom w:val="none" w:sz="0" w:space="0" w:color="auto"/>
                                <w:right w:val="none" w:sz="0" w:space="0" w:color="auto"/>
                              </w:divBdr>
                              <w:divsChild>
                                <w:div w:id="735203329">
                                  <w:marLeft w:val="0"/>
                                  <w:marRight w:val="0"/>
                                  <w:marTop w:val="0"/>
                                  <w:marBottom w:val="0"/>
                                  <w:divBdr>
                                    <w:top w:val="none" w:sz="0" w:space="0" w:color="auto"/>
                                    <w:left w:val="none" w:sz="0" w:space="0" w:color="auto"/>
                                    <w:bottom w:val="none" w:sz="0" w:space="0" w:color="auto"/>
                                    <w:right w:val="none" w:sz="0" w:space="0" w:color="auto"/>
                                  </w:divBdr>
                                  <w:divsChild>
                                    <w:div w:id="1337000481">
                                      <w:marLeft w:val="0"/>
                                      <w:marRight w:val="0"/>
                                      <w:marTop w:val="0"/>
                                      <w:marBottom w:val="0"/>
                                      <w:divBdr>
                                        <w:top w:val="none" w:sz="0" w:space="0" w:color="auto"/>
                                        <w:left w:val="none" w:sz="0" w:space="0" w:color="auto"/>
                                        <w:bottom w:val="none" w:sz="0" w:space="0" w:color="auto"/>
                                        <w:right w:val="none" w:sz="0" w:space="0" w:color="auto"/>
                                      </w:divBdr>
                                      <w:divsChild>
                                        <w:div w:id="2099014078">
                                          <w:marLeft w:val="0"/>
                                          <w:marRight w:val="0"/>
                                          <w:marTop w:val="0"/>
                                          <w:marBottom w:val="0"/>
                                          <w:divBdr>
                                            <w:top w:val="none" w:sz="0" w:space="0" w:color="auto"/>
                                            <w:left w:val="none" w:sz="0" w:space="0" w:color="auto"/>
                                            <w:bottom w:val="none" w:sz="0" w:space="0" w:color="auto"/>
                                            <w:right w:val="none" w:sz="0" w:space="0" w:color="auto"/>
                                          </w:divBdr>
                                          <w:divsChild>
                                            <w:div w:id="472069017">
                                              <w:marLeft w:val="0"/>
                                              <w:marRight w:val="0"/>
                                              <w:marTop w:val="0"/>
                                              <w:marBottom w:val="200"/>
                                              <w:divBdr>
                                                <w:top w:val="none" w:sz="0" w:space="0" w:color="auto"/>
                                                <w:left w:val="none" w:sz="0" w:space="0" w:color="auto"/>
                                                <w:bottom w:val="none" w:sz="0" w:space="0" w:color="auto"/>
                                                <w:right w:val="none" w:sz="0" w:space="0" w:color="auto"/>
                                              </w:divBdr>
                                              <w:divsChild>
                                                <w:div w:id="407967042">
                                                  <w:marLeft w:val="0"/>
                                                  <w:marRight w:val="0"/>
                                                  <w:marTop w:val="0"/>
                                                  <w:marBottom w:val="0"/>
                                                  <w:divBdr>
                                                    <w:top w:val="none" w:sz="0" w:space="0" w:color="auto"/>
                                                    <w:left w:val="none" w:sz="0" w:space="0" w:color="auto"/>
                                                    <w:bottom w:val="none" w:sz="0" w:space="0" w:color="auto"/>
                                                    <w:right w:val="none" w:sz="0" w:space="0" w:color="auto"/>
                                                  </w:divBdr>
                                                  <w:divsChild>
                                                    <w:div w:id="831409148">
                                                      <w:marLeft w:val="0"/>
                                                      <w:marRight w:val="0"/>
                                                      <w:marTop w:val="0"/>
                                                      <w:marBottom w:val="0"/>
                                                      <w:divBdr>
                                                        <w:top w:val="none" w:sz="0" w:space="0" w:color="auto"/>
                                                        <w:left w:val="none" w:sz="0" w:space="0" w:color="auto"/>
                                                        <w:bottom w:val="none" w:sz="0" w:space="0" w:color="auto"/>
                                                        <w:right w:val="none" w:sz="0" w:space="0" w:color="auto"/>
                                                      </w:divBdr>
                                                      <w:divsChild>
                                                        <w:div w:id="1569146232">
                                                          <w:marLeft w:val="0"/>
                                                          <w:marRight w:val="0"/>
                                                          <w:marTop w:val="0"/>
                                                          <w:marBottom w:val="0"/>
                                                          <w:divBdr>
                                                            <w:top w:val="none" w:sz="0" w:space="0" w:color="auto"/>
                                                            <w:left w:val="none" w:sz="0" w:space="0" w:color="auto"/>
                                                            <w:bottom w:val="none" w:sz="0" w:space="0" w:color="auto"/>
                                                            <w:right w:val="none" w:sz="0" w:space="0" w:color="auto"/>
                                                          </w:divBdr>
                                                          <w:divsChild>
                                                            <w:div w:id="1534877448">
                                                              <w:marLeft w:val="0"/>
                                                              <w:marRight w:val="0"/>
                                                              <w:marTop w:val="0"/>
                                                              <w:marBottom w:val="0"/>
                                                              <w:divBdr>
                                                                <w:top w:val="none" w:sz="0" w:space="0" w:color="auto"/>
                                                                <w:left w:val="none" w:sz="0" w:space="0" w:color="auto"/>
                                                                <w:bottom w:val="none" w:sz="0" w:space="0" w:color="auto"/>
                                                                <w:right w:val="none" w:sz="0" w:space="0" w:color="auto"/>
                                                              </w:divBdr>
                                                              <w:divsChild>
                                                                <w:div w:id="590938805">
                                                                  <w:marLeft w:val="0"/>
                                                                  <w:marRight w:val="0"/>
                                                                  <w:marTop w:val="0"/>
                                                                  <w:marBottom w:val="0"/>
                                                                  <w:divBdr>
                                                                    <w:top w:val="none" w:sz="0" w:space="0" w:color="auto"/>
                                                                    <w:left w:val="none" w:sz="0" w:space="0" w:color="auto"/>
                                                                    <w:bottom w:val="none" w:sz="0" w:space="0" w:color="auto"/>
                                                                    <w:right w:val="none" w:sz="0" w:space="0" w:color="auto"/>
                                                                  </w:divBdr>
                                                                  <w:divsChild>
                                                                    <w:div w:id="238490763">
                                                                      <w:marLeft w:val="0"/>
                                                                      <w:marRight w:val="0"/>
                                                                      <w:marTop w:val="0"/>
                                                                      <w:marBottom w:val="0"/>
                                                                      <w:divBdr>
                                                                        <w:top w:val="none" w:sz="0" w:space="0" w:color="auto"/>
                                                                        <w:left w:val="none" w:sz="0" w:space="0" w:color="auto"/>
                                                                        <w:bottom w:val="none" w:sz="0" w:space="0" w:color="auto"/>
                                                                        <w:right w:val="none" w:sz="0" w:space="0" w:color="auto"/>
                                                                      </w:divBdr>
                                                                      <w:divsChild>
                                                                        <w:div w:id="689839319">
                                                                          <w:marLeft w:val="0"/>
                                                                          <w:marRight w:val="0"/>
                                                                          <w:marTop w:val="0"/>
                                                                          <w:marBottom w:val="0"/>
                                                                          <w:divBdr>
                                                                            <w:top w:val="none" w:sz="0" w:space="0" w:color="auto"/>
                                                                            <w:left w:val="none" w:sz="0" w:space="0" w:color="auto"/>
                                                                            <w:bottom w:val="none" w:sz="0" w:space="0" w:color="auto"/>
                                                                            <w:right w:val="none" w:sz="0" w:space="0" w:color="auto"/>
                                                                          </w:divBdr>
                                                                        </w:div>
                                                                        <w:div w:id="125903627">
                                                                          <w:marLeft w:val="0"/>
                                                                          <w:marRight w:val="0"/>
                                                                          <w:marTop w:val="0"/>
                                                                          <w:marBottom w:val="0"/>
                                                                          <w:divBdr>
                                                                            <w:top w:val="none" w:sz="0" w:space="0" w:color="auto"/>
                                                                            <w:left w:val="none" w:sz="0" w:space="0" w:color="auto"/>
                                                                            <w:bottom w:val="none" w:sz="0" w:space="0" w:color="auto"/>
                                                                            <w:right w:val="none" w:sz="0" w:space="0" w:color="auto"/>
                                                                          </w:divBdr>
                                                                        </w:div>
                                                                        <w:div w:id="1760130248">
                                                                          <w:marLeft w:val="0"/>
                                                                          <w:marRight w:val="0"/>
                                                                          <w:marTop w:val="0"/>
                                                                          <w:marBottom w:val="0"/>
                                                                          <w:divBdr>
                                                                            <w:top w:val="none" w:sz="0" w:space="0" w:color="auto"/>
                                                                            <w:left w:val="none" w:sz="0" w:space="0" w:color="auto"/>
                                                                            <w:bottom w:val="none" w:sz="0" w:space="0" w:color="auto"/>
                                                                            <w:right w:val="none" w:sz="0" w:space="0" w:color="auto"/>
                                                                          </w:divBdr>
                                                                        </w:div>
                                                                        <w:div w:id="990059280">
                                                                          <w:marLeft w:val="0"/>
                                                                          <w:marRight w:val="0"/>
                                                                          <w:marTop w:val="0"/>
                                                                          <w:marBottom w:val="0"/>
                                                                          <w:divBdr>
                                                                            <w:top w:val="none" w:sz="0" w:space="0" w:color="auto"/>
                                                                            <w:left w:val="none" w:sz="0" w:space="0" w:color="auto"/>
                                                                            <w:bottom w:val="none" w:sz="0" w:space="0" w:color="auto"/>
                                                                            <w:right w:val="none" w:sz="0" w:space="0" w:color="auto"/>
                                                                          </w:divBdr>
                                                                        </w:div>
                                                                        <w:div w:id="1227182956">
                                                                          <w:marLeft w:val="0"/>
                                                                          <w:marRight w:val="0"/>
                                                                          <w:marTop w:val="0"/>
                                                                          <w:marBottom w:val="0"/>
                                                                          <w:divBdr>
                                                                            <w:top w:val="none" w:sz="0" w:space="0" w:color="auto"/>
                                                                            <w:left w:val="none" w:sz="0" w:space="0" w:color="auto"/>
                                                                            <w:bottom w:val="none" w:sz="0" w:space="0" w:color="auto"/>
                                                                            <w:right w:val="none" w:sz="0" w:space="0" w:color="auto"/>
                                                                          </w:divBdr>
                                                                        </w:div>
                                                                        <w:div w:id="12658067">
                                                                          <w:marLeft w:val="0"/>
                                                                          <w:marRight w:val="0"/>
                                                                          <w:marTop w:val="0"/>
                                                                          <w:marBottom w:val="0"/>
                                                                          <w:divBdr>
                                                                            <w:top w:val="none" w:sz="0" w:space="0" w:color="auto"/>
                                                                            <w:left w:val="none" w:sz="0" w:space="0" w:color="auto"/>
                                                                            <w:bottom w:val="none" w:sz="0" w:space="0" w:color="auto"/>
                                                                            <w:right w:val="none" w:sz="0" w:space="0" w:color="auto"/>
                                                                          </w:divBdr>
                                                                        </w:div>
                                                                        <w:div w:id="280188314">
                                                                          <w:marLeft w:val="0"/>
                                                                          <w:marRight w:val="0"/>
                                                                          <w:marTop w:val="0"/>
                                                                          <w:marBottom w:val="0"/>
                                                                          <w:divBdr>
                                                                            <w:top w:val="none" w:sz="0" w:space="0" w:color="auto"/>
                                                                            <w:left w:val="none" w:sz="0" w:space="0" w:color="auto"/>
                                                                            <w:bottom w:val="none" w:sz="0" w:space="0" w:color="auto"/>
                                                                            <w:right w:val="none" w:sz="0" w:space="0" w:color="auto"/>
                                                                          </w:divBdr>
                                                                        </w:div>
                                                                        <w:div w:id="1403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4622">
      <w:bodyDiv w:val="1"/>
      <w:marLeft w:val="0"/>
      <w:marRight w:val="0"/>
      <w:marTop w:val="0"/>
      <w:marBottom w:val="0"/>
      <w:divBdr>
        <w:top w:val="none" w:sz="0" w:space="0" w:color="auto"/>
        <w:left w:val="none" w:sz="0" w:space="0" w:color="auto"/>
        <w:bottom w:val="none" w:sz="0" w:space="0" w:color="auto"/>
        <w:right w:val="none" w:sz="0" w:space="0" w:color="auto"/>
      </w:divBdr>
      <w:divsChild>
        <w:div w:id="325327716">
          <w:marLeft w:val="0"/>
          <w:marRight w:val="0"/>
          <w:marTop w:val="0"/>
          <w:marBottom w:val="0"/>
          <w:divBdr>
            <w:top w:val="none" w:sz="0" w:space="0" w:color="auto"/>
            <w:left w:val="none" w:sz="0" w:space="0" w:color="auto"/>
            <w:bottom w:val="none" w:sz="0" w:space="0" w:color="auto"/>
            <w:right w:val="none" w:sz="0" w:space="0" w:color="auto"/>
          </w:divBdr>
          <w:divsChild>
            <w:div w:id="125196725">
              <w:marLeft w:val="0"/>
              <w:marRight w:val="0"/>
              <w:marTop w:val="0"/>
              <w:marBottom w:val="0"/>
              <w:divBdr>
                <w:top w:val="none" w:sz="0" w:space="0" w:color="auto"/>
                <w:left w:val="none" w:sz="0" w:space="0" w:color="auto"/>
                <w:bottom w:val="none" w:sz="0" w:space="0" w:color="auto"/>
                <w:right w:val="none" w:sz="0" w:space="0" w:color="auto"/>
              </w:divBdr>
              <w:divsChild>
                <w:div w:id="165368174">
                  <w:marLeft w:val="0"/>
                  <w:marRight w:val="0"/>
                  <w:marTop w:val="0"/>
                  <w:marBottom w:val="0"/>
                  <w:divBdr>
                    <w:top w:val="none" w:sz="0" w:space="0" w:color="auto"/>
                    <w:left w:val="none" w:sz="0" w:space="0" w:color="auto"/>
                    <w:bottom w:val="none" w:sz="0" w:space="0" w:color="auto"/>
                    <w:right w:val="none" w:sz="0" w:space="0" w:color="auto"/>
                  </w:divBdr>
                  <w:divsChild>
                    <w:div w:id="1402869435">
                      <w:marLeft w:val="0"/>
                      <w:marRight w:val="0"/>
                      <w:marTop w:val="0"/>
                      <w:marBottom w:val="0"/>
                      <w:divBdr>
                        <w:top w:val="none" w:sz="0" w:space="0" w:color="auto"/>
                        <w:left w:val="none" w:sz="0" w:space="0" w:color="auto"/>
                        <w:bottom w:val="none" w:sz="0" w:space="0" w:color="auto"/>
                        <w:right w:val="none" w:sz="0" w:space="0" w:color="auto"/>
                      </w:divBdr>
                      <w:divsChild>
                        <w:div w:id="1422138442">
                          <w:marLeft w:val="0"/>
                          <w:marRight w:val="0"/>
                          <w:marTop w:val="0"/>
                          <w:marBottom w:val="0"/>
                          <w:divBdr>
                            <w:top w:val="none" w:sz="0" w:space="0" w:color="auto"/>
                            <w:left w:val="none" w:sz="0" w:space="0" w:color="auto"/>
                            <w:bottom w:val="none" w:sz="0" w:space="0" w:color="auto"/>
                            <w:right w:val="none" w:sz="0" w:space="0" w:color="auto"/>
                          </w:divBdr>
                          <w:divsChild>
                            <w:div w:id="2003700205">
                              <w:marLeft w:val="120"/>
                              <w:marRight w:val="120"/>
                              <w:marTop w:val="0"/>
                              <w:marBottom w:val="0"/>
                              <w:divBdr>
                                <w:top w:val="none" w:sz="0" w:space="0" w:color="auto"/>
                                <w:left w:val="none" w:sz="0" w:space="0" w:color="auto"/>
                                <w:bottom w:val="none" w:sz="0" w:space="0" w:color="auto"/>
                                <w:right w:val="none" w:sz="0" w:space="0" w:color="auto"/>
                              </w:divBdr>
                              <w:divsChild>
                                <w:div w:id="1725367283">
                                  <w:marLeft w:val="0"/>
                                  <w:marRight w:val="0"/>
                                  <w:marTop w:val="0"/>
                                  <w:marBottom w:val="0"/>
                                  <w:divBdr>
                                    <w:top w:val="none" w:sz="0" w:space="0" w:color="auto"/>
                                    <w:left w:val="none" w:sz="0" w:space="0" w:color="auto"/>
                                    <w:bottom w:val="none" w:sz="0" w:space="0" w:color="auto"/>
                                    <w:right w:val="none" w:sz="0" w:space="0" w:color="auto"/>
                                  </w:divBdr>
                                  <w:divsChild>
                                    <w:div w:id="2000964973">
                                      <w:marLeft w:val="-120"/>
                                      <w:marRight w:val="0"/>
                                      <w:marTop w:val="0"/>
                                      <w:marBottom w:val="0"/>
                                      <w:divBdr>
                                        <w:top w:val="none" w:sz="0" w:space="0" w:color="auto"/>
                                        <w:left w:val="none" w:sz="0" w:space="0" w:color="auto"/>
                                        <w:bottom w:val="none" w:sz="0" w:space="0" w:color="auto"/>
                                        <w:right w:val="none" w:sz="0" w:space="0" w:color="auto"/>
                                      </w:divBdr>
                                      <w:divsChild>
                                        <w:div w:id="971130554">
                                          <w:marLeft w:val="0"/>
                                          <w:marRight w:val="-120"/>
                                          <w:marTop w:val="0"/>
                                          <w:marBottom w:val="0"/>
                                          <w:divBdr>
                                            <w:top w:val="none" w:sz="0" w:space="0" w:color="auto"/>
                                            <w:left w:val="none" w:sz="0" w:space="0" w:color="auto"/>
                                            <w:bottom w:val="none" w:sz="0" w:space="0" w:color="auto"/>
                                            <w:right w:val="none" w:sz="0" w:space="0" w:color="auto"/>
                                          </w:divBdr>
                                          <w:divsChild>
                                            <w:div w:id="1860462244">
                                              <w:marLeft w:val="0"/>
                                              <w:marRight w:val="0"/>
                                              <w:marTop w:val="0"/>
                                              <w:marBottom w:val="0"/>
                                              <w:divBdr>
                                                <w:top w:val="none" w:sz="0" w:space="0" w:color="auto"/>
                                                <w:left w:val="single" w:sz="4" w:space="4" w:color="C4C4C4"/>
                                                <w:bottom w:val="single" w:sz="4" w:space="4" w:color="C4C4C4"/>
                                                <w:right w:val="single" w:sz="4" w:space="4" w:color="C4C4C4"/>
                                              </w:divBdr>
                                              <w:divsChild>
                                                <w:div w:id="17143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6153930">
      <w:bodyDiv w:val="1"/>
      <w:marLeft w:val="0"/>
      <w:marRight w:val="0"/>
      <w:marTop w:val="0"/>
      <w:marBottom w:val="0"/>
      <w:divBdr>
        <w:top w:val="none" w:sz="0" w:space="0" w:color="auto"/>
        <w:left w:val="none" w:sz="0" w:space="0" w:color="auto"/>
        <w:bottom w:val="none" w:sz="0" w:space="0" w:color="auto"/>
        <w:right w:val="none" w:sz="0" w:space="0" w:color="auto"/>
      </w:divBdr>
      <w:divsChild>
        <w:div w:id="1925996423">
          <w:marLeft w:val="0"/>
          <w:marRight w:val="0"/>
          <w:marTop w:val="0"/>
          <w:marBottom w:val="0"/>
          <w:divBdr>
            <w:top w:val="none" w:sz="0" w:space="0" w:color="auto"/>
            <w:left w:val="none" w:sz="0" w:space="0" w:color="auto"/>
            <w:bottom w:val="none" w:sz="0" w:space="0" w:color="auto"/>
            <w:right w:val="none" w:sz="0" w:space="0" w:color="auto"/>
          </w:divBdr>
          <w:divsChild>
            <w:div w:id="492525841">
              <w:marLeft w:val="0"/>
              <w:marRight w:val="0"/>
              <w:marTop w:val="0"/>
              <w:marBottom w:val="0"/>
              <w:divBdr>
                <w:top w:val="none" w:sz="0" w:space="0" w:color="auto"/>
                <w:left w:val="none" w:sz="0" w:space="0" w:color="auto"/>
                <w:bottom w:val="none" w:sz="0" w:space="0" w:color="auto"/>
                <w:right w:val="none" w:sz="0" w:space="0" w:color="auto"/>
              </w:divBdr>
              <w:divsChild>
                <w:div w:id="202906313">
                  <w:marLeft w:val="0"/>
                  <w:marRight w:val="0"/>
                  <w:marTop w:val="0"/>
                  <w:marBottom w:val="0"/>
                  <w:divBdr>
                    <w:top w:val="none" w:sz="0" w:space="0" w:color="auto"/>
                    <w:left w:val="none" w:sz="0" w:space="0" w:color="auto"/>
                    <w:bottom w:val="none" w:sz="0" w:space="0" w:color="auto"/>
                    <w:right w:val="none" w:sz="0" w:space="0" w:color="auto"/>
                  </w:divBdr>
                  <w:divsChild>
                    <w:div w:id="1509633735">
                      <w:marLeft w:val="0"/>
                      <w:marRight w:val="0"/>
                      <w:marTop w:val="0"/>
                      <w:marBottom w:val="0"/>
                      <w:divBdr>
                        <w:top w:val="none" w:sz="0" w:space="0" w:color="auto"/>
                        <w:left w:val="none" w:sz="0" w:space="0" w:color="auto"/>
                        <w:bottom w:val="none" w:sz="0" w:space="0" w:color="auto"/>
                        <w:right w:val="none" w:sz="0" w:space="0" w:color="auto"/>
                      </w:divBdr>
                      <w:divsChild>
                        <w:div w:id="126944969">
                          <w:marLeft w:val="0"/>
                          <w:marRight w:val="0"/>
                          <w:marTop w:val="0"/>
                          <w:marBottom w:val="0"/>
                          <w:divBdr>
                            <w:top w:val="none" w:sz="0" w:space="0" w:color="auto"/>
                            <w:left w:val="none" w:sz="0" w:space="0" w:color="auto"/>
                            <w:bottom w:val="none" w:sz="0" w:space="0" w:color="auto"/>
                            <w:right w:val="none" w:sz="0" w:space="0" w:color="auto"/>
                          </w:divBdr>
                          <w:divsChild>
                            <w:div w:id="957176995">
                              <w:marLeft w:val="120"/>
                              <w:marRight w:val="120"/>
                              <w:marTop w:val="0"/>
                              <w:marBottom w:val="0"/>
                              <w:divBdr>
                                <w:top w:val="none" w:sz="0" w:space="0" w:color="auto"/>
                                <w:left w:val="none" w:sz="0" w:space="0" w:color="auto"/>
                                <w:bottom w:val="none" w:sz="0" w:space="0" w:color="auto"/>
                                <w:right w:val="none" w:sz="0" w:space="0" w:color="auto"/>
                              </w:divBdr>
                              <w:divsChild>
                                <w:div w:id="771627228">
                                  <w:marLeft w:val="0"/>
                                  <w:marRight w:val="0"/>
                                  <w:marTop w:val="0"/>
                                  <w:marBottom w:val="0"/>
                                  <w:divBdr>
                                    <w:top w:val="none" w:sz="0" w:space="0" w:color="auto"/>
                                    <w:left w:val="none" w:sz="0" w:space="0" w:color="auto"/>
                                    <w:bottom w:val="none" w:sz="0" w:space="0" w:color="auto"/>
                                    <w:right w:val="none" w:sz="0" w:space="0" w:color="auto"/>
                                  </w:divBdr>
                                  <w:divsChild>
                                    <w:div w:id="7216641">
                                      <w:marLeft w:val="-120"/>
                                      <w:marRight w:val="0"/>
                                      <w:marTop w:val="0"/>
                                      <w:marBottom w:val="0"/>
                                      <w:divBdr>
                                        <w:top w:val="none" w:sz="0" w:space="0" w:color="auto"/>
                                        <w:left w:val="none" w:sz="0" w:space="0" w:color="auto"/>
                                        <w:bottom w:val="none" w:sz="0" w:space="0" w:color="auto"/>
                                        <w:right w:val="none" w:sz="0" w:space="0" w:color="auto"/>
                                      </w:divBdr>
                                      <w:divsChild>
                                        <w:div w:id="514417848">
                                          <w:marLeft w:val="0"/>
                                          <w:marRight w:val="-120"/>
                                          <w:marTop w:val="0"/>
                                          <w:marBottom w:val="0"/>
                                          <w:divBdr>
                                            <w:top w:val="none" w:sz="0" w:space="0" w:color="auto"/>
                                            <w:left w:val="none" w:sz="0" w:space="0" w:color="auto"/>
                                            <w:bottom w:val="none" w:sz="0" w:space="0" w:color="auto"/>
                                            <w:right w:val="none" w:sz="0" w:space="0" w:color="auto"/>
                                          </w:divBdr>
                                          <w:divsChild>
                                            <w:div w:id="846941714">
                                              <w:marLeft w:val="0"/>
                                              <w:marRight w:val="0"/>
                                              <w:marTop w:val="0"/>
                                              <w:marBottom w:val="0"/>
                                              <w:divBdr>
                                                <w:top w:val="none" w:sz="0" w:space="0" w:color="auto"/>
                                                <w:left w:val="single" w:sz="4" w:space="4" w:color="C4C4C4"/>
                                                <w:bottom w:val="single" w:sz="4" w:space="4" w:color="C4C4C4"/>
                                                <w:right w:val="single" w:sz="4" w:space="4" w:color="C4C4C4"/>
                                              </w:divBdr>
                                              <w:divsChild>
                                                <w:div w:id="180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2780415">
      <w:bodyDiv w:val="1"/>
      <w:marLeft w:val="0"/>
      <w:marRight w:val="0"/>
      <w:marTop w:val="0"/>
      <w:marBottom w:val="0"/>
      <w:divBdr>
        <w:top w:val="none" w:sz="0" w:space="0" w:color="auto"/>
        <w:left w:val="none" w:sz="0" w:space="0" w:color="auto"/>
        <w:bottom w:val="none" w:sz="0" w:space="0" w:color="auto"/>
        <w:right w:val="none" w:sz="0" w:space="0" w:color="auto"/>
      </w:divBdr>
      <w:divsChild>
        <w:div w:id="828788627">
          <w:marLeft w:val="0"/>
          <w:marRight w:val="0"/>
          <w:marTop w:val="0"/>
          <w:marBottom w:val="0"/>
          <w:divBdr>
            <w:top w:val="none" w:sz="0" w:space="0" w:color="auto"/>
            <w:left w:val="none" w:sz="0" w:space="0" w:color="auto"/>
            <w:bottom w:val="none" w:sz="0" w:space="0" w:color="auto"/>
            <w:right w:val="none" w:sz="0" w:space="0" w:color="auto"/>
          </w:divBdr>
          <w:divsChild>
            <w:div w:id="1505973025">
              <w:marLeft w:val="0"/>
              <w:marRight w:val="0"/>
              <w:marTop w:val="0"/>
              <w:marBottom w:val="0"/>
              <w:divBdr>
                <w:top w:val="none" w:sz="0" w:space="0" w:color="auto"/>
                <w:left w:val="none" w:sz="0" w:space="0" w:color="auto"/>
                <w:bottom w:val="none" w:sz="0" w:space="0" w:color="auto"/>
                <w:right w:val="none" w:sz="0" w:space="0" w:color="auto"/>
              </w:divBdr>
              <w:divsChild>
                <w:div w:id="1263956849">
                  <w:marLeft w:val="0"/>
                  <w:marRight w:val="0"/>
                  <w:marTop w:val="0"/>
                  <w:marBottom w:val="0"/>
                  <w:divBdr>
                    <w:top w:val="none" w:sz="0" w:space="0" w:color="auto"/>
                    <w:left w:val="none" w:sz="0" w:space="0" w:color="auto"/>
                    <w:bottom w:val="none" w:sz="0" w:space="0" w:color="auto"/>
                    <w:right w:val="none" w:sz="0" w:space="0" w:color="auto"/>
                  </w:divBdr>
                  <w:divsChild>
                    <w:div w:id="532230800">
                      <w:marLeft w:val="0"/>
                      <w:marRight w:val="0"/>
                      <w:marTop w:val="0"/>
                      <w:marBottom w:val="0"/>
                      <w:divBdr>
                        <w:top w:val="none" w:sz="0" w:space="0" w:color="auto"/>
                        <w:left w:val="none" w:sz="0" w:space="0" w:color="auto"/>
                        <w:bottom w:val="none" w:sz="0" w:space="0" w:color="auto"/>
                        <w:right w:val="none" w:sz="0" w:space="0" w:color="auto"/>
                      </w:divBdr>
                      <w:divsChild>
                        <w:div w:id="1654410663">
                          <w:marLeft w:val="0"/>
                          <w:marRight w:val="0"/>
                          <w:marTop w:val="0"/>
                          <w:marBottom w:val="0"/>
                          <w:divBdr>
                            <w:top w:val="none" w:sz="0" w:space="0" w:color="auto"/>
                            <w:left w:val="none" w:sz="0" w:space="0" w:color="auto"/>
                            <w:bottom w:val="none" w:sz="0" w:space="0" w:color="auto"/>
                            <w:right w:val="none" w:sz="0" w:space="0" w:color="auto"/>
                          </w:divBdr>
                          <w:divsChild>
                            <w:div w:id="1814979437">
                              <w:marLeft w:val="120"/>
                              <w:marRight w:val="120"/>
                              <w:marTop w:val="0"/>
                              <w:marBottom w:val="0"/>
                              <w:divBdr>
                                <w:top w:val="none" w:sz="0" w:space="0" w:color="auto"/>
                                <w:left w:val="none" w:sz="0" w:space="0" w:color="auto"/>
                                <w:bottom w:val="none" w:sz="0" w:space="0" w:color="auto"/>
                                <w:right w:val="none" w:sz="0" w:space="0" w:color="auto"/>
                              </w:divBdr>
                              <w:divsChild>
                                <w:div w:id="1555311732">
                                  <w:marLeft w:val="0"/>
                                  <w:marRight w:val="0"/>
                                  <w:marTop w:val="0"/>
                                  <w:marBottom w:val="0"/>
                                  <w:divBdr>
                                    <w:top w:val="none" w:sz="0" w:space="0" w:color="auto"/>
                                    <w:left w:val="none" w:sz="0" w:space="0" w:color="auto"/>
                                    <w:bottom w:val="none" w:sz="0" w:space="0" w:color="auto"/>
                                    <w:right w:val="none" w:sz="0" w:space="0" w:color="auto"/>
                                  </w:divBdr>
                                  <w:divsChild>
                                    <w:div w:id="2146384559">
                                      <w:marLeft w:val="-120"/>
                                      <w:marRight w:val="0"/>
                                      <w:marTop w:val="0"/>
                                      <w:marBottom w:val="0"/>
                                      <w:divBdr>
                                        <w:top w:val="none" w:sz="0" w:space="0" w:color="auto"/>
                                        <w:left w:val="none" w:sz="0" w:space="0" w:color="auto"/>
                                        <w:bottom w:val="none" w:sz="0" w:space="0" w:color="auto"/>
                                        <w:right w:val="none" w:sz="0" w:space="0" w:color="auto"/>
                                      </w:divBdr>
                                      <w:divsChild>
                                        <w:div w:id="1957173046">
                                          <w:marLeft w:val="0"/>
                                          <w:marRight w:val="-120"/>
                                          <w:marTop w:val="0"/>
                                          <w:marBottom w:val="0"/>
                                          <w:divBdr>
                                            <w:top w:val="none" w:sz="0" w:space="0" w:color="auto"/>
                                            <w:left w:val="none" w:sz="0" w:space="0" w:color="auto"/>
                                            <w:bottom w:val="none" w:sz="0" w:space="0" w:color="auto"/>
                                            <w:right w:val="none" w:sz="0" w:space="0" w:color="auto"/>
                                          </w:divBdr>
                                          <w:divsChild>
                                            <w:div w:id="1062482186">
                                              <w:marLeft w:val="0"/>
                                              <w:marRight w:val="0"/>
                                              <w:marTop w:val="0"/>
                                              <w:marBottom w:val="0"/>
                                              <w:divBdr>
                                                <w:top w:val="none" w:sz="0" w:space="0" w:color="auto"/>
                                                <w:left w:val="single" w:sz="4" w:space="4" w:color="C4C4C4"/>
                                                <w:bottom w:val="single" w:sz="4" w:space="4" w:color="C4C4C4"/>
                                                <w:right w:val="single" w:sz="4" w:space="4" w:color="C4C4C4"/>
                                              </w:divBdr>
                                              <w:divsChild>
                                                <w:div w:id="7511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679776">
      <w:bodyDiv w:val="1"/>
      <w:marLeft w:val="0"/>
      <w:marRight w:val="0"/>
      <w:marTop w:val="0"/>
      <w:marBottom w:val="0"/>
      <w:divBdr>
        <w:top w:val="none" w:sz="0" w:space="0" w:color="auto"/>
        <w:left w:val="none" w:sz="0" w:space="0" w:color="auto"/>
        <w:bottom w:val="none" w:sz="0" w:space="0" w:color="auto"/>
        <w:right w:val="none" w:sz="0" w:space="0" w:color="auto"/>
      </w:divBdr>
    </w:div>
    <w:div w:id="1500929600">
      <w:bodyDiv w:val="1"/>
      <w:marLeft w:val="0"/>
      <w:marRight w:val="0"/>
      <w:marTop w:val="0"/>
      <w:marBottom w:val="0"/>
      <w:divBdr>
        <w:top w:val="none" w:sz="0" w:space="0" w:color="auto"/>
        <w:left w:val="none" w:sz="0" w:space="0" w:color="auto"/>
        <w:bottom w:val="none" w:sz="0" w:space="0" w:color="auto"/>
        <w:right w:val="none" w:sz="0" w:space="0" w:color="auto"/>
      </w:divBdr>
      <w:divsChild>
        <w:div w:id="278537387">
          <w:marLeft w:val="0"/>
          <w:marRight w:val="0"/>
          <w:marTop w:val="0"/>
          <w:marBottom w:val="0"/>
          <w:divBdr>
            <w:top w:val="none" w:sz="0" w:space="0" w:color="auto"/>
            <w:left w:val="none" w:sz="0" w:space="0" w:color="auto"/>
            <w:bottom w:val="none" w:sz="0" w:space="0" w:color="auto"/>
            <w:right w:val="none" w:sz="0" w:space="0" w:color="auto"/>
          </w:divBdr>
          <w:divsChild>
            <w:div w:id="421419955">
              <w:marLeft w:val="0"/>
              <w:marRight w:val="0"/>
              <w:marTop w:val="0"/>
              <w:marBottom w:val="0"/>
              <w:divBdr>
                <w:top w:val="none" w:sz="0" w:space="0" w:color="auto"/>
                <w:left w:val="none" w:sz="0" w:space="0" w:color="auto"/>
                <w:bottom w:val="none" w:sz="0" w:space="0" w:color="auto"/>
                <w:right w:val="none" w:sz="0" w:space="0" w:color="auto"/>
              </w:divBdr>
              <w:divsChild>
                <w:div w:id="1674066608">
                  <w:marLeft w:val="0"/>
                  <w:marRight w:val="0"/>
                  <w:marTop w:val="0"/>
                  <w:marBottom w:val="0"/>
                  <w:divBdr>
                    <w:top w:val="none" w:sz="0" w:space="0" w:color="auto"/>
                    <w:left w:val="none" w:sz="0" w:space="0" w:color="auto"/>
                    <w:bottom w:val="none" w:sz="0" w:space="0" w:color="auto"/>
                    <w:right w:val="none" w:sz="0" w:space="0" w:color="auto"/>
                  </w:divBdr>
                  <w:divsChild>
                    <w:div w:id="367687984">
                      <w:marLeft w:val="0"/>
                      <w:marRight w:val="0"/>
                      <w:marTop w:val="0"/>
                      <w:marBottom w:val="0"/>
                      <w:divBdr>
                        <w:top w:val="none" w:sz="0" w:space="0" w:color="auto"/>
                        <w:left w:val="none" w:sz="0" w:space="0" w:color="auto"/>
                        <w:bottom w:val="none" w:sz="0" w:space="0" w:color="auto"/>
                        <w:right w:val="none" w:sz="0" w:space="0" w:color="auto"/>
                      </w:divBdr>
                      <w:divsChild>
                        <w:div w:id="1514490138">
                          <w:marLeft w:val="0"/>
                          <w:marRight w:val="0"/>
                          <w:marTop w:val="0"/>
                          <w:marBottom w:val="0"/>
                          <w:divBdr>
                            <w:top w:val="none" w:sz="0" w:space="0" w:color="auto"/>
                            <w:left w:val="none" w:sz="0" w:space="0" w:color="auto"/>
                            <w:bottom w:val="none" w:sz="0" w:space="0" w:color="auto"/>
                            <w:right w:val="none" w:sz="0" w:space="0" w:color="auto"/>
                          </w:divBdr>
                          <w:divsChild>
                            <w:div w:id="852306088">
                              <w:marLeft w:val="120"/>
                              <w:marRight w:val="120"/>
                              <w:marTop w:val="0"/>
                              <w:marBottom w:val="0"/>
                              <w:divBdr>
                                <w:top w:val="none" w:sz="0" w:space="0" w:color="auto"/>
                                <w:left w:val="none" w:sz="0" w:space="0" w:color="auto"/>
                                <w:bottom w:val="none" w:sz="0" w:space="0" w:color="auto"/>
                                <w:right w:val="none" w:sz="0" w:space="0" w:color="auto"/>
                              </w:divBdr>
                              <w:divsChild>
                                <w:div w:id="803932475">
                                  <w:marLeft w:val="0"/>
                                  <w:marRight w:val="0"/>
                                  <w:marTop w:val="0"/>
                                  <w:marBottom w:val="0"/>
                                  <w:divBdr>
                                    <w:top w:val="none" w:sz="0" w:space="0" w:color="auto"/>
                                    <w:left w:val="none" w:sz="0" w:space="0" w:color="auto"/>
                                    <w:bottom w:val="none" w:sz="0" w:space="0" w:color="auto"/>
                                    <w:right w:val="none" w:sz="0" w:space="0" w:color="auto"/>
                                  </w:divBdr>
                                  <w:divsChild>
                                    <w:div w:id="1263798714">
                                      <w:marLeft w:val="-120"/>
                                      <w:marRight w:val="0"/>
                                      <w:marTop w:val="0"/>
                                      <w:marBottom w:val="0"/>
                                      <w:divBdr>
                                        <w:top w:val="none" w:sz="0" w:space="0" w:color="auto"/>
                                        <w:left w:val="none" w:sz="0" w:space="0" w:color="auto"/>
                                        <w:bottom w:val="none" w:sz="0" w:space="0" w:color="auto"/>
                                        <w:right w:val="none" w:sz="0" w:space="0" w:color="auto"/>
                                      </w:divBdr>
                                      <w:divsChild>
                                        <w:div w:id="844903289">
                                          <w:marLeft w:val="0"/>
                                          <w:marRight w:val="-120"/>
                                          <w:marTop w:val="0"/>
                                          <w:marBottom w:val="0"/>
                                          <w:divBdr>
                                            <w:top w:val="none" w:sz="0" w:space="0" w:color="auto"/>
                                            <w:left w:val="none" w:sz="0" w:space="0" w:color="auto"/>
                                            <w:bottom w:val="none" w:sz="0" w:space="0" w:color="auto"/>
                                            <w:right w:val="none" w:sz="0" w:space="0" w:color="auto"/>
                                          </w:divBdr>
                                          <w:divsChild>
                                            <w:div w:id="1360278503">
                                              <w:marLeft w:val="0"/>
                                              <w:marRight w:val="0"/>
                                              <w:marTop w:val="0"/>
                                              <w:marBottom w:val="0"/>
                                              <w:divBdr>
                                                <w:top w:val="none" w:sz="0" w:space="0" w:color="auto"/>
                                                <w:left w:val="single" w:sz="4" w:space="4" w:color="C4C4C4"/>
                                                <w:bottom w:val="single" w:sz="4" w:space="4" w:color="C4C4C4"/>
                                                <w:right w:val="single" w:sz="4" w:space="4" w:color="C4C4C4"/>
                                              </w:divBdr>
                                              <w:divsChild>
                                                <w:div w:id="68375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185418">
      <w:bodyDiv w:val="1"/>
      <w:marLeft w:val="0"/>
      <w:marRight w:val="0"/>
      <w:marTop w:val="0"/>
      <w:marBottom w:val="0"/>
      <w:divBdr>
        <w:top w:val="none" w:sz="0" w:space="0" w:color="auto"/>
        <w:left w:val="none" w:sz="0" w:space="0" w:color="auto"/>
        <w:bottom w:val="none" w:sz="0" w:space="0" w:color="auto"/>
        <w:right w:val="none" w:sz="0" w:space="0" w:color="auto"/>
      </w:divBdr>
    </w:div>
    <w:div w:id="1551844937">
      <w:bodyDiv w:val="1"/>
      <w:marLeft w:val="0"/>
      <w:marRight w:val="0"/>
      <w:marTop w:val="0"/>
      <w:marBottom w:val="0"/>
      <w:divBdr>
        <w:top w:val="none" w:sz="0" w:space="0" w:color="auto"/>
        <w:left w:val="none" w:sz="0" w:space="0" w:color="auto"/>
        <w:bottom w:val="none" w:sz="0" w:space="0" w:color="auto"/>
        <w:right w:val="none" w:sz="0" w:space="0" w:color="auto"/>
      </w:divBdr>
      <w:divsChild>
        <w:div w:id="768744909">
          <w:marLeft w:val="0"/>
          <w:marRight w:val="0"/>
          <w:marTop w:val="0"/>
          <w:marBottom w:val="0"/>
          <w:divBdr>
            <w:top w:val="none" w:sz="0" w:space="0" w:color="auto"/>
            <w:left w:val="none" w:sz="0" w:space="0" w:color="auto"/>
            <w:bottom w:val="none" w:sz="0" w:space="0" w:color="auto"/>
            <w:right w:val="none" w:sz="0" w:space="0" w:color="auto"/>
          </w:divBdr>
          <w:divsChild>
            <w:div w:id="1100179931">
              <w:marLeft w:val="0"/>
              <w:marRight w:val="0"/>
              <w:marTop w:val="0"/>
              <w:marBottom w:val="0"/>
              <w:divBdr>
                <w:top w:val="none" w:sz="0" w:space="0" w:color="auto"/>
                <w:left w:val="none" w:sz="0" w:space="0" w:color="auto"/>
                <w:bottom w:val="none" w:sz="0" w:space="0" w:color="auto"/>
                <w:right w:val="none" w:sz="0" w:space="0" w:color="auto"/>
              </w:divBdr>
              <w:divsChild>
                <w:div w:id="1415972703">
                  <w:marLeft w:val="0"/>
                  <w:marRight w:val="0"/>
                  <w:marTop w:val="0"/>
                  <w:marBottom w:val="0"/>
                  <w:divBdr>
                    <w:top w:val="none" w:sz="0" w:space="0" w:color="auto"/>
                    <w:left w:val="none" w:sz="0" w:space="0" w:color="auto"/>
                    <w:bottom w:val="none" w:sz="0" w:space="0" w:color="auto"/>
                    <w:right w:val="none" w:sz="0" w:space="0" w:color="auto"/>
                  </w:divBdr>
                  <w:divsChild>
                    <w:div w:id="450897558">
                      <w:marLeft w:val="0"/>
                      <w:marRight w:val="0"/>
                      <w:marTop w:val="0"/>
                      <w:marBottom w:val="0"/>
                      <w:divBdr>
                        <w:top w:val="none" w:sz="0" w:space="0" w:color="auto"/>
                        <w:left w:val="none" w:sz="0" w:space="0" w:color="auto"/>
                        <w:bottom w:val="none" w:sz="0" w:space="0" w:color="auto"/>
                        <w:right w:val="none" w:sz="0" w:space="0" w:color="auto"/>
                      </w:divBdr>
                      <w:divsChild>
                        <w:div w:id="1293487436">
                          <w:marLeft w:val="0"/>
                          <w:marRight w:val="0"/>
                          <w:marTop w:val="0"/>
                          <w:marBottom w:val="0"/>
                          <w:divBdr>
                            <w:top w:val="none" w:sz="0" w:space="0" w:color="auto"/>
                            <w:left w:val="none" w:sz="0" w:space="0" w:color="auto"/>
                            <w:bottom w:val="none" w:sz="0" w:space="0" w:color="auto"/>
                            <w:right w:val="none" w:sz="0" w:space="0" w:color="auto"/>
                          </w:divBdr>
                          <w:divsChild>
                            <w:div w:id="672226386">
                              <w:marLeft w:val="120"/>
                              <w:marRight w:val="120"/>
                              <w:marTop w:val="0"/>
                              <w:marBottom w:val="0"/>
                              <w:divBdr>
                                <w:top w:val="none" w:sz="0" w:space="0" w:color="auto"/>
                                <w:left w:val="none" w:sz="0" w:space="0" w:color="auto"/>
                                <w:bottom w:val="none" w:sz="0" w:space="0" w:color="auto"/>
                                <w:right w:val="none" w:sz="0" w:space="0" w:color="auto"/>
                              </w:divBdr>
                              <w:divsChild>
                                <w:div w:id="1126047197">
                                  <w:marLeft w:val="0"/>
                                  <w:marRight w:val="0"/>
                                  <w:marTop w:val="0"/>
                                  <w:marBottom w:val="0"/>
                                  <w:divBdr>
                                    <w:top w:val="none" w:sz="0" w:space="0" w:color="auto"/>
                                    <w:left w:val="none" w:sz="0" w:space="0" w:color="auto"/>
                                    <w:bottom w:val="none" w:sz="0" w:space="0" w:color="auto"/>
                                    <w:right w:val="none" w:sz="0" w:space="0" w:color="auto"/>
                                  </w:divBdr>
                                  <w:divsChild>
                                    <w:div w:id="1803573009">
                                      <w:marLeft w:val="-120"/>
                                      <w:marRight w:val="0"/>
                                      <w:marTop w:val="0"/>
                                      <w:marBottom w:val="0"/>
                                      <w:divBdr>
                                        <w:top w:val="none" w:sz="0" w:space="0" w:color="auto"/>
                                        <w:left w:val="none" w:sz="0" w:space="0" w:color="auto"/>
                                        <w:bottom w:val="none" w:sz="0" w:space="0" w:color="auto"/>
                                        <w:right w:val="none" w:sz="0" w:space="0" w:color="auto"/>
                                      </w:divBdr>
                                      <w:divsChild>
                                        <w:div w:id="1733314524">
                                          <w:marLeft w:val="0"/>
                                          <w:marRight w:val="-120"/>
                                          <w:marTop w:val="0"/>
                                          <w:marBottom w:val="0"/>
                                          <w:divBdr>
                                            <w:top w:val="none" w:sz="0" w:space="0" w:color="auto"/>
                                            <w:left w:val="none" w:sz="0" w:space="0" w:color="auto"/>
                                            <w:bottom w:val="none" w:sz="0" w:space="0" w:color="auto"/>
                                            <w:right w:val="none" w:sz="0" w:space="0" w:color="auto"/>
                                          </w:divBdr>
                                          <w:divsChild>
                                            <w:div w:id="850486418">
                                              <w:marLeft w:val="0"/>
                                              <w:marRight w:val="0"/>
                                              <w:marTop w:val="0"/>
                                              <w:marBottom w:val="0"/>
                                              <w:divBdr>
                                                <w:top w:val="none" w:sz="0" w:space="0" w:color="auto"/>
                                                <w:left w:val="single" w:sz="4" w:space="4" w:color="C4C4C4"/>
                                                <w:bottom w:val="single" w:sz="4" w:space="4" w:color="C4C4C4"/>
                                                <w:right w:val="single" w:sz="4" w:space="4" w:color="C4C4C4"/>
                                              </w:divBdr>
                                              <w:divsChild>
                                                <w:div w:id="11961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6067027">
      <w:bodyDiv w:val="1"/>
      <w:marLeft w:val="0"/>
      <w:marRight w:val="0"/>
      <w:marTop w:val="0"/>
      <w:marBottom w:val="0"/>
      <w:divBdr>
        <w:top w:val="none" w:sz="0" w:space="0" w:color="auto"/>
        <w:left w:val="none" w:sz="0" w:space="0" w:color="auto"/>
        <w:bottom w:val="none" w:sz="0" w:space="0" w:color="auto"/>
        <w:right w:val="none" w:sz="0" w:space="0" w:color="auto"/>
      </w:divBdr>
      <w:divsChild>
        <w:div w:id="1868904711">
          <w:marLeft w:val="0"/>
          <w:marRight w:val="0"/>
          <w:marTop w:val="0"/>
          <w:marBottom w:val="0"/>
          <w:divBdr>
            <w:top w:val="none" w:sz="0" w:space="0" w:color="auto"/>
            <w:left w:val="none" w:sz="0" w:space="0" w:color="auto"/>
            <w:bottom w:val="none" w:sz="0" w:space="0" w:color="auto"/>
            <w:right w:val="none" w:sz="0" w:space="0" w:color="auto"/>
          </w:divBdr>
          <w:divsChild>
            <w:div w:id="464271587">
              <w:marLeft w:val="0"/>
              <w:marRight w:val="0"/>
              <w:marTop w:val="0"/>
              <w:marBottom w:val="0"/>
              <w:divBdr>
                <w:top w:val="none" w:sz="0" w:space="0" w:color="auto"/>
                <w:left w:val="none" w:sz="0" w:space="0" w:color="auto"/>
                <w:bottom w:val="none" w:sz="0" w:space="0" w:color="auto"/>
                <w:right w:val="none" w:sz="0" w:space="0" w:color="auto"/>
              </w:divBdr>
              <w:divsChild>
                <w:div w:id="672336844">
                  <w:marLeft w:val="0"/>
                  <w:marRight w:val="0"/>
                  <w:marTop w:val="0"/>
                  <w:marBottom w:val="0"/>
                  <w:divBdr>
                    <w:top w:val="none" w:sz="0" w:space="0" w:color="auto"/>
                    <w:left w:val="none" w:sz="0" w:space="0" w:color="auto"/>
                    <w:bottom w:val="none" w:sz="0" w:space="0" w:color="auto"/>
                    <w:right w:val="none" w:sz="0" w:space="0" w:color="auto"/>
                  </w:divBdr>
                  <w:divsChild>
                    <w:div w:id="1884973975">
                      <w:marLeft w:val="0"/>
                      <w:marRight w:val="0"/>
                      <w:marTop w:val="0"/>
                      <w:marBottom w:val="0"/>
                      <w:divBdr>
                        <w:top w:val="none" w:sz="0" w:space="0" w:color="auto"/>
                        <w:left w:val="none" w:sz="0" w:space="0" w:color="auto"/>
                        <w:bottom w:val="none" w:sz="0" w:space="0" w:color="auto"/>
                        <w:right w:val="none" w:sz="0" w:space="0" w:color="auto"/>
                      </w:divBdr>
                      <w:divsChild>
                        <w:div w:id="2075202084">
                          <w:marLeft w:val="0"/>
                          <w:marRight w:val="0"/>
                          <w:marTop w:val="0"/>
                          <w:marBottom w:val="0"/>
                          <w:divBdr>
                            <w:top w:val="none" w:sz="0" w:space="0" w:color="auto"/>
                            <w:left w:val="none" w:sz="0" w:space="0" w:color="auto"/>
                            <w:bottom w:val="none" w:sz="0" w:space="0" w:color="auto"/>
                            <w:right w:val="none" w:sz="0" w:space="0" w:color="auto"/>
                          </w:divBdr>
                          <w:divsChild>
                            <w:div w:id="1894535360">
                              <w:marLeft w:val="120"/>
                              <w:marRight w:val="120"/>
                              <w:marTop w:val="0"/>
                              <w:marBottom w:val="0"/>
                              <w:divBdr>
                                <w:top w:val="none" w:sz="0" w:space="0" w:color="auto"/>
                                <w:left w:val="none" w:sz="0" w:space="0" w:color="auto"/>
                                <w:bottom w:val="none" w:sz="0" w:space="0" w:color="auto"/>
                                <w:right w:val="none" w:sz="0" w:space="0" w:color="auto"/>
                              </w:divBdr>
                              <w:divsChild>
                                <w:div w:id="593704069">
                                  <w:marLeft w:val="0"/>
                                  <w:marRight w:val="0"/>
                                  <w:marTop w:val="0"/>
                                  <w:marBottom w:val="0"/>
                                  <w:divBdr>
                                    <w:top w:val="none" w:sz="0" w:space="0" w:color="auto"/>
                                    <w:left w:val="none" w:sz="0" w:space="0" w:color="auto"/>
                                    <w:bottom w:val="none" w:sz="0" w:space="0" w:color="auto"/>
                                    <w:right w:val="none" w:sz="0" w:space="0" w:color="auto"/>
                                  </w:divBdr>
                                  <w:divsChild>
                                    <w:div w:id="476806170">
                                      <w:marLeft w:val="-120"/>
                                      <w:marRight w:val="0"/>
                                      <w:marTop w:val="0"/>
                                      <w:marBottom w:val="0"/>
                                      <w:divBdr>
                                        <w:top w:val="none" w:sz="0" w:space="0" w:color="auto"/>
                                        <w:left w:val="none" w:sz="0" w:space="0" w:color="auto"/>
                                        <w:bottom w:val="none" w:sz="0" w:space="0" w:color="auto"/>
                                        <w:right w:val="none" w:sz="0" w:space="0" w:color="auto"/>
                                      </w:divBdr>
                                      <w:divsChild>
                                        <w:div w:id="109395429">
                                          <w:marLeft w:val="0"/>
                                          <w:marRight w:val="-120"/>
                                          <w:marTop w:val="0"/>
                                          <w:marBottom w:val="0"/>
                                          <w:divBdr>
                                            <w:top w:val="none" w:sz="0" w:space="0" w:color="auto"/>
                                            <w:left w:val="none" w:sz="0" w:space="0" w:color="auto"/>
                                            <w:bottom w:val="none" w:sz="0" w:space="0" w:color="auto"/>
                                            <w:right w:val="none" w:sz="0" w:space="0" w:color="auto"/>
                                          </w:divBdr>
                                          <w:divsChild>
                                            <w:div w:id="1012612140">
                                              <w:marLeft w:val="0"/>
                                              <w:marRight w:val="0"/>
                                              <w:marTop w:val="0"/>
                                              <w:marBottom w:val="0"/>
                                              <w:divBdr>
                                                <w:top w:val="none" w:sz="0" w:space="0" w:color="auto"/>
                                                <w:left w:val="single" w:sz="4" w:space="4" w:color="C4C4C4"/>
                                                <w:bottom w:val="single" w:sz="4" w:space="4" w:color="C4C4C4"/>
                                                <w:right w:val="single" w:sz="4" w:space="4" w:color="C4C4C4"/>
                                              </w:divBdr>
                                              <w:divsChild>
                                                <w:div w:id="1779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251046">
      <w:bodyDiv w:val="1"/>
      <w:marLeft w:val="0"/>
      <w:marRight w:val="0"/>
      <w:marTop w:val="0"/>
      <w:marBottom w:val="0"/>
      <w:divBdr>
        <w:top w:val="none" w:sz="0" w:space="0" w:color="auto"/>
        <w:left w:val="none" w:sz="0" w:space="0" w:color="auto"/>
        <w:bottom w:val="none" w:sz="0" w:space="0" w:color="auto"/>
        <w:right w:val="none" w:sz="0" w:space="0" w:color="auto"/>
      </w:divBdr>
      <w:divsChild>
        <w:div w:id="897984123">
          <w:marLeft w:val="0"/>
          <w:marRight w:val="0"/>
          <w:marTop w:val="0"/>
          <w:marBottom w:val="0"/>
          <w:divBdr>
            <w:top w:val="none" w:sz="0" w:space="0" w:color="auto"/>
            <w:left w:val="none" w:sz="0" w:space="0" w:color="auto"/>
            <w:bottom w:val="none" w:sz="0" w:space="0" w:color="auto"/>
            <w:right w:val="none" w:sz="0" w:space="0" w:color="auto"/>
          </w:divBdr>
          <w:divsChild>
            <w:div w:id="1478448495">
              <w:marLeft w:val="0"/>
              <w:marRight w:val="0"/>
              <w:marTop w:val="0"/>
              <w:marBottom w:val="0"/>
              <w:divBdr>
                <w:top w:val="none" w:sz="0" w:space="0" w:color="auto"/>
                <w:left w:val="none" w:sz="0" w:space="0" w:color="auto"/>
                <w:bottom w:val="none" w:sz="0" w:space="0" w:color="auto"/>
                <w:right w:val="none" w:sz="0" w:space="0" w:color="auto"/>
              </w:divBdr>
              <w:divsChild>
                <w:div w:id="1126238641">
                  <w:marLeft w:val="0"/>
                  <w:marRight w:val="0"/>
                  <w:marTop w:val="0"/>
                  <w:marBottom w:val="0"/>
                  <w:divBdr>
                    <w:top w:val="none" w:sz="0" w:space="0" w:color="auto"/>
                    <w:left w:val="none" w:sz="0" w:space="0" w:color="auto"/>
                    <w:bottom w:val="none" w:sz="0" w:space="0" w:color="auto"/>
                    <w:right w:val="none" w:sz="0" w:space="0" w:color="auto"/>
                  </w:divBdr>
                  <w:divsChild>
                    <w:div w:id="1651328086">
                      <w:marLeft w:val="0"/>
                      <w:marRight w:val="0"/>
                      <w:marTop w:val="0"/>
                      <w:marBottom w:val="0"/>
                      <w:divBdr>
                        <w:top w:val="none" w:sz="0" w:space="0" w:color="auto"/>
                        <w:left w:val="none" w:sz="0" w:space="0" w:color="auto"/>
                        <w:bottom w:val="none" w:sz="0" w:space="0" w:color="auto"/>
                        <w:right w:val="none" w:sz="0" w:space="0" w:color="auto"/>
                      </w:divBdr>
                      <w:divsChild>
                        <w:div w:id="1889293270">
                          <w:marLeft w:val="0"/>
                          <w:marRight w:val="0"/>
                          <w:marTop w:val="0"/>
                          <w:marBottom w:val="0"/>
                          <w:divBdr>
                            <w:top w:val="none" w:sz="0" w:space="0" w:color="auto"/>
                            <w:left w:val="none" w:sz="0" w:space="0" w:color="auto"/>
                            <w:bottom w:val="none" w:sz="0" w:space="0" w:color="auto"/>
                            <w:right w:val="none" w:sz="0" w:space="0" w:color="auto"/>
                          </w:divBdr>
                          <w:divsChild>
                            <w:div w:id="1466237201">
                              <w:marLeft w:val="120"/>
                              <w:marRight w:val="120"/>
                              <w:marTop w:val="0"/>
                              <w:marBottom w:val="0"/>
                              <w:divBdr>
                                <w:top w:val="none" w:sz="0" w:space="0" w:color="auto"/>
                                <w:left w:val="none" w:sz="0" w:space="0" w:color="auto"/>
                                <w:bottom w:val="none" w:sz="0" w:space="0" w:color="auto"/>
                                <w:right w:val="none" w:sz="0" w:space="0" w:color="auto"/>
                              </w:divBdr>
                              <w:divsChild>
                                <w:div w:id="1028986163">
                                  <w:marLeft w:val="0"/>
                                  <w:marRight w:val="0"/>
                                  <w:marTop w:val="0"/>
                                  <w:marBottom w:val="0"/>
                                  <w:divBdr>
                                    <w:top w:val="none" w:sz="0" w:space="0" w:color="auto"/>
                                    <w:left w:val="none" w:sz="0" w:space="0" w:color="auto"/>
                                    <w:bottom w:val="none" w:sz="0" w:space="0" w:color="auto"/>
                                    <w:right w:val="none" w:sz="0" w:space="0" w:color="auto"/>
                                  </w:divBdr>
                                  <w:divsChild>
                                    <w:div w:id="2072117733">
                                      <w:marLeft w:val="-120"/>
                                      <w:marRight w:val="0"/>
                                      <w:marTop w:val="0"/>
                                      <w:marBottom w:val="0"/>
                                      <w:divBdr>
                                        <w:top w:val="none" w:sz="0" w:space="0" w:color="auto"/>
                                        <w:left w:val="none" w:sz="0" w:space="0" w:color="auto"/>
                                        <w:bottom w:val="none" w:sz="0" w:space="0" w:color="auto"/>
                                        <w:right w:val="none" w:sz="0" w:space="0" w:color="auto"/>
                                      </w:divBdr>
                                      <w:divsChild>
                                        <w:div w:id="1023552865">
                                          <w:marLeft w:val="0"/>
                                          <w:marRight w:val="-120"/>
                                          <w:marTop w:val="0"/>
                                          <w:marBottom w:val="0"/>
                                          <w:divBdr>
                                            <w:top w:val="none" w:sz="0" w:space="0" w:color="auto"/>
                                            <w:left w:val="none" w:sz="0" w:space="0" w:color="auto"/>
                                            <w:bottom w:val="none" w:sz="0" w:space="0" w:color="auto"/>
                                            <w:right w:val="none" w:sz="0" w:space="0" w:color="auto"/>
                                          </w:divBdr>
                                          <w:divsChild>
                                            <w:div w:id="1809200994">
                                              <w:marLeft w:val="0"/>
                                              <w:marRight w:val="0"/>
                                              <w:marTop w:val="0"/>
                                              <w:marBottom w:val="0"/>
                                              <w:divBdr>
                                                <w:top w:val="none" w:sz="0" w:space="0" w:color="auto"/>
                                                <w:left w:val="single" w:sz="4" w:space="4" w:color="C4C4C4"/>
                                                <w:bottom w:val="single" w:sz="4" w:space="4" w:color="C4C4C4"/>
                                                <w:right w:val="single" w:sz="4" w:space="4" w:color="C4C4C4"/>
                                              </w:divBdr>
                                              <w:divsChild>
                                                <w:div w:id="9329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966183">
      <w:bodyDiv w:val="1"/>
      <w:marLeft w:val="0"/>
      <w:marRight w:val="0"/>
      <w:marTop w:val="0"/>
      <w:marBottom w:val="0"/>
      <w:divBdr>
        <w:top w:val="none" w:sz="0" w:space="0" w:color="auto"/>
        <w:left w:val="none" w:sz="0" w:space="0" w:color="auto"/>
        <w:bottom w:val="none" w:sz="0" w:space="0" w:color="auto"/>
        <w:right w:val="none" w:sz="0" w:space="0" w:color="auto"/>
      </w:divBdr>
      <w:divsChild>
        <w:div w:id="1220289134">
          <w:marLeft w:val="0"/>
          <w:marRight w:val="0"/>
          <w:marTop w:val="0"/>
          <w:marBottom w:val="0"/>
          <w:divBdr>
            <w:top w:val="none" w:sz="0" w:space="0" w:color="auto"/>
            <w:left w:val="none" w:sz="0" w:space="0" w:color="auto"/>
            <w:bottom w:val="none" w:sz="0" w:space="0" w:color="auto"/>
            <w:right w:val="none" w:sz="0" w:space="0" w:color="auto"/>
          </w:divBdr>
          <w:divsChild>
            <w:div w:id="1740445996">
              <w:marLeft w:val="0"/>
              <w:marRight w:val="0"/>
              <w:marTop w:val="0"/>
              <w:marBottom w:val="0"/>
              <w:divBdr>
                <w:top w:val="none" w:sz="0" w:space="0" w:color="auto"/>
                <w:left w:val="none" w:sz="0" w:space="0" w:color="auto"/>
                <w:bottom w:val="none" w:sz="0" w:space="0" w:color="auto"/>
                <w:right w:val="none" w:sz="0" w:space="0" w:color="auto"/>
              </w:divBdr>
              <w:divsChild>
                <w:div w:id="566495589">
                  <w:marLeft w:val="0"/>
                  <w:marRight w:val="0"/>
                  <w:marTop w:val="0"/>
                  <w:marBottom w:val="0"/>
                  <w:divBdr>
                    <w:top w:val="none" w:sz="0" w:space="0" w:color="auto"/>
                    <w:left w:val="none" w:sz="0" w:space="0" w:color="auto"/>
                    <w:bottom w:val="none" w:sz="0" w:space="0" w:color="auto"/>
                    <w:right w:val="none" w:sz="0" w:space="0" w:color="auto"/>
                  </w:divBdr>
                  <w:divsChild>
                    <w:div w:id="2145390877">
                      <w:marLeft w:val="0"/>
                      <w:marRight w:val="0"/>
                      <w:marTop w:val="0"/>
                      <w:marBottom w:val="0"/>
                      <w:divBdr>
                        <w:top w:val="none" w:sz="0" w:space="0" w:color="auto"/>
                        <w:left w:val="none" w:sz="0" w:space="0" w:color="auto"/>
                        <w:bottom w:val="none" w:sz="0" w:space="0" w:color="auto"/>
                        <w:right w:val="none" w:sz="0" w:space="0" w:color="auto"/>
                      </w:divBdr>
                      <w:divsChild>
                        <w:div w:id="792745860">
                          <w:marLeft w:val="0"/>
                          <w:marRight w:val="0"/>
                          <w:marTop w:val="0"/>
                          <w:marBottom w:val="0"/>
                          <w:divBdr>
                            <w:top w:val="none" w:sz="0" w:space="0" w:color="auto"/>
                            <w:left w:val="none" w:sz="0" w:space="0" w:color="auto"/>
                            <w:bottom w:val="none" w:sz="0" w:space="0" w:color="auto"/>
                            <w:right w:val="none" w:sz="0" w:space="0" w:color="auto"/>
                          </w:divBdr>
                          <w:divsChild>
                            <w:div w:id="1053848155">
                              <w:marLeft w:val="120"/>
                              <w:marRight w:val="120"/>
                              <w:marTop w:val="0"/>
                              <w:marBottom w:val="0"/>
                              <w:divBdr>
                                <w:top w:val="none" w:sz="0" w:space="0" w:color="auto"/>
                                <w:left w:val="none" w:sz="0" w:space="0" w:color="auto"/>
                                <w:bottom w:val="none" w:sz="0" w:space="0" w:color="auto"/>
                                <w:right w:val="none" w:sz="0" w:space="0" w:color="auto"/>
                              </w:divBdr>
                              <w:divsChild>
                                <w:div w:id="1726875363">
                                  <w:marLeft w:val="0"/>
                                  <w:marRight w:val="0"/>
                                  <w:marTop w:val="0"/>
                                  <w:marBottom w:val="0"/>
                                  <w:divBdr>
                                    <w:top w:val="none" w:sz="0" w:space="0" w:color="auto"/>
                                    <w:left w:val="none" w:sz="0" w:space="0" w:color="auto"/>
                                    <w:bottom w:val="none" w:sz="0" w:space="0" w:color="auto"/>
                                    <w:right w:val="none" w:sz="0" w:space="0" w:color="auto"/>
                                  </w:divBdr>
                                  <w:divsChild>
                                    <w:div w:id="876355138">
                                      <w:marLeft w:val="-120"/>
                                      <w:marRight w:val="0"/>
                                      <w:marTop w:val="0"/>
                                      <w:marBottom w:val="0"/>
                                      <w:divBdr>
                                        <w:top w:val="none" w:sz="0" w:space="0" w:color="auto"/>
                                        <w:left w:val="none" w:sz="0" w:space="0" w:color="auto"/>
                                        <w:bottom w:val="none" w:sz="0" w:space="0" w:color="auto"/>
                                        <w:right w:val="none" w:sz="0" w:space="0" w:color="auto"/>
                                      </w:divBdr>
                                      <w:divsChild>
                                        <w:div w:id="1917283420">
                                          <w:marLeft w:val="0"/>
                                          <w:marRight w:val="-120"/>
                                          <w:marTop w:val="0"/>
                                          <w:marBottom w:val="0"/>
                                          <w:divBdr>
                                            <w:top w:val="none" w:sz="0" w:space="0" w:color="auto"/>
                                            <w:left w:val="none" w:sz="0" w:space="0" w:color="auto"/>
                                            <w:bottom w:val="none" w:sz="0" w:space="0" w:color="auto"/>
                                            <w:right w:val="none" w:sz="0" w:space="0" w:color="auto"/>
                                          </w:divBdr>
                                          <w:divsChild>
                                            <w:div w:id="608201084">
                                              <w:marLeft w:val="0"/>
                                              <w:marRight w:val="0"/>
                                              <w:marTop w:val="0"/>
                                              <w:marBottom w:val="0"/>
                                              <w:divBdr>
                                                <w:top w:val="none" w:sz="0" w:space="0" w:color="auto"/>
                                                <w:left w:val="single" w:sz="4" w:space="4" w:color="C4C4C4"/>
                                                <w:bottom w:val="single" w:sz="4" w:space="4" w:color="C4C4C4"/>
                                                <w:right w:val="single" w:sz="4" w:space="4" w:color="C4C4C4"/>
                                              </w:divBdr>
                                              <w:divsChild>
                                                <w:div w:id="81228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9900481">
      <w:bodyDiv w:val="1"/>
      <w:marLeft w:val="0"/>
      <w:marRight w:val="0"/>
      <w:marTop w:val="0"/>
      <w:marBottom w:val="0"/>
      <w:divBdr>
        <w:top w:val="none" w:sz="0" w:space="0" w:color="auto"/>
        <w:left w:val="none" w:sz="0" w:space="0" w:color="auto"/>
        <w:bottom w:val="none" w:sz="0" w:space="0" w:color="auto"/>
        <w:right w:val="none" w:sz="0" w:space="0" w:color="auto"/>
      </w:divBdr>
      <w:divsChild>
        <w:div w:id="1178731880">
          <w:marLeft w:val="0"/>
          <w:marRight w:val="0"/>
          <w:marTop w:val="0"/>
          <w:marBottom w:val="0"/>
          <w:divBdr>
            <w:top w:val="none" w:sz="0" w:space="0" w:color="auto"/>
            <w:left w:val="none" w:sz="0" w:space="0" w:color="auto"/>
            <w:bottom w:val="none" w:sz="0" w:space="0" w:color="auto"/>
            <w:right w:val="none" w:sz="0" w:space="0" w:color="auto"/>
          </w:divBdr>
          <w:divsChild>
            <w:div w:id="1370452601">
              <w:marLeft w:val="0"/>
              <w:marRight w:val="0"/>
              <w:marTop w:val="0"/>
              <w:marBottom w:val="0"/>
              <w:divBdr>
                <w:top w:val="none" w:sz="0" w:space="0" w:color="auto"/>
                <w:left w:val="none" w:sz="0" w:space="0" w:color="auto"/>
                <w:bottom w:val="none" w:sz="0" w:space="0" w:color="auto"/>
                <w:right w:val="none" w:sz="0" w:space="0" w:color="auto"/>
              </w:divBdr>
              <w:divsChild>
                <w:div w:id="1609696729">
                  <w:marLeft w:val="0"/>
                  <w:marRight w:val="0"/>
                  <w:marTop w:val="0"/>
                  <w:marBottom w:val="0"/>
                  <w:divBdr>
                    <w:top w:val="none" w:sz="0" w:space="0" w:color="auto"/>
                    <w:left w:val="none" w:sz="0" w:space="0" w:color="auto"/>
                    <w:bottom w:val="none" w:sz="0" w:space="0" w:color="auto"/>
                    <w:right w:val="none" w:sz="0" w:space="0" w:color="auto"/>
                  </w:divBdr>
                  <w:divsChild>
                    <w:div w:id="1752654287">
                      <w:marLeft w:val="0"/>
                      <w:marRight w:val="0"/>
                      <w:marTop w:val="0"/>
                      <w:marBottom w:val="0"/>
                      <w:divBdr>
                        <w:top w:val="none" w:sz="0" w:space="0" w:color="auto"/>
                        <w:left w:val="none" w:sz="0" w:space="0" w:color="auto"/>
                        <w:bottom w:val="none" w:sz="0" w:space="0" w:color="auto"/>
                        <w:right w:val="none" w:sz="0" w:space="0" w:color="auto"/>
                      </w:divBdr>
                      <w:divsChild>
                        <w:div w:id="179272655">
                          <w:marLeft w:val="0"/>
                          <w:marRight w:val="0"/>
                          <w:marTop w:val="0"/>
                          <w:marBottom w:val="0"/>
                          <w:divBdr>
                            <w:top w:val="none" w:sz="0" w:space="0" w:color="auto"/>
                            <w:left w:val="none" w:sz="0" w:space="0" w:color="auto"/>
                            <w:bottom w:val="none" w:sz="0" w:space="0" w:color="auto"/>
                            <w:right w:val="none" w:sz="0" w:space="0" w:color="auto"/>
                          </w:divBdr>
                          <w:divsChild>
                            <w:div w:id="1096974178">
                              <w:marLeft w:val="120"/>
                              <w:marRight w:val="120"/>
                              <w:marTop w:val="0"/>
                              <w:marBottom w:val="0"/>
                              <w:divBdr>
                                <w:top w:val="none" w:sz="0" w:space="0" w:color="auto"/>
                                <w:left w:val="none" w:sz="0" w:space="0" w:color="auto"/>
                                <w:bottom w:val="none" w:sz="0" w:space="0" w:color="auto"/>
                                <w:right w:val="none" w:sz="0" w:space="0" w:color="auto"/>
                              </w:divBdr>
                              <w:divsChild>
                                <w:div w:id="1250769112">
                                  <w:marLeft w:val="0"/>
                                  <w:marRight w:val="0"/>
                                  <w:marTop w:val="0"/>
                                  <w:marBottom w:val="0"/>
                                  <w:divBdr>
                                    <w:top w:val="none" w:sz="0" w:space="0" w:color="auto"/>
                                    <w:left w:val="none" w:sz="0" w:space="0" w:color="auto"/>
                                    <w:bottom w:val="none" w:sz="0" w:space="0" w:color="auto"/>
                                    <w:right w:val="none" w:sz="0" w:space="0" w:color="auto"/>
                                  </w:divBdr>
                                  <w:divsChild>
                                    <w:div w:id="1061516405">
                                      <w:marLeft w:val="-120"/>
                                      <w:marRight w:val="0"/>
                                      <w:marTop w:val="0"/>
                                      <w:marBottom w:val="0"/>
                                      <w:divBdr>
                                        <w:top w:val="none" w:sz="0" w:space="0" w:color="auto"/>
                                        <w:left w:val="none" w:sz="0" w:space="0" w:color="auto"/>
                                        <w:bottom w:val="none" w:sz="0" w:space="0" w:color="auto"/>
                                        <w:right w:val="none" w:sz="0" w:space="0" w:color="auto"/>
                                      </w:divBdr>
                                      <w:divsChild>
                                        <w:div w:id="543637427">
                                          <w:marLeft w:val="0"/>
                                          <w:marRight w:val="-120"/>
                                          <w:marTop w:val="0"/>
                                          <w:marBottom w:val="0"/>
                                          <w:divBdr>
                                            <w:top w:val="none" w:sz="0" w:space="0" w:color="auto"/>
                                            <w:left w:val="none" w:sz="0" w:space="0" w:color="auto"/>
                                            <w:bottom w:val="none" w:sz="0" w:space="0" w:color="auto"/>
                                            <w:right w:val="none" w:sz="0" w:space="0" w:color="auto"/>
                                          </w:divBdr>
                                          <w:divsChild>
                                            <w:div w:id="686365542">
                                              <w:marLeft w:val="0"/>
                                              <w:marRight w:val="0"/>
                                              <w:marTop w:val="0"/>
                                              <w:marBottom w:val="0"/>
                                              <w:divBdr>
                                                <w:top w:val="none" w:sz="0" w:space="0" w:color="auto"/>
                                                <w:left w:val="single" w:sz="4" w:space="4" w:color="C4C4C4"/>
                                                <w:bottom w:val="single" w:sz="4" w:space="4" w:color="C4C4C4"/>
                                                <w:right w:val="single" w:sz="4" w:space="4" w:color="C4C4C4"/>
                                              </w:divBdr>
                                              <w:divsChild>
                                                <w:div w:id="410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517943">
      <w:bodyDiv w:val="1"/>
      <w:marLeft w:val="0"/>
      <w:marRight w:val="0"/>
      <w:marTop w:val="0"/>
      <w:marBottom w:val="0"/>
      <w:divBdr>
        <w:top w:val="none" w:sz="0" w:space="0" w:color="auto"/>
        <w:left w:val="none" w:sz="0" w:space="0" w:color="auto"/>
        <w:bottom w:val="none" w:sz="0" w:space="0" w:color="auto"/>
        <w:right w:val="none" w:sz="0" w:space="0" w:color="auto"/>
      </w:divBdr>
    </w:div>
    <w:div w:id="1683698133">
      <w:bodyDiv w:val="1"/>
      <w:marLeft w:val="0"/>
      <w:marRight w:val="0"/>
      <w:marTop w:val="0"/>
      <w:marBottom w:val="0"/>
      <w:divBdr>
        <w:top w:val="none" w:sz="0" w:space="0" w:color="auto"/>
        <w:left w:val="none" w:sz="0" w:space="0" w:color="auto"/>
        <w:bottom w:val="none" w:sz="0" w:space="0" w:color="auto"/>
        <w:right w:val="none" w:sz="0" w:space="0" w:color="auto"/>
      </w:divBdr>
      <w:divsChild>
        <w:div w:id="1457217782">
          <w:marLeft w:val="0"/>
          <w:marRight w:val="0"/>
          <w:marTop w:val="0"/>
          <w:marBottom w:val="0"/>
          <w:divBdr>
            <w:top w:val="none" w:sz="0" w:space="0" w:color="auto"/>
            <w:left w:val="none" w:sz="0" w:space="0" w:color="auto"/>
            <w:bottom w:val="none" w:sz="0" w:space="0" w:color="auto"/>
            <w:right w:val="none" w:sz="0" w:space="0" w:color="auto"/>
          </w:divBdr>
          <w:divsChild>
            <w:div w:id="1212036525">
              <w:marLeft w:val="0"/>
              <w:marRight w:val="0"/>
              <w:marTop w:val="0"/>
              <w:marBottom w:val="0"/>
              <w:divBdr>
                <w:top w:val="none" w:sz="0" w:space="0" w:color="auto"/>
                <w:left w:val="none" w:sz="0" w:space="0" w:color="auto"/>
                <w:bottom w:val="none" w:sz="0" w:space="0" w:color="auto"/>
                <w:right w:val="none" w:sz="0" w:space="0" w:color="auto"/>
              </w:divBdr>
              <w:divsChild>
                <w:div w:id="1228958419">
                  <w:marLeft w:val="0"/>
                  <w:marRight w:val="0"/>
                  <w:marTop w:val="0"/>
                  <w:marBottom w:val="0"/>
                  <w:divBdr>
                    <w:top w:val="none" w:sz="0" w:space="0" w:color="auto"/>
                    <w:left w:val="none" w:sz="0" w:space="0" w:color="auto"/>
                    <w:bottom w:val="none" w:sz="0" w:space="0" w:color="auto"/>
                    <w:right w:val="none" w:sz="0" w:space="0" w:color="auto"/>
                  </w:divBdr>
                  <w:divsChild>
                    <w:div w:id="1153181630">
                      <w:marLeft w:val="0"/>
                      <w:marRight w:val="0"/>
                      <w:marTop w:val="0"/>
                      <w:marBottom w:val="0"/>
                      <w:divBdr>
                        <w:top w:val="none" w:sz="0" w:space="0" w:color="auto"/>
                        <w:left w:val="none" w:sz="0" w:space="0" w:color="auto"/>
                        <w:bottom w:val="none" w:sz="0" w:space="0" w:color="auto"/>
                        <w:right w:val="none" w:sz="0" w:space="0" w:color="auto"/>
                      </w:divBdr>
                      <w:divsChild>
                        <w:div w:id="1834762299">
                          <w:marLeft w:val="0"/>
                          <w:marRight w:val="0"/>
                          <w:marTop w:val="0"/>
                          <w:marBottom w:val="0"/>
                          <w:divBdr>
                            <w:top w:val="none" w:sz="0" w:space="0" w:color="auto"/>
                            <w:left w:val="none" w:sz="0" w:space="0" w:color="auto"/>
                            <w:bottom w:val="none" w:sz="0" w:space="0" w:color="auto"/>
                            <w:right w:val="none" w:sz="0" w:space="0" w:color="auto"/>
                          </w:divBdr>
                          <w:divsChild>
                            <w:div w:id="1910386417">
                              <w:marLeft w:val="120"/>
                              <w:marRight w:val="120"/>
                              <w:marTop w:val="0"/>
                              <w:marBottom w:val="0"/>
                              <w:divBdr>
                                <w:top w:val="none" w:sz="0" w:space="0" w:color="auto"/>
                                <w:left w:val="none" w:sz="0" w:space="0" w:color="auto"/>
                                <w:bottom w:val="none" w:sz="0" w:space="0" w:color="auto"/>
                                <w:right w:val="none" w:sz="0" w:space="0" w:color="auto"/>
                              </w:divBdr>
                              <w:divsChild>
                                <w:div w:id="792410346">
                                  <w:marLeft w:val="0"/>
                                  <w:marRight w:val="0"/>
                                  <w:marTop w:val="0"/>
                                  <w:marBottom w:val="0"/>
                                  <w:divBdr>
                                    <w:top w:val="none" w:sz="0" w:space="0" w:color="auto"/>
                                    <w:left w:val="none" w:sz="0" w:space="0" w:color="auto"/>
                                    <w:bottom w:val="none" w:sz="0" w:space="0" w:color="auto"/>
                                    <w:right w:val="none" w:sz="0" w:space="0" w:color="auto"/>
                                  </w:divBdr>
                                  <w:divsChild>
                                    <w:div w:id="1021008026">
                                      <w:marLeft w:val="-120"/>
                                      <w:marRight w:val="0"/>
                                      <w:marTop w:val="0"/>
                                      <w:marBottom w:val="0"/>
                                      <w:divBdr>
                                        <w:top w:val="none" w:sz="0" w:space="0" w:color="auto"/>
                                        <w:left w:val="none" w:sz="0" w:space="0" w:color="auto"/>
                                        <w:bottom w:val="none" w:sz="0" w:space="0" w:color="auto"/>
                                        <w:right w:val="none" w:sz="0" w:space="0" w:color="auto"/>
                                      </w:divBdr>
                                      <w:divsChild>
                                        <w:div w:id="1754738596">
                                          <w:marLeft w:val="0"/>
                                          <w:marRight w:val="-120"/>
                                          <w:marTop w:val="0"/>
                                          <w:marBottom w:val="0"/>
                                          <w:divBdr>
                                            <w:top w:val="none" w:sz="0" w:space="0" w:color="auto"/>
                                            <w:left w:val="none" w:sz="0" w:space="0" w:color="auto"/>
                                            <w:bottom w:val="none" w:sz="0" w:space="0" w:color="auto"/>
                                            <w:right w:val="none" w:sz="0" w:space="0" w:color="auto"/>
                                          </w:divBdr>
                                          <w:divsChild>
                                            <w:div w:id="1351027926">
                                              <w:marLeft w:val="0"/>
                                              <w:marRight w:val="0"/>
                                              <w:marTop w:val="0"/>
                                              <w:marBottom w:val="0"/>
                                              <w:divBdr>
                                                <w:top w:val="none" w:sz="0" w:space="0" w:color="auto"/>
                                                <w:left w:val="single" w:sz="4" w:space="4" w:color="C4C4C4"/>
                                                <w:bottom w:val="single" w:sz="4" w:space="4" w:color="C4C4C4"/>
                                                <w:right w:val="single" w:sz="4" w:space="4" w:color="C4C4C4"/>
                                              </w:divBdr>
                                              <w:divsChild>
                                                <w:div w:id="9952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5134092">
      <w:bodyDiv w:val="1"/>
      <w:marLeft w:val="0"/>
      <w:marRight w:val="0"/>
      <w:marTop w:val="0"/>
      <w:marBottom w:val="0"/>
      <w:divBdr>
        <w:top w:val="none" w:sz="0" w:space="0" w:color="auto"/>
        <w:left w:val="none" w:sz="0" w:space="0" w:color="auto"/>
        <w:bottom w:val="none" w:sz="0" w:space="0" w:color="auto"/>
        <w:right w:val="none" w:sz="0" w:space="0" w:color="auto"/>
      </w:divBdr>
    </w:div>
    <w:div w:id="1731032166">
      <w:bodyDiv w:val="1"/>
      <w:marLeft w:val="0"/>
      <w:marRight w:val="0"/>
      <w:marTop w:val="0"/>
      <w:marBottom w:val="0"/>
      <w:divBdr>
        <w:top w:val="none" w:sz="0" w:space="0" w:color="auto"/>
        <w:left w:val="none" w:sz="0" w:space="0" w:color="auto"/>
        <w:bottom w:val="none" w:sz="0" w:space="0" w:color="auto"/>
        <w:right w:val="none" w:sz="0" w:space="0" w:color="auto"/>
      </w:divBdr>
      <w:divsChild>
        <w:div w:id="1345399336">
          <w:marLeft w:val="0"/>
          <w:marRight w:val="0"/>
          <w:marTop w:val="0"/>
          <w:marBottom w:val="0"/>
          <w:divBdr>
            <w:top w:val="none" w:sz="0" w:space="0" w:color="auto"/>
            <w:left w:val="none" w:sz="0" w:space="0" w:color="auto"/>
            <w:bottom w:val="none" w:sz="0" w:space="0" w:color="auto"/>
            <w:right w:val="none" w:sz="0" w:space="0" w:color="auto"/>
          </w:divBdr>
          <w:divsChild>
            <w:div w:id="1533762035">
              <w:marLeft w:val="0"/>
              <w:marRight w:val="0"/>
              <w:marTop w:val="0"/>
              <w:marBottom w:val="0"/>
              <w:divBdr>
                <w:top w:val="none" w:sz="0" w:space="0" w:color="auto"/>
                <w:left w:val="none" w:sz="0" w:space="0" w:color="auto"/>
                <w:bottom w:val="none" w:sz="0" w:space="0" w:color="auto"/>
                <w:right w:val="none" w:sz="0" w:space="0" w:color="auto"/>
              </w:divBdr>
              <w:divsChild>
                <w:div w:id="65341720">
                  <w:marLeft w:val="0"/>
                  <w:marRight w:val="0"/>
                  <w:marTop w:val="0"/>
                  <w:marBottom w:val="0"/>
                  <w:divBdr>
                    <w:top w:val="none" w:sz="0" w:space="0" w:color="auto"/>
                    <w:left w:val="none" w:sz="0" w:space="0" w:color="auto"/>
                    <w:bottom w:val="none" w:sz="0" w:space="0" w:color="auto"/>
                    <w:right w:val="none" w:sz="0" w:space="0" w:color="auto"/>
                  </w:divBdr>
                  <w:divsChild>
                    <w:div w:id="926769212">
                      <w:marLeft w:val="0"/>
                      <w:marRight w:val="0"/>
                      <w:marTop w:val="0"/>
                      <w:marBottom w:val="0"/>
                      <w:divBdr>
                        <w:top w:val="none" w:sz="0" w:space="0" w:color="auto"/>
                        <w:left w:val="none" w:sz="0" w:space="0" w:color="auto"/>
                        <w:bottom w:val="none" w:sz="0" w:space="0" w:color="auto"/>
                        <w:right w:val="none" w:sz="0" w:space="0" w:color="auto"/>
                      </w:divBdr>
                      <w:divsChild>
                        <w:div w:id="732314680">
                          <w:marLeft w:val="0"/>
                          <w:marRight w:val="0"/>
                          <w:marTop w:val="0"/>
                          <w:marBottom w:val="0"/>
                          <w:divBdr>
                            <w:top w:val="none" w:sz="0" w:space="0" w:color="auto"/>
                            <w:left w:val="none" w:sz="0" w:space="0" w:color="auto"/>
                            <w:bottom w:val="none" w:sz="0" w:space="0" w:color="auto"/>
                            <w:right w:val="none" w:sz="0" w:space="0" w:color="auto"/>
                          </w:divBdr>
                          <w:divsChild>
                            <w:div w:id="1568884265">
                              <w:marLeft w:val="120"/>
                              <w:marRight w:val="120"/>
                              <w:marTop w:val="0"/>
                              <w:marBottom w:val="0"/>
                              <w:divBdr>
                                <w:top w:val="none" w:sz="0" w:space="0" w:color="auto"/>
                                <w:left w:val="none" w:sz="0" w:space="0" w:color="auto"/>
                                <w:bottom w:val="none" w:sz="0" w:space="0" w:color="auto"/>
                                <w:right w:val="none" w:sz="0" w:space="0" w:color="auto"/>
                              </w:divBdr>
                              <w:divsChild>
                                <w:div w:id="1444348006">
                                  <w:marLeft w:val="0"/>
                                  <w:marRight w:val="0"/>
                                  <w:marTop w:val="0"/>
                                  <w:marBottom w:val="0"/>
                                  <w:divBdr>
                                    <w:top w:val="none" w:sz="0" w:space="0" w:color="auto"/>
                                    <w:left w:val="none" w:sz="0" w:space="0" w:color="auto"/>
                                    <w:bottom w:val="none" w:sz="0" w:space="0" w:color="auto"/>
                                    <w:right w:val="none" w:sz="0" w:space="0" w:color="auto"/>
                                  </w:divBdr>
                                  <w:divsChild>
                                    <w:div w:id="1406027156">
                                      <w:marLeft w:val="-120"/>
                                      <w:marRight w:val="0"/>
                                      <w:marTop w:val="0"/>
                                      <w:marBottom w:val="0"/>
                                      <w:divBdr>
                                        <w:top w:val="none" w:sz="0" w:space="0" w:color="auto"/>
                                        <w:left w:val="none" w:sz="0" w:space="0" w:color="auto"/>
                                        <w:bottom w:val="none" w:sz="0" w:space="0" w:color="auto"/>
                                        <w:right w:val="none" w:sz="0" w:space="0" w:color="auto"/>
                                      </w:divBdr>
                                      <w:divsChild>
                                        <w:div w:id="1326208402">
                                          <w:marLeft w:val="0"/>
                                          <w:marRight w:val="-120"/>
                                          <w:marTop w:val="0"/>
                                          <w:marBottom w:val="0"/>
                                          <w:divBdr>
                                            <w:top w:val="none" w:sz="0" w:space="0" w:color="auto"/>
                                            <w:left w:val="none" w:sz="0" w:space="0" w:color="auto"/>
                                            <w:bottom w:val="none" w:sz="0" w:space="0" w:color="auto"/>
                                            <w:right w:val="none" w:sz="0" w:space="0" w:color="auto"/>
                                          </w:divBdr>
                                          <w:divsChild>
                                            <w:div w:id="2062945236">
                                              <w:marLeft w:val="0"/>
                                              <w:marRight w:val="0"/>
                                              <w:marTop w:val="0"/>
                                              <w:marBottom w:val="0"/>
                                              <w:divBdr>
                                                <w:top w:val="none" w:sz="0" w:space="0" w:color="auto"/>
                                                <w:left w:val="single" w:sz="4" w:space="4" w:color="C4C4C4"/>
                                                <w:bottom w:val="single" w:sz="4" w:space="4" w:color="C4C4C4"/>
                                                <w:right w:val="single" w:sz="4" w:space="4" w:color="C4C4C4"/>
                                              </w:divBdr>
                                              <w:divsChild>
                                                <w:div w:id="639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397208">
      <w:bodyDiv w:val="1"/>
      <w:marLeft w:val="0"/>
      <w:marRight w:val="0"/>
      <w:marTop w:val="0"/>
      <w:marBottom w:val="0"/>
      <w:divBdr>
        <w:top w:val="none" w:sz="0" w:space="0" w:color="auto"/>
        <w:left w:val="none" w:sz="0" w:space="0" w:color="auto"/>
        <w:bottom w:val="none" w:sz="0" w:space="0" w:color="auto"/>
        <w:right w:val="none" w:sz="0" w:space="0" w:color="auto"/>
      </w:divBdr>
    </w:div>
    <w:div w:id="1841188881">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sChild>
        <w:div w:id="1446148958">
          <w:marLeft w:val="0"/>
          <w:marRight w:val="0"/>
          <w:marTop w:val="0"/>
          <w:marBottom w:val="0"/>
          <w:divBdr>
            <w:top w:val="none" w:sz="0" w:space="0" w:color="auto"/>
            <w:left w:val="none" w:sz="0" w:space="0" w:color="auto"/>
            <w:bottom w:val="none" w:sz="0" w:space="0" w:color="auto"/>
            <w:right w:val="none" w:sz="0" w:space="0" w:color="auto"/>
          </w:divBdr>
          <w:divsChild>
            <w:div w:id="1093088876">
              <w:marLeft w:val="0"/>
              <w:marRight w:val="0"/>
              <w:marTop w:val="0"/>
              <w:marBottom w:val="0"/>
              <w:divBdr>
                <w:top w:val="none" w:sz="0" w:space="0" w:color="auto"/>
                <w:left w:val="none" w:sz="0" w:space="0" w:color="auto"/>
                <w:bottom w:val="none" w:sz="0" w:space="0" w:color="auto"/>
                <w:right w:val="none" w:sz="0" w:space="0" w:color="auto"/>
              </w:divBdr>
              <w:divsChild>
                <w:div w:id="2081521264">
                  <w:marLeft w:val="0"/>
                  <w:marRight w:val="0"/>
                  <w:marTop w:val="0"/>
                  <w:marBottom w:val="0"/>
                  <w:divBdr>
                    <w:top w:val="none" w:sz="0" w:space="0" w:color="auto"/>
                    <w:left w:val="none" w:sz="0" w:space="0" w:color="auto"/>
                    <w:bottom w:val="none" w:sz="0" w:space="0" w:color="auto"/>
                    <w:right w:val="none" w:sz="0" w:space="0" w:color="auto"/>
                  </w:divBdr>
                  <w:divsChild>
                    <w:div w:id="205483132">
                      <w:marLeft w:val="0"/>
                      <w:marRight w:val="0"/>
                      <w:marTop w:val="0"/>
                      <w:marBottom w:val="0"/>
                      <w:divBdr>
                        <w:top w:val="none" w:sz="0" w:space="0" w:color="auto"/>
                        <w:left w:val="none" w:sz="0" w:space="0" w:color="auto"/>
                        <w:bottom w:val="none" w:sz="0" w:space="0" w:color="auto"/>
                        <w:right w:val="none" w:sz="0" w:space="0" w:color="auto"/>
                      </w:divBdr>
                      <w:divsChild>
                        <w:div w:id="1850563841">
                          <w:marLeft w:val="0"/>
                          <w:marRight w:val="0"/>
                          <w:marTop w:val="0"/>
                          <w:marBottom w:val="0"/>
                          <w:divBdr>
                            <w:top w:val="none" w:sz="0" w:space="0" w:color="auto"/>
                            <w:left w:val="none" w:sz="0" w:space="0" w:color="auto"/>
                            <w:bottom w:val="none" w:sz="0" w:space="0" w:color="auto"/>
                            <w:right w:val="none" w:sz="0" w:space="0" w:color="auto"/>
                          </w:divBdr>
                          <w:divsChild>
                            <w:div w:id="456069791">
                              <w:marLeft w:val="120"/>
                              <w:marRight w:val="120"/>
                              <w:marTop w:val="0"/>
                              <w:marBottom w:val="0"/>
                              <w:divBdr>
                                <w:top w:val="none" w:sz="0" w:space="0" w:color="auto"/>
                                <w:left w:val="none" w:sz="0" w:space="0" w:color="auto"/>
                                <w:bottom w:val="none" w:sz="0" w:space="0" w:color="auto"/>
                                <w:right w:val="none" w:sz="0" w:space="0" w:color="auto"/>
                              </w:divBdr>
                              <w:divsChild>
                                <w:div w:id="1161892082">
                                  <w:marLeft w:val="0"/>
                                  <w:marRight w:val="0"/>
                                  <w:marTop w:val="0"/>
                                  <w:marBottom w:val="0"/>
                                  <w:divBdr>
                                    <w:top w:val="none" w:sz="0" w:space="0" w:color="auto"/>
                                    <w:left w:val="none" w:sz="0" w:space="0" w:color="auto"/>
                                    <w:bottom w:val="none" w:sz="0" w:space="0" w:color="auto"/>
                                    <w:right w:val="none" w:sz="0" w:space="0" w:color="auto"/>
                                  </w:divBdr>
                                  <w:divsChild>
                                    <w:div w:id="1031344114">
                                      <w:marLeft w:val="-120"/>
                                      <w:marRight w:val="0"/>
                                      <w:marTop w:val="0"/>
                                      <w:marBottom w:val="0"/>
                                      <w:divBdr>
                                        <w:top w:val="none" w:sz="0" w:space="0" w:color="auto"/>
                                        <w:left w:val="none" w:sz="0" w:space="0" w:color="auto"/>
                                        <w:bottom w:val="none" w:sz="0" w:space="0" w:color="auto"/>
                                        <w:right w:val="none" w:sz="0" w:space="0" w:color="auto"/>
                                      </w:divBdr>
                                      <w:divsChild>
                                        <w:div w:id="652107027">
                                          <w:marLeft w:val="0"/>
                                          <w:marRight w:val="-120"/>
                                          <w:marTop w:val="0"/>
                                          <w:marBottom w:val="0"/>
                                          <w:divBdr>
                                            <w:top w:val="none" w:sz="0" w:space="0" w:color="auto"/>
                                            <w:left w:val="none" w:sz="0" w:space="0" w:color="auto"/>
                                            <w:bottom w:val="none" w:sz="0" w:space="0" w:color="auto"/>
                                            <w:right w:val="none" w:sz="0" w:space="0" w:color="auto"/>
                                          </w:divBdr>
                                          <w:divsChild>
                                            <w:div w:id="642657157">
                                              <w:marLeft w:val="0"/>
                                              <w:marRight w:val="0"/>
                                              <w:marTop w:val="0"/>
                                              <w:marBottom w:val="0"/>
                                              <w:divBdr>
                                                <w:top w:val="none" w:sz="0" w:space="0" w:color="auto"/>
                                                <w:left w:val="single" w:sz="4" w:space="4" w:color="C4C4C4"/>
                                                <w:bottom w:val="single" w:sz="4" w:space="4" w:color="C4C4C4"/>
                                                <w:right w:val="single" w:sz="4" w:space="4" w:color="C4C4C4"/>
                                              </w:divBdr>
                                              <w:divsChild>
                                                <w:div w:id="16476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6904459">
      <w:bodyDiv w:val="1"/>
      <w:marLeft w:val="0"/>
      <w:marRight w:val="0"/>
      <w:marTop w:val="0"/>
      <w:marBottom w:val="0"/>
      <w:divBdr>
        <w:top w:val="none" w:sz="0" w:space="0" w:color="auto"/>
        <w:left w:val="none" w:sz="0" w:space="0" w:color="auto"/>
        <w:bottom w:val="none" w:sz="0" w:space="0" w:color="auto"/>
        <w:right w:val="none" w:sz="0" w:space="0" w:color="auto"/>
      </w:divBdr>
      <w:divsChild>
        <w:div w:id="614992173">
          <w:marLeft w:val="0"/>
          <w:marRight w:val="0"/>
          <w:marTop w:val="0"/>
          <w:marBottom w:val="0"/>
          <w:divBdr>
            <w:top w:val="none" w:sz="0" w:space="0" w:color="auto"/>
            <w:left w:val="none" w:sz="0" w:space="0" w:color="auto"/>
            <w:bottom w:val="none" w:sz="0" w:space="0" w:color="auto"/>
            <w:right w:val="none" w:sz="0" w:space="0" w:color="auto"/>
          </w:divBdr>
          <w:divsChild>
            <w:div w:id="1759204432">
              <w:marLeft w:val="0"/>
              <w:marRight w:val="0"/>
              <w:marTop w:val="0"/>
              <w:marBottom w:val="0"/>
              <w:divBdr>
                <w:top w:val="none" w:sz="0" w:space="0" w:color="auto"/>
                <w:left w:val="none" w:sz="0" w:space="0" w:color="auto"/>
                <w:bottom w:val="none" w:sz="0" w:space="0" w:color="auto"/>
                <w:right w:val="none" w:sz="0" w:space="0" w:color="auto"/>
              </w:divBdr>
              <w:divsChild>
                <w:div w:id="403070872">
                  <w:marLeft w:val="0"/>
                  <w:marRight w:val="0"/>
                  <w:marTop w:val="0"/>
                  <w:marBottom w:val="0"/>
                  <w:divBdr>
                    <w:top w:val="none" w:sz="0" w:space="0" w:color="auto"/>
                    <w:left w:val="none" w:sz="0" w:space="0" w:color="auto"/>
                    <w:bottom w:val="none" w:sz="0" w:space="0" w:color="auto"/>
                    <w:right w:val="none" w:sz="0" w:space="0" w:color="auto"/>
                  </w:divBdr>
                  <w:divsChild>
                    <w:div w:id="1888762638">
                      <w:marLeft w:val="0"/>
                      <w:marRight w:val="0"/>
                      <w:marTop w:val="0"/>
                      <w:marBottom w:val="0"/>
                      <w:divBdr>
                        <w:top w:val="none" w:sz="0" w:space="0" w:color="auto"/>
                        <w:left w:val="none" w:sz="0" w:space="0" w:color="auto"/>
                        <w:bottom w:val="none" w:sz="0" w:space="0" w:color="auto"/>
                        <w:right w:val="none" w:sz="0" w:space="0" w:color="auto"/>
                      </w:divBdr>
                      <w:divsChild>
                        <w:div w:id="346293061">
                          <w:marLeft w:val="0"/>
                          <w:marRight w:val="0"/>
                          <w:marTop w:val="0"/>
                          <w:marBottom w:val="0"/>
                          <w:divBdr>
                            <w:top w:val="none" w:sz="0" w:space="0" w:color="auto"/>
                            <w:left w:val="none" w:sz="0" w:space="0" w:color="auto"/>
                            <w:bottom w:val="none" w:sz="0" w:space="0" w:color="auto"/>
                            <w:right w:val="none" w:sz="0" w:space="0" w:color="auto"/>
                          </w:divBdr>
                          <w:divsChild>
                            <w:div w:id="1194419264">
                              <w:marLeft w:val="120"/>
                              <w:marRight w:val="120"/>
                              <w:marTop w:val="0"/>
                              <w:marBottom w:val="0"/>
                              <w:divBdr>
                                <w:top w:val="none" w:sz="0" w:space="0" w:color="auto"/>
                                <w:left w:val="none" w:sz="0" w:space="0" w:color="auto"/>
                                <w:bottom w:val="none" w:sz="0" w:space="0" w:color="auto"/>
                                <w:right w:val="none" w:sz="0" w:space="0" w:color="auto"/>
                              </w:divBdr>
                              <w:divsChild>
                                <w:div w:id="210727812">
                                  <w:marLeft w:val="0"/>
                                  <w:marRight w:val="0"/>
                                  <w:marTop w:val="0"/>
                                  <w:marBottom w:val="0"/>
                                  <w:divBdr>
                                    <w:top w:val="none" w:sz="0" w:space="0" w:color="auto"/>
                                    <w:left w:val="none" w:sz="0" w:space="0" w:color="auto"/>
                                    <w:bottom w:val="none" w:sz="0" w:space="0" w:color="auto"/>
                                    <w:right w:val="none" w:sz="0" w:space="0" w:color="auto"/>
                                  </w:divBdr>
                                  <w:divsChild>
                                    <w:div w:id="1514568082">
                                      <w:marLeft w:val="-120"/>
                                      <w:marRight w:val="0"/>
                                      <w:marTop w:val="0"/>
                                      <w:marBottom w:val="0"/>
                                      <w:divBdr>
                                        <w:top w:val="none" w:sz="0" w:space="0" w:color="auto"/>
                                        <w:left w:val="none" w:sz="0" w:space="0" w:color="auto"/>
                                        <w:bottom w:val="none" w:sz="0" w:space="0" w:color="auto"/>
                                        <w:right w:val="none" w:sz="0" w:space="0" w:color="auto"/>
                                      </w:divBdr>
                                      <w:divsChild>
                                        <w:div w:id="958031214">
                                          <w:marLeft w:val="0"/>
                                          <w:marRight w:val="-120"/>
                                          <w:marTop w:val="0"/>
                                          <w:marBottom w:val="0"/>
                                          <w:divBdr>
                                            <w:top w:val="none" w:sz="0" w:space="0" w:color="auto"/>
                                            <w:left w:val="none" w:sz="0" w:space="0" w:color="auto"/>
                                            <w:bottom w:val="none" w:sz="0" w:space="0" w:color="auto"/>
                                            <w:right w:val="none" w:sz="0" w:space="0" w:color="auto"/>
                                          </w:divBdr>
                                          <w:divsChild>
                                            <w:div w:id="1933662246">
                                              <w:marLeft w:val="0"/>
                                              <w:marRight w:val="0"/>
                                              <w:marTop w:val="0"/>
                                              <w:marBottom w:val="0"/>
                                              <w:divBdr>
                                                <w:top w:val="none" w:sz="0" w:space="0" w:color="auto"/>
                                                <w:left w:val="single" w:sz="4" w:space="4" w:color="C4C4C4"/>
                                                <w:bottom w:val="single" w:sz="4" w:space="4" w:color="C4C4C4"/>
                                                <w:right w:val="single" w:sz="4" w:space="4" w:color="C4C4C4"/>
                                              </w:divBdr>
                                              <w:divsChild>
                                                <w:div w:id="880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opscience.iop.org/article/10.1088/1742-" TargetMode="External"/><Relationship Id="rId13" Type="http://schemas.openxmlformats.org/officeDocument/2006/relationships/hyperlink" Target="http://flerovlab.jinr.ru/flnr/multi.html" TargetMode="External"/><Relationship Id="rId3" Type="http://schemas.openxmlformats.org/officeDocument/2006/relationships/styles" Target="styles.xml"/><Relationship Id="rId7" Type="http://schemas.openxmlformats.org/officeDocument/2006/relationships/hyperlink" Target="http://link.springer.com/article/10.1007%2FJHEP11%282016%29031" TargetMode="External"/><Relationship Id="rId12" Type="http://schemas.openxmlformats.org/officeDocument/2006/relationships/hyperlink" Target="https://arxiv.org/abs/1710.021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ink.springer.com/article/10.1007%2FJHEP11%282016%29031" TargetMode="External"/><Relationship Id="rId11" Type="http://schemas.openxmlformats.org/officeDocument/2006/relationships/hyperlink" Target="https://arxiv.org/abs/1712.0434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opscience.iop.org/article/10.1088/1742-" TargetMode="External"/><Relationship Id="rId4" Type="http://schemas.openxmlformats.org/officeDocument/2006/relationships/settings" Target="settings.xml"/><Relationship Id="rId9" Type="http://schemas.openxmlformats.org/officeDocument/2006/relationships/hyperlink" Target="https://arxiv.org/abs/1710.021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2C56C-BB0F-4DEA-8CA5-DF081F69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21</Pages>
  <Words>23846</Words>
  <Characters>135927</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159455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2015-02-13T12:52:00Z</cp:lastPrinted>
  <dcterms:created xsi:type="dcterms:W3CDTF">2018-01-12T07:30:00Z</dcterms:created>
  <dcterms:modified xsi:type="dcterms:W3CDTF">2018-01-16T14:39:00Z</dcterms:modified>
</cp:coreProperties>
</file>