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A" w:rsidRDefault="00691B5A"/>
    <w:p w:rsidR="00691B5A" w:rsidRDefault="00691B5A"/>
    <w:p w:rsidR="00691B5A" w:rsidRDefault="00691B5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691B5A" w:rsidRDefault="00691B5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691B5A" w:rsidRDefault="00691B5A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122"/>
        <w:gridCol w:w="6519"/>
      </w:tblGrid>
      <w:tr w:rsidR="00691B5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557E01" w:rsidP="00557E0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младший</w:t>
            </w:r>
            <w:r w:rsidR="001F003E">
              <w:rPr>
                <w:bCs/>
                <w:sz w:val="20"/>
                <w:szCs w:val="20"/>
              </w:rPr>
              <w:t xml:space="preserve"> </w:t>
            </w:r>
            <w:r w:rsidR="00691B5A">
              <w:rPr>
                <w:bCs/>
                <w:sz w:val="20"/>
                <w:szCs w:val="20"/>
              </w:rPr>
              <w:t xml:space="preserve">научный сотрудник сектора № </w:t>
            </w:r>
            <w:r>
              <w:rPr>
                <w:bCs/>
                <w:sz w:val="20"/>
                <w:szCs w:val="20"/>
              </w:rPr>
              <w:t>2</w:t>
            </w:r>
            <w:r w:rsidR="00691B5A">
              <w:rPr>
                <w:bCs/>
                <w:sz w:val="20"/>
                <w:szCs w:val="20"/>
              </w:rPr>
              <w:t xml:space="preserve"> Научно-экспериментального отдела </w:t>
            </w:r>
            <w:r w:rsidR="00A80E2C">
              <w:rPr>
                <w:bCs/>
                <w:sz w:val="20"/>
                <w:szCs w:val="20"/>
              </w:rPr>
              <w:t>ядерной спектроскопии и радиохимии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ядерных проблем им. </w:t>
            </w:r>
            <w:proofErr w:type="spellStart"/>
            <w:r>
              <w:rPr>
                <w:sz w:val="20"/>
                <w:szCs w:val="20"/>
              </w:rPr>
              <w:t>В.П.Джелепова</w:t>
            </w:r>
            <w:proofErr w:type="spellEnd"/>
            <w:r>
              <w:rPr>
                <w:sz w:val="20"/>
                <w:szCs w:val="20"/>
              </w:rPr>
              <w:t xml:space="preserve"> (ЛЯП)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0B" w:rsidRPr="007C57B6" w:rsidRDefault="002F1197" w:rsidP="007B17FB">
            <w:pPr>
              <w:suppressAutoHyphens w:val="0"/>
              <w:jc w:val="both"/>
              <w:rPr>
                <w:color w:val="333333"/>
                <w:sz w:val="20"/>
                <w:szCs w:val="20"/>
              </w:rPr>
            </w:pPr>
            <w:r w:rsidRPr="002F1197">
              <w:rPr>
                <w:rFonts w:eastAsia="Calibri"/>
                <w:sz w:val="20"/>
                <w:szCs w:val="20"/>
                <w:lang w:eastAsia="en-US"/>
              </w:rPr>
              <w:t>Участие в</w:t>
            </w:r>
            <w:r w:rsidR="007C57B6">
              <w:rPr>
                <w:rFonts w:eastAsia="Calibri"/>
                <w:sz w:val="20"/>
                <w:szCs w:val="20"/>
                <w:lang w:eastAsia="en-US"/>
              </w:rPr>
              <w:t xml:space="preserve"> обработке данных экспериментов</w:t>
            </w:r>
            <w:r w:rsidRPr="002F11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F1197">
              <w:rPr>
                <w:rFonts w:eastAsia="Calibri"/>
                <w:sz w:val="20"/>
                <w:szCs w:val="20"/>
                <w:lang w:val="en-US" w:eastAsia="en-US"/>
              </w:rPr>
              <w:t>DANSS</w:t>
            </w:r>
            <w:r w:rsidRPr="002F1197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2F1197">
              <w:rPr>
                <w:rFonts w:eastAsia="Calibri"/>
                <w:sz w:val="20"/>
                <w:szCs w:val="20"/>
                <w:lang w:val="en-US" w:eastAsia="en-US"/>
              </w:rPr>
              <w:t>GEMMA</w:t>
            </w:r>
            <w:r w:rsidRPr="002F1197">
              <w:rPr>
                <w:rFonts w:eastAsia="Calibri"/>
                <w:sz w:val="20"/>
                <w:szCs w:val="20"/>
                <w:lang w:eastAsia="en-US"/>
              </w:rPr>
              <w:t>-2 для изучения реакторных антинейтрино</w:t>
            </w:r>
            <w:r w:rsidR="007B17F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2F11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C57B6">
              <w:rPr>
                <w:rFonts w:eastAsia="Calibri"/>
                <w:sz w:val="20"/>
                <w:szCs w:val="20"/>
                <w:lang w:eastAsia="en-US"/>
              </w:rPr>
              <w:t xml:space="preserve">Анализ фона и </w:t>
            </w:r>
            <w:r w:rsidR="007B17FB">
              <w:rPr>
                <w:rFonts w:eastAsia="Calibri"/>
                <w:sz w:val="20"/>
                <w:szCs w:val="20"/>
                <w:lang w:eastAsia="en-US"/>
              </w:rPr>
              <w:t>оптимизация методов дискриминации импульсов</w:t>
            </w:r>
            <w:r w:rsidR="007C57B6">
              <w:rPr>
                <w:rFonts w:eastAsia="Calibri"/>
                <w:sz w:val="20"/>
                <w:szCs w:val="20"/>
                <w:lang w:eastAsia="en-US"/>
              </w:rPr>
              <w:t xml:space="preserve"> для детекторов второй фазы эксперимента </w:t>
            </w:r>
            <w:r w:rsidR="007B17FB">
              <w:rPr>
                <w:rFonts w:eastAsia="Calibri"/>
                <w:sz w:val="20"/>
                <w:szCs w:val="20"/>
                <w:lang w:val="en-US" w:eastAsia="en-US"/>
              </w:rPr>
              <w:t>GERDA</w:t>
            </w:r>
            <w:r w:rsidR="007B17FB" w:rsidRPr="007B17F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7C57B6">
              <w:rPr>
                <w:rFonts w:eastAsia="Calibri"/>
                <w:sz w:val="20"/>
                <w:szCs w:val="20"/>
                <w:lang w:eastAsia="en-US"/>
              </w:rPr>
              <w:t xml:space="preserve"> Мониторинг стабильности работы детекторов эксперимента </w:t>
            </w:r>
            <w:r w:rsidR="007C57B6">
              <w:rPr>
                <w:rFonts w:eastAsia="Calibri"/>
                <w:sz w:val="20"/>
                <w:szCs w:val="20"/>
                <w:lang w:val="en-US" w:eastAsia="en-US"/>
              </w:rPr>
              <w:t>GERDA</w:t>
            </w:r>
            <w:r w:rsidR="007C57B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Pr="004609B3" w:rsidRDefault="003A2217">
            <w:pPr>
              <w:snapToGrid w:val="0"/>
              <w:rPr>
                <w:rFonts w:cs="TimesNewRomanPSMT"/>
                <w:color w:val="333333"/>
                <w:sz w:val="20"/>
                <w:szCs w:val="20"/>
              </w:rPr>
            </w:pPr>
            <w:r>
              <w:rPr>
                <w:rFonts w:cs="TimesNewRomanPSMT"/>
                <w:color w:val="333333"/>
                <w:sz w:val="20"/>
                <w:szCs w:val="20"/>
              </w:rPr>
              <w:t>Радиационно-вредные</w:t>
            </w:r>
            <w:r w:rsidR="004609B3">
              <w:rPr>
                <w:rFonts w:cs="TimesNewRomanPSMT"/>
                <w:color w:val="333333"/>
                <w:sz w:val="20"/>
                <w:szCs w:val="20"/>
              </w:rPr>
              <w:t xml:space="preserve"> </w:t>
            </w:r>
            <w:r w:rsidR="00691B5A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 xml:space="preserve">условия труда: рабочий день – </w:t>
            </w:r>
            <w:r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7</w:t>
            </w:r>
            <w:r w:rsidR="001F003E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 xml:space="preserve"> час</w:t>
            </w:r>
            <w:r>
              <w:rPr>
                <w:rFonts w:cs="TimesNewRomanPSMT"/>
                <w:color w:val="333333"/>
                <w:sz w:val="20"/>
                <w:szCs w:val="20"/>
              </w:rPr>
              <w:t>ов 12 мин</w:t>
            </w:r>
          </w:p>
          <w:p w:rsidR="00691B5A" w:rsidRDefault="00691B5A" w:rsidP="007B17FB">
            <w:pPr>
              <w:jc w:val="both"/>
              <w:rPr>
                <w:rFonts w:cs="TimesNewRomanPSMT"/>
                <w:color w:val="333333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 xml:space="preserve">Вакансия с </w:t>
            </w:r>
            <w:r w:rsidR="007C57B6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31</w:t>
            </w:r>
            <w:r w:rsidR="00886394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.</w:t>
            </w:r>
            <w:r w:rsidR="00B30602" w:rsidRPr="00B30602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03</w:t>
            </w:r>
            <w:r w:rsidR="00886394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.201</w:t>
            </w:r>
            <w:r w:rsidR="007C57B6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8</w:t>
            </w:r>
            <w:r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 xml:space="preserve"> сроком на </w:t>
            </w:r>
            <w:r w:rsidR="00557E01">
              <w:rPr>
                <w:rFonts w:ascii="TimesNewRomanPSMT" w:hAnsi="TimesNewRomanPSMT" w:cs="TimesNewRomanPSMT"/>
                <w:color w:val="333333"/>
                <w:sz w:val="20"/>
                <w:szCs w:val="20"/>
              </w:rPr>
              <w:t>3 года</w:t>
            </w:r>
            <w:r>
              <w:rPr>
                <w:rFonts w:cs="TimesNewRomanPSMT"/>
                <w:color w:val="333333"/>
                <w:sz w:val="20"/>
                <w:szCs w:val="20"/>
              </w:rPr>
              <w:t xml:space="preserve">  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 w:rsidP="00557E0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 по специальности </w:t>
            </w:r>
            <w:r w:rsidR="00557E01">
              <w:rPr>
                <w:sz w:val="20"/>
                <w:szCs w:val="20"/>
              </w:rPr>
              <w:t xml:space="preserve">ядерная </w:t>
            </w:r>
            <w:r>
              <w:rPr>
                <w:sz w:val="20"/>
                <w:szCs w:val="20"/>
              </w:rPr>
              <w:t>физика.  Опыт научной работы, научные труды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Перечень документов, 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представляемых кандидатами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 должность, и требования 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B6" w:rsidRPr="00755033" w:rsidRDefault="007C57B6" w:rsidP="007C57B6">
            <w:pPr>
              <w:snapToGrid w:val="0"/>
              <w:jc w:val="both"/>
              <w:rPr>
                <w:rFonts w:ascii="Roboto" w:hAnsi="Roboto"/>
                <w:color w:val="444444"/>
                <w:sz w:val="20"/>
                <w:szCs w:val="20"/>
                <w:shd w:val="clear" w:color="auto" w:fill="FFFFFF"/>
              </w:rPr>
            </w:pPr>
            <w:r w:rsidRPr="00755033">
              <w:rPr>
                <w:rFonts w:ascii="Roboto" w:hAnsi="Roboto"/>
                <w:color w:val="444444"/>
                <w:sz w:val="20"/>
                <w:szCs w:val="20"/>
                <w:shd w:val="clear" w:color="auto" w:fill="FFFFFF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7C57B6" w:rsidRDefault="007C57B6" w:rsidP="007C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Научная биография. </w:t>
            </w:r>
          </w:p>
          <w:p w:rsidR="007C57B6" w:rsidRDefault="007C57B6" w:rsidP="007C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Список основных научных трудов и изобретений. </w:t>
            </w:r>
          </w:p>
          <w:p w:rsidR="00691B5A" w:rsidRDefault="007C57B6" w:rsidP="007C5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Документы о высшем профессиональном образовании и присуждении ученой степени.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C3B9B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C3B9B"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6C3B9B">
              <w:rPr>
                <w:b/>
                <w:sz w:val="20"/>
                <w:szCs w:val="20"/>
                <w:lang w:val="en-US"/>
              </w:rPr>
              <w:t>марта</w:t>
            </w:r>
            <w:proofErr w:type="spellEnd"/>
            <w:r w:rsidRPr="006C3B9B">
              <w:rPr>
                <w:b/>
                <w:sz w:val="20"/>
                <w:szCs w:val="20"/>
                <w:lang w:val="en-US"/>
              </w:rPr>
              <w:t xml:space="preserve"> 2018 г.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 w:rsidP="007B17F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FootnoteCharacters"/>
                <w:sz w:val="20"/>
                <w:szCs w:val="20"/>
              </w:rPr>
              <w:footnoteReference w:id="1"/>
            </w:r>
            <w:r w:rsidR="00380F30">
              <w:rPr>
                <w:sz w:val="20"/>
                <w:szCs w:val="20"/>
              </w:rPr>
              <w:t xml:space="preserve">           </w:t>
            </w:r>
            <w:r w:rsidR="006C3B9B" w:rsidRPr="006C3B9B">
              <w:rPr>
                <w:sz w:val="20"/>
                <w:szCs w:val="20"/>
              </w:rPr>
              <w:t xml:space="preserve">   1 марта 2018 г.</w:t>
            </w:r>
            <w:r w:rsidR="00380F30">
              <w:rPr>
                <w:sz w:val="20"/>
                <w:szCs w:val="20"/>
              </w:rPr>
              <w:t xml:space="preserve">              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sz w:val="20"/>
                <w:szCs w:val="20"/>
              </w:rPr>
              <w:t>г.Дубна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ул.Жолио</w:t>
            </w:r>
            <w:proofErr w:type="spellEnd"/>
            <w:r>
              <w:rPr>
                <w:sz w:val="20"/>
                <w:szCs w:val="20"/>
              </w:rPr>
              <w:t>-Кюри, 6, Объединенный институт ядерных исследований (с припиской: НТС ЛЯП – для выборов).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</w:rPr>
                <w:t>gostkin@nu.jinr.ru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</w:tbl>
    <w:p w:rsidR="00691B5A" w:rsidRDefault="00691B5A"/>
    <w:p w:rsidR="00691B5A" w:rsidRPr="005D1E8C" w:rsidRDefault="00691B5A"/>
    <w:p w:rsidR="005D1E8C" w:rsidRPr="005D1E8C" w:rsidRDefault="005D1E8C"/>
    <w:p w:rsidR="004421DA" w:rsidRPr="007B17FB" w:rsidRDefault="00691B5A" w:rsidP="007B17FB">
      <w:pPr>
        <w:jc w:val="both"/>
      </w:pPr>
      <w:r>
        <w:tab/>
        <w:t xml:space="preserve">Директор ЛЯП                                                             </w:t>
      </w:r>
      <w:r w:rsidR="007B17FB">
        <w:tab/>
      </w:r>
      <w:r w:rsidR="007B17FB">
        <w:tab/>
        <w:t>Бедняков В.А.</w:t>
      </w:r>
    </w:p>
    <w:p w:rsidR="004421DA" w:rsidRPr="007B17FB" w:rsidRDefault="004421DA"/>
    <w:p w:rsidR="004421DA" w:rsidRPr="007B17FB" w:rsidRDefault="004421DA"/>
    <w:p w:rsidR="004421DA" w:rsidRPr="007B17FB" w:rsidRDefault="004421DA"/>
    <w:p w:rsidR="004421DA" w:rsidRPr="007B17FB" w:rsidRDefault="004421DA"/>
    <w:p w:rsidR="004421DA" w:rsidRPr="007B17FB" w:rsidRDefault="004421DA"/>
    <w:p w:rsidR="004421DA" w:rsidRPr="007B17FB" w:rsidRDefault="004421DA"/>
    <w:p w:rsidR="004421DA" w:rsidRPr="007B17FB" w:rsidRDefault="004421DA"/>
    <w:p w:rsidR="004421DA" w:rsidRPr="007B17FB" w:rsidRDefault="004421DA"/>
    <w:p w:rsidR="006C3B9B" w:rsidRDefault="002F1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B9B" w:rsidRDefault="006C3B9B"/>
    <w:p w:rsidR="006C3B9B" w:rsidRDefault="006C3B9B"/>
    <w:p w:rsidR="006C3B9B" w:rsidRDefault="006C3B9B"/>
    <w:p w:rsidR="006C3B9B" w:rsidRDefault="006C3B9B"/>
    <w:p w:rsidR="004421DA" w:rsidRPr="003474F1" w:rsidRDefault="004421DA">
      <w:pPr>
        <w:rPr>
          <w:lang w:val="en-US"/>
        </w:rPr>
      </w:pPr>
      <w:bookmarkStart w:id="0" w:name="_GoBack"/>
      <w:bookmarkEnd w:id="0"/>
    </w:p>
    <w:p w:rsidR="004421DA" w:rsidRPr="002F1197" w:rsidRDefault="004421DA"/>
    <w:p w:rsidR="004421DA" w:rsidRPr="004421DA" w:rsidRDefault="004421DA">
      <w:r w:rsidRPr="002F1197">
        <w:tab/>
      </w:r>
      <w:r w:rsidRPr="002F1197">
        <w:tab/>
      </w:r>
      <w:r w:rsidRPr="002F1197">
        <w:tab/>
      </w:r>
      <w:r w:rsidRPr="002F1197">
        <w:tab/>
      </w:r>
      <w:r w:rsidRPr="002F1197">
        <w:tab/>
      </w:r>
      <w:r w:rsidRPr="002F1197">
        <w:tab/>
      </w:r>
      <w:r w:rsidRPr="002F1197">
        <w:tab/>
      </w:r>
      <w:r w:rsidRPr="002F1197">
        <w:tab/>
      </w:r>
    </w:p>
    <w:sectPr w:rsidR="004421DA" w:rsidRPr="004421DA">
      <w:pgSz w:w="11905" w:h="16837"/>
      <w:pgMar w:top="964" w:right="680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05" w:rsidRDefault="00282105">
      <w:r>
        <w:separator/>
      </w:r>
    </w:p>
  </w:endnote>
  <w:endnote w:type="continuationSeparator" w:id="0">
    <w:p w:rsidR="00282105" w:rsidRDefault="002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Lucidasans">
    <w:charset w:val="00"/>
    <w:family w:val="auto"/>
    <w:pitch w:val="default"/>
  </w:font>
  <w:font w:name="Nimbus Sans L">
    <w:altName w:val="Arial"/>
    <w:charset w:val="CC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05" w:rsidRDefault="00282105">
      <w:r>
        <w:separator/>
      </w:r>
    </w:p>
  </w:footnote>
  <w:footnote w:type="continuationSeparator" w:id="0">
    <w:p w:rsidR="00282105" w:rsidRDefault="00282105">
      <w:r>
        <w:continuationSeparator/>
      </w:r>
    </w:p>
  </w:footnote>
  <w:footnote w:id="1">
    <w:p w:rsidR="004609B3" w:rsidRDefault="004609B3">
      <w:pPr>
        <w:pStyle w:val="ad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</w:t>
      </w:r>
    </w:p>
    <w:p w:rsidR="004609B3" w:rsidRDefault="004609B3">
      <w:pPr>
        <w:pStyle w:val="ad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3"/>
    <w:rsid w:val="00022A69"/>
    <w:rsid w:val="00066E24"/>
    <w:rsid w:val="000D41AA"/>
    <w:rsid w:val="000F3763"/>
    <w:rsid w:val="00167E0A"/>
    <w:rsid w:val="00197ACB"/>
    <w:rsid w:val="001A728F"/>
    <w:rsid w:val="001D254A"/>
    <w:rsid w:val="001D4A80"/>
    <w:rsid w:val="001F003E"/>
    <w:rsid w:val="00241B4F"/>
    <w:rsid w:val="00282105"/>
    <w:rsid w:val="002B1DC7"/>
    <w:rsid w:val="002E60E4"/>
    <w:rsid w:val="002F1197"/>
    <w:rsid w:val="003234D5"/>
    <w:rsid w:val="003474F1"/>
    <w:rsid w:val="00380F30"/>
    <w:rsid w:val="00392EF0"/>
    <w:rsid w:val="00394F77"/>
    <w:rsid w:val="003A2217"/>
    <w:rsid w:val="003E6C62"/>
    <w:rsid w:val="004421DA"/>
    <w:rsid w:val="004609B3"/>
    <w:rsid w:val="004A0397"/>
    <w:rsid w:val="005465CC"/>
    <w:rsid w:val="00557E01"/>
    <w:rsid w:val="005D1E8C"/>
    <w:rsid w:val="00641681"/>
    <w:rsid w:val="0065379C"/>
    <w:rsid w:val="00674E17"/>
    <w:rsid w:val="00682BC6"/>
    <w:rsid w:val="00691B5A"/>
    <w:rsid w:val="006C3B9B"/>
    <w:rsid w:val="00730027"/>
    <w:rsid w:val="0079192B"/>
    <w:rsid w:val="007B17FB"/>
    <w:rsid w:val="007C57B6"/>
    <w:rsid w:val="00803AD9"/>
    <w:rsid w:val="00831C0F"/>
    <w:rsid w:val="00886394"/>
    <w:rsid w:val="00897D3E"/>
    <w:rsid w:val="008C04B8"/>
    <w:rsid w:val="0093197E"/>
    <w:rsid w:val="00943EC3"/>
    <w:rsid w:val="009440CC"/>
    <w:rsid w:val="00A219FF"/>
    <w:rsid w:val="00A26A9B"/>
    <w:rsid w:val="00A35F21"/>
    <w:rsid w:val="00A5268A"/>
    <w:rsid w:val="00A80E2C"/>
    <w:rsid w:val="00B30602"/>
    <w:rsid w:val="00CA43B2"/>
    <w:rsid w:val="00D87D38"/>
    <w:rsid w:val="00E079A4"/>
    <w:rsid w:val="00ED1C17"/>
    <w:rsid w:val="00ED4C0B"/>
    <w:rsid w:val="00EF0965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Title"/>
    <w:basedOn w:val="a"/>
    <w:next w:val="aa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74E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74E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Title"/>
    <w:basedOn w:val="a"/>
    <w:next w:val="aa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74E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74E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2100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mailto:sid@nrmail.jinr.ru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3</cp:revision>
  <cp:lastPrinted>2012-02-09T10:49:00Z</cp:lastPrinted>
  <dcterms:created xsi:type="dcterms:W3CDTF">2018-02-01T11:49:00Z</dcterms:created>
  <dcterms:modified xsi:type="dcterms:W3CDTF">2018-02-01T11:49:00Z</dcterms:modified>
</cp:coreProperties>
</file>