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31C" w:rsidRPr="002459CC" w:rsidRDefault="002E331C" w:rsidP="002E331C">
      <w:pPr>
        <w:pStyle w:val="1"/>
        <w:spacing w:before="0" w:beforeAutospacing="0" w:after="0" w:afterAutospacing="0"/>
        <w:rPr>
          <w:sz w:val="20"/>
          <w:szCs w:val="20"/>
        </w:rPr>
      </w:pPr>
      <w:r w:rsidRPr="002459CC">
        <w:rPr>
          <w:sz w:val="20"/>
          <w:szCs w:val="20"/>
        </w:rPr>
        <w:t>Инженер-конструктор</w:t>
      </w:r>
    </w:p>
    <w:p w:rsidR="002E331C" w:rsidRPr="009C734F" w:rsidRDefault="002E331C" w:rsidP="002E331C">
      <w:pPr>
        <w:rPr>
          <w:rFonts w:ascii="Times New Roman" w:hAnsi="Times New Roman" w:cs="Times New Roman"/>
          <w:sz w:val="20"/>
          <w:szCs w:val="20"/>
          <w:u w:val="single"/>
          <w:lang w:val="en-US"/>
        </w:rPr>
      </w:pPr>
      <w:r w:rsidRPr="009C734F">
        <w:rPr>
          <w:rFonts w:ascii="Times New Roman" w:hAnsi="Times New Roman" w:cs="Times New Roman"/>
          <w:sz w:val="20"/>
          <w:szCs w:val="20"/>
          <w:u w:val="single"/>
        </w:rPr>
        <w:t>Обязанности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349"/>
      </w:tblGrid>
      <w:tr w:rsidR="002E331C" w:rsidRPr="002459CC" w:rsidTr="00D67CB0">
        <w:trPr>
          <w:tblCellSpacing w:w="0" w:type="dxa"/>
        </w:trPr>
        <w:tc>
          <w:tcPr>
            <w:tcW w:w="0" w:type="auto"/>
            <w:hideMark/>
          </w:tcPr>
          <w:p w:rsidR="002E331C" w:rsidRPr="002459CC" w:rsidRDefault="002E331C" w:rsidP="00D6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331C" w:rsidRPr="002459CC" w:rsidRDefault="002E331C" w:rsidP="00D6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по направлениям деятельности: </w:t>
            </w:r>
          </w:p>
          <w:p w:rsidR="002E331C" w:rsidRPr="002459CC" w:rsidRDefault="002E331C" w:rsidP="00D6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Вакуумные объемы, компоновка вакуумного оборудования.</w:t>
            </w:r>
          </w:p>
          <w:p w:rsidR="002E331C" w:rsidRPr="002459CC" w:rsidRDefault="002E331C" w:rsidP="00D6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Электромагнитная оптика, </w:t>
            </w:r>
            <w:proofErr w:type="spellStart"/>
            <w:r w:rsidRPr="00245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магнитопроводы</w:t>
            </w:r>
            <w:proofErr w:type="spellEnd"/>
            <w:r w:rsidRPr="00245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постоянных электромагнитов (массы до 1000 тонн), электрические обмотки электромагнитной оптики.</w:t>
            </w:r>
          </w:p>
          <w:p w:rsidR="002E331C" w:rsidRPr="002459CC" w:rsidRDefault="002E331C" w:rsidP="00D6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Механизмы и устройства, работающие в вакууме с электрическим и пневматическим приводом.</w:t>
            </w:r>
          </w:p>
          <w:p w:rsidR="002E331C" w:rsidRPr="002459CC" w:rsidRDefault="002E331C" w:rsidP="00D6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Системы ВЧ питания. Корпусные, резонансные и исполнительные элементы для ВЧ систем.</w:t>
            </w:r>
          </w:p>
          <w:p w:rsidR="002E331C" w:rsidRPr="002459CC" w:rsidRDefault="002E331C" w:rsidP="00D6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Системы инженерной обвязки физических установок и оборудования.</w:t>
            </w:r>
          </w:p>
          <w:p w:rsidR="002E331C" w:rsidRPr="002459CC" w:rsidRDefault="002E331C" w:rsidP="00D6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Обязанности: </w:t>
            </w:r>
          </w:p>
          <w:p w:rsidR="002E331C" w:rsidRPr="002459CC" w:rsidRDefault="002E331C" w:rsidP="00D6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Изучение специфики проектирования физических установок и особенностей оборудования.</w:t>
            </w:r>
          </w:p>
          <w:p w:rsidR="002E331C" w:rsidRPr="002459CC" w:rsidRDefault="002E331C" w:rsidP="00D6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Поиск технических решений, эскизная проработка решений. Согласование решений с заказчиками.</w:t>
            </w:r>
          </w:p>
          <w:p w:rsidR="002E331C" w:rsidRPr="002459CC" w:rsidRDefault="002E331C" w:rsidP="00D6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Ведение проекта от постановки задачи до запуска в эксплуатацию, сопровождение при эксплуатации.</w:t>
            </w:r>
          </w:p>
          <w:p w:rsidR="002E331C" w:rsidRPr="002459CC" w:rsidRDefault="002E331C" w:rsidP="00D6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Разработка конструкторской документации по техническому заданию как самостоятельная, так и в группе разработчиков. Полная разработка КД, включая деталировку, для опытных производств и единичного производства. </w:t>
            </w:r>
          </w:p>
          <w:p w:rsidR="002E331C" w:rsidRPr="002459CC" w:rsidRDefault="002E331C" w:rsidP="00D6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Взаимодействие с поставщиками покупных изделий.</w:t>
            </w:r>
          </w:p>
          <w:p w:rsidR="002E331C" w:rsidRPr="002459CC" w:rsidRDefault="002E331C" w:rsidP="00D6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Сопровождение изделий в производстве. Производства размещены как в РФ, так и за рубежом.</w:t>
            </w:r>
          </w:p>
        </w:tc>
      </w:tr>
    </w:tbl>
    <w:p w:rsidR="002E331C" w:rsidRPr="009C734F" w:rsidRDefault="002E331C" w:rsidP="002E331C">
      <w:pPr>
        <w:rPr>
          <w:rFonts w:ascii="Times New Roman" w:hAnsi="Times New Roman" w:cs="Times New Roman"/>
          <w:sz w:val="20"/>
          <w:szCs w:val="20"/>
          <w:u w:val="single"/>
        </w:rPr>
      </w:pPr>
      <w:r w:rsidRPr="009C734F">
        <w:rPr>
          <w:rFonts w:ascii="Times New Roman" w:hAnsi="Times New Roman" w:cs="Times New Roman"/>
          <w:sz w:val="20"/>
          <w:szCs w:val="20"/>
          <w:u w:val="single"/>
        </w:rPr>
        <w:t>Требования</w:t>
      </w:r>
    </w:p>
    <w:p w:rsidR="002E331C" w:rsidRPr="002459CC" w:rsidRDefault="002E331C" w:rsidP="002E331C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2459CC">
        <w:rPr>
          <w:sz w:val="20"/>
          <w:szCs w:val="20"/>
        </w:rPr>
        <w:t xml:space="preserve">Профессиональное (свободное) владение одной или несколькими 3D CAD системами: </w:t>
      </w:r>
      <w:proofErr w:type="spellStart"/>
      <w:r w:rsidRPr="002459CC">
        <w:rPr>
          <w:sz w:val="20"/>
          <w:szCs w:val="20"/>
        </w:rPr>
        <w:t>SolidWorks</w:t>
      </w:r>
      <w:proofErr w:type="spellEnd"/>
      <w:r>
        <w:rPr>
          <w:sz w:val="20"/>
          <w:szCs w:val="20"/>
        </w:rPr>
        <w:t xml:space="preserve">, </w:t>
      </w:r>
      <w:r w:rsidRPr="002459CC">
        <w:rPr>
          <w:sz w:val="20"/>
          <w:szCs w:val="20"/>
          <w:lang w:val="en-US"/>
        </w:rPr>
        <w:t>Solid</w:t>
      </w:r>
      <w:r w:rsidRPr="002459CC">
        <w:rPr>
          <w:sz w:val="20"/>
          <w:szCs w:val="20"/>
        </w:rPr>
        <w:t xml:space="preserve"> </w:t>
      </w:r>
      <w:proofErr w:type="spellStart"/>
      <w:r w:rsidRPr="002459CC">
        <w:rPr>
          <w:sz w:val="20"/>
          <w:szCs w:val="20"/>
          <w:lang w:val="en-US"/>
        </w:rPr>
        <w:t>Adge</w:t>
      </w:r>
      <w:proofErr w:type="spellEnd"/>
      <w:r>
        <w:rPr>
          <w:sz w:val="20"/>
          <w:szCs w:val="20"/>
        </w:rPr>
        <w:t xml:space="preserve">, </w:t>
      </w:r>
      <w:r w:rsidRPr="002459CC">
        <w:rPr>
          <w:sz w:val="20"/>
          <w:szCs w:val="20"/>
          <w:lang w:val="en-US"/>
        </w:rPr>
        <w:t>Inventor</w:t>
      </w:r>
      <w:r>
        <w:rPr>
          <w:sz w:val="20"/>
          <w:szCs w:val="20"/>
        </w:rPr>
        <w:t xml:space="preserve">, </w:t>
      </w:r>
      <w:r w:rsidRPr="002459CC">
        <w:rPr>
          <w:sz w:val="20"/>
          <w:szCs w:val="20"/>
        </w:rPr>
        <w:t>Компас</w:t>
      </w:r>
    </w:p>
    <w:p w:rsidR="002E331C" w:rsidRPr="009C734F" w:rsidRDefault="002E331C" w:rsidP="002E331C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-</w:t>
      </w:r>
      <w:r w:rsidRPr="009C734F">
        <w:rPr>
          <w:sz w:val="20"/>
          <w:szCs w:val="20"/>
        </w:rPr>
        <w:t xml:space="preserve"> </w:t>
      </w:r>
      <w:r w:rsidRPr="002459CC">
        <w:rPr>
          <w:sz w:val="20"/>
          <w:szCs w:val="20"/>
        </w:rPr>
        <w:t>Свободное</w:t>
      </w:r>
      <w:r w:rsidRPr="009C734F">
        <w:rPr>
          <w:sz w:val="20"/>
          <w:szCs w:val="20"/>
        </w:rPr>
        <w:t xml:space="preserve"> </w:t>
      </w:r>
      <w:r w:rsidRPr="002459CC">
        <w:rPr>
          <w:sz w:val="20"/>
          <w:szCs w:val="20"/>
        </w:rPr>
        <w:t>владение</w:t>
      </w:r>
      <w:r w:rsidRPr="009C734F">
        <w:rPr>
          <w:sz w:val="20"/>
          <w:szCs w:val="20"/>
        </w:rPr>
        <w:t xml:space="preserve"> 2</w:t>
      </w:r>
      <w:r w:rsidRPr="002459CC">
        <w:rPr>
          <w:sz w:val="20"/>
          <w:szCs w:val="20"/>
          <w:lang w:val="en-US"/>
        </w:rPr>
        <w:t>D</w:t>
      </w:r>
      <w:r w:rsidRPr="009C734F">
        <w:rPr>
          <w:sz w:val="20"/>
          <w:szCs w:val="20"/>
        </w:rPr>
        <w:t xml:space="preserve"> </w:t>
      </w:r>
      <w:proofErr w:type="spellStart"/>
      <w:r w:rsidRPr="002459CC">
        <w:rPr>
          <w:sz w:val="20"/>
          <w:szCs w:val="20"/>
          <w:lang w:val="en-US"/>
        </w:rPr>
        <w:t>AutoCad</w:t>
      </w:r>
      <w:proofErr w:type="spellEnd"/>
      <w:r w:rsidRPr="009C734F">
        <w:rPr>
          <w:sz w:val="20"/>
          <w:szCs w:val="20"/>
        </w:rPr>
        <w:t xml:space="preserve">, </w:t>
      </w:r>
      <w:r w:rsidRPr="002459CC">
        <w:rPr>
          <w:sz w:val="20"/>
          <w:szCs w:val="20"/>
          <w:lang w:val="en-US"/>
        </w:rPr>
        <w:t>Microsoft</w:t>
      </w:r>
      <w:r w:rsidRPr="009C734F">
        <w:rPr>
          <w:sz w:val="20"/>
          <w:szCs w:val="20"/>
        </w:rPr>
        <w:t xml:space="preserve"> </w:t>
      </w:r>
      <w:r w:rsidRPr="002459CC">
        <w:rPr>
          <w:sz w:val="20"/>
          <w:szCs w:val="20"/>
          <w:lang w:val="en-US"/>
        </w:rPr>
        <w:t>Office</w:t>
      </w:r>
      <w:r w:rsidRPr="009C734F">
        <w:rPr>
          <w:sz w:val="20"/>
          <w:szCs w:val="20"/>
        </w:rPr>
        <w:t>.</w:t>
      </w:r>
    </w:p>
    <w:p w:rsidR="002E331C" w:rsidRPr="002459CC" w:rsidRDefault="002E331C" w:rsidP="002E331C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-</w:t>
      </w:r>
      <w:r w:rsidRPr="002459CC">
        <w:rPr>
          <w:sz w:val="20"/>
          <w:szCs w:val="20"/>
        </w:rPr>
        <w:t xml:space="preserve"> Владение ЕСКД и знание основ технологического обеспечения современных производств.</w:t>
      </w:r>
    </w:p>
    <w:p w:rsidR="002E331C" w:rsidRPr="009C734F" w:rsidRDefault="002E331C" w:rsidP="002E331C">
      <w:pPr>
        <w:rPr>
          <w:rFonts w:ascii="Times New Roman" w:hAnsi="Times New Roman" w:cs="Times New Roman"/>
          <w:sz w:val="20"/>
          <w:szCs w:val="20"/>
          <w:u w:val="single"/>
        </w:rPr>
      </w:pPr>
      <w:r w:rsidRPr="009C734F">
        <w:rPr>
          <w:rFonts w:ascii="Times New Roman" w:hAnsi="Times New Roman" w:cs="Times New Roman"/>
          <w:sz w:val="20"/>
          <w:szCs w:val="20"/>
          <w:u w:val="single"/>
        </w:rPr>
        <w:t>Условия</w:t>
      </w:r>
    </w:p>
    <w:p w:rsidR="002E331C" w:rsidRPr="002459CC" w:rsidRDefault="002E331C" w:rsidP="002E331C">
      <w:pPr>
        <w:rPr>
          <w:rFonts w:ascii="Times New Roman" w:hAnsi="Times New Roman" w:cs="Times New Roman"/>
          <w:sz w:val="20"/>
          <w:szCs w:val="20"/>
        </w:rPr>
      </w:pPr>
      <w:r w:rsidRPr="002459CC">
        <w:rPr>
          <w:rFonts w:ascii="Times New Roman" w:hAnsi="Times New Roman" w:cs="Times New Roman"/>
          <w:sz w:val="20"/>
          <w:szCs w:val="20"/>
        </w:rPr>
        <w:t>Заработная плата обсуждается индивидуально на собеседовании.</w:t>
      </w:r>
    </w:p>
    <w:p w:rsidR="002E331C" w:rsidRPr="002459CC" w:rsidRDefault="002E331C" w:rsidP="002E331C">
      <w:pPr>
        <w:rPr>
          <w:rFonts w:ascii="Times New Roman" w:hAnsi="Times New Roman" w:cs="Times New Roman"/>
          <w:sz w:val="20"/>
          <w:szCs w:val="20"/>
        </w:rPr>
      </w:pPr>
      <w:r w:rsidRPr="002459CC">
        <w:rPr>
          <w:rFonts w:ascii="Times New Roman" w:hAnsi="Times New Roman" w:cs="Times New Roman"/>
          <w:sz w:val="20"/>
          <w:szCs w:val="20"/>
        </w:rPr>
        <w:t>Большой социальный пакет (ДМС, жилье, льготное посещение спортивных объектов и др.)</w:t>
      </w:r>
    </w:p>
    <w:p w:rsidR="002E331C" w:rsidRPr="002459CC" w:rsidRDefault="002E331C" w:rsidP="002E331C">
      <w:pPr>
        <w:rPr>
          <w:rFonts w:ascii="Times New Roman" w:hAnsi="Times New Roman" w:cs="Times New Roman"/>
          <w:sz w:val="20"/>
          <w:szCs w:val="20"/>
        </w:rPr>
      </w:pPr>
      <w:r w:rsidRPr="002459CC">
        <w:rPr>
          <w:rFonts w:ascii="Times New Roman" w:hAnsi="Times New Roman" w:cs="Times New Roman"/>
          <w:sz w:val="20"/>
          <w:szCs w:val="20"/>
        </w:rPr>
        <w:t xml:space="preserve">Возможно предоставление отсрочки от призыва. </w:t>
      </w:r>
    </w:p>
    <w:p w:rsidR="002E331C" w:rsidRPr="002459CC" w:rsidRDefault="002E331C" w:rsidP="002E331C">
      <w:pPr>
        <w:rPr>
          <w:rFonts w:ascii="Times New Roman" w:hAnsi="Times New Roman" w:cs="Times New Roman"/>
          <w:sz w:val="20"/>
          <w:szCs w:val="20"/>
        </w:rPr>
      </w:pPr>
    </w:p>
    <w:p w:rsidR="002E331C" w:rsidRPr="002459CC" w:rsidRDefault="002E331C" w:rsidP="002E331C">
      <w:pPr>
        <w:rPr>
          <w:rFonts w:ascii="Times New Roman" w:hAnsi="Times New Roman" w:cs="Times New Roman"/>
          <w:sz w:val="20"/>
          <w:szCs w:val="20"/>
        </w:rPr>
      </w:pPr>
      <w:r w:rsidRPr="002459CC">
        <w:rPr>
          <w:rFonts w:ascii="Times New Roman" w:hAnsi="Times New Roman" w:cs="Times New Roman"/>
          <w:sz w:val="20"/>
          <w:szCs w:val="20"/>
        </w:rPr>
        <w:t>Контакты для отправки резюме и получения дополнительной информации:</w:t>
      </w:r>
    </w:p>
    <w:p w:rsidR="002E331C" w:rsidRPr="002459CC" w:rsidRDefault="002E331C" w:rsidP="002E331C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2459CC">
        <w:rPr>
          <w:rFonts w:ascii="Times New Roman" w:hAnsi="Times New Roman" w:cs="Times New Roman"/>
          <w:sz w:val="20"/>
          <w:szCs w:val="20"/>
          <w:lang w:val="it-IT"/>
        </w:rPr>
        <w:t>e</w:t>
      </w:r>
      <w:r w:rsidRPr="002459CC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2459CC">
        <w:rPr>
          <w:rFonts w:ascii="Times New Roman" w:hAnsi="Times New Roman" w:cs="Times New Roman"/>
          <w:sz w:val="20"/>
          <w:szCs w:val="20"/>
          <w:lang w:val="it-IT"/>
        </w:rPr>
        <w:t>mail</w:t>
      </w:r>
      <w:r w:rsidRPr="002459CC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hyperlink r:id="rId4" w:history="1">
        <w:r w:rsidRPr="002459CC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plotnikova@jinr.ru</w:t>
        </w:r>
      </w:hyperlink>
      <w:r w:rsidRPr="002459C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459CC">
        <w:rPr>
          <w:rFonts w:ascii="Times New Roman" w:hAnsi="Times New Roman" w:cs="Times New Roman"/>
          <w:sz w:val="20"/>
          <w:szCs w:val="20"/>
        </w:rPr>
        <w:t>тел</w:t>
      </w:r>
      <w:r w:rsidRPr="002459CC">
        <w:rPr>
          <w:rFonts w:ascii="Times New Roman" w:hAnsi="Times New Roman" w:cs="Times New Roman"/>
          <w:sz w:val="20"/>
          <w:szCs w:val="20"/>
          <w:lang w:val="en-US"/>
        </w:rPr>
        <w:t>.: +7 496 216 24 35</w:t>
      </w:r>
    </w:p>
    <w:p w:rsidR="00FB6BDA" w:rsidRPr="002E331C" w:rsidRDefault="00FB6BDA">
      <w:pPr>
        <w:rPr>
          <w:lang w:val="en-US"/>
        </w:rPr>
      </w:pPr>
      <w:bookmarkStart w:id="0" w:name="_GoBack"/>
      <w:bookmarkEnd w:id="0"/>
    </w:p>
    <w:sectPr w:rsidR="00FB6BDA" w:rsidRPr="002E3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D75"/>
    <w:rsid w:val="002E331C"/>
    <w:rsid w:val="00D86D75"/>
    <w:rsid w:val="00FB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B9DC3-B153-4C75-BE5E-E52435DC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31C"/>
  </w:style>
  <w:style w:type="paragraph" w:styleId="1">
    <w:name w:val="heading 1"/>
    <w:basedOn w:val="a"/>
    <w:link w:val="10"/>
    <w:uiPriority w:val="9"/>
    <w:qFormat/>
    <w:rsid w:val="002E33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33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E3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E33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lotnikova@jin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2023-02-06T12:37:00Z</dcterms:created>
  <dcterms:modified xsi:type="dcterms:W3CDTF">2023-02-06T12:38:00Z</dcterms:modified>
</cp:coreProperties>
</file>