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бычный"/>
        <w:ind w:firstLine="360"/>
        <w:jc w:val="center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ru-RU"/>
        </w:rPr>
        <w:t>Объединенный институт ядерных исследований</w:t>
      </w:r>
    </w:p>
    <w:p>
      <w:pPr>
        <w:pStyle w:val="Обычный"/>
        <w:ind w:firstLine="360"/>
        <w:jc w:val="center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ru-RU"/>
        </w:rPr>
        <w:t>объявляет о проведении выборов на научную должность</w:t>
      </w:r>
    </w:p>
    <w:p>
      <w:pPr>
        <w:pStyle w:val="Обычный"/>
        <w:jc w:val="center"/>
        <w:rPr>
          <w:b w:val="1"/>
          <w:bCs w:val="1"/>
        </w:rPr>
      </w:pPr>
    </w:p>
    <w:p>
      <w:pPr>
        <w:pStyle w:val="Обычный"/>
        <w:jc w:val="both"/>
      </w:pPr>
    </w:p>
    <w:tbl>
      <w:tblPr>
        <w:tblW w:w="951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89"/>
        <w:gridCol w:w="6425"/>
      </w:tblGrid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308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both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Наименование должности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</w:p>
        </w:tc>
        <w:tc>
          <w:tcPr>
            <w:tcW w:type="dxa" w:w="64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both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Начальник сектора </w:t>
            </w:r>
            <w:r>
              <w:rPr>
                <w:sz w:val="20"/>
                <w:szCs w:val="20"/>
                <w:rtl w:val="0"/>
                <w:lang w:val="ru-RU"/>
              </w:rPr>
              <w:t>№</w:t>
            </w:r>
            <w:r>
              <w:rPr>
                <w:sz w:val="20"/>
                <w:szCs w:val="20"/>
                <w:rtl w:val="0"/>
                <w:lang w:val="en-US"/>
              </w:rPr>
              <w:t>1</w:t>
            </w:r>
            <w:r>
              <w:rPr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аучно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техническ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ого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 отдел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 внешних коммуникаций и распределенных информационных систем</w:t>
            </w:r>
          </w:p>
        </w:tc>
      </w:tr>
      <w:tr>
        <w:tblPrEx>
          <w:shd w:val="clear" w:color="auto" w:fill="ced7e7"/>
        </w:tblPrEx>
        <w:trPr>
          <w:trHeight w:val="672" w:hRule="atLeast"/>
        </w:trPr>
        <w:tc>
          <w:tcPr>
            <w:tcW w:type="dxa" w:w="308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both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Структурное подразделение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</w:p>
        </w:tc>
        <w:tc>
          <w:tcPr>
            <w:tcW w:type="dxa" w:w="64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both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Лаборатория информационных технологий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ЛИТ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),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Научно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технический отдел внешних коммуникаций и распределенных информационных систем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сектор №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10132" w:hRule="atLeast"/>
        </w:trPr>
        <w:tc>
          <w:tcPr>
            <w:tcW w:type="dxa" w:w="308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both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Сведения о должности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</w:p>
        </w:tc>
        <w:tc>
          <w:tcPr>
            <w:tcW w:type="dxa" w:w="64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аучное и административное руководство сектором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организация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 работ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 по выполнению научно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исследовательской программы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закрепленной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ПТП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ОИЯИ по тематике сектора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предел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ение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 научны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х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 направлени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й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включая формирование тематических планов сектора в области высокопроизводительных вычислений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 систем хранения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 обработки больших данных и моделирования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sz w:val="20"/>
                <w:szCs w:val="20"/>
                <w:rtl w:val="0"/>
                <w:lang w:val="ru-RU"/>
              </w:rPr>
              <w:t xml:space="preserve"> Р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азраб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отка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 методологи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 создания новых алгоритмов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методов автоматизации и архитектурных решений для вычислительного комплекса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 ЛИТ ОИЯИ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предел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ение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 задач и объем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 работ каждого из входящих в сектор структурных подразделений и работников сектор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беспеч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ение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 своевременн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ой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 подготовк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 научных и других отчетов по работам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выполняемым сектором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z w:val="20"/>
                <w:szCs w:val="20"/>
                <w:rtl w:val="0"/>
                <w:lang w:val="ru-RU"/>
              </w:rPr>
              <w:t>Организация подготовки и повышения квалификации научных кадро</w:t>
            </w:r>
            <w:r>
              <w:rPr>
                <w:sz w:val="20"/>
                <w:szCs w:val="20"/>
                <w:rtl w:val="0"/>
                <w:lang w:val="ru-RU"/>
              </w:rPr>
              <w:t>в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редставл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ение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 к публикации работ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 выполненны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х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сотрудниками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 сектор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0"/>
                <w:szCs w:val="20"/>
                <w:rtl w:val="0"/>
                <w:lang w:val="ru-RU"/>
              </w:rPr>
              <w:t>Развитие международного сотрудничества с научными организациями стран</w:t>
            </w:r>
            <w:r>
              <w:rPr>
                <w:sz w:val="20"/>
                <w:szCs w:val="20"/>
                <w:rtl w:val="0"/>
                <w:lang w:val="ru-RU"/>
              </w:rPr>
              <w:t>-</w:t>
            </w:r>
            <w:r>
              <w:rPr>
                <w:sz w:val="20"/>
                <w:szCs w:val="20"/>
                <w:rtl w:val="0"/>
                <w:lang w:val="ru-RU"/>
              </w:rPr>
              <w:t>участниц ОИЯИ</w:t>
            </w:r>
            <w:r>
              <w:rPr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sz w:val="20"/>
                <w:szCs w:val="20"/>
                <w:rtl w:val="0"/>
                <w:lang w:val="ru-RU"/>
              </w:rPr>
              <w:t>а также другими научными центрами в рамках задач</w:t>
            </w:r>
            <w:r>
              <w:rPr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sz w:val="20"/>
                <w:szCs w:val="20"/>
                <w:rtl w:val="0"/>
                <w:lang w:val="ru-RU"/>
              </w:rPr>
              <w:t>предусмотренных тематическим планом</w:t>
            </w:r>
            <w:r>
              <w:rPr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Обычный"/>
              <w:jc w:val="both"/>
              <w:rPr>
                <w:sz w:val="20"/>
                <w:szCs w:val="20"/>
                <w:shd w:val="nil" w:color="auto" w:fill="auto"/>
                <w:lang w:val="ru-RU"/>
              </w:rPr>
            </w:pPr>
            <w:r>
              <w:rPr>
                <w:sz w:val="20"/>
                <w:szCs w:val="20"/>
                <w:rtl w:val="0"/>
                <w:lang w:val="ru-RU"/>
              </w:rPr>
              <w:t>Основные задачи сектора</w:t>
            </w:r>
            <w:r>
              <w:rPr>
                <w:sz w:val="20"/>
                <w:szCs w:val="20"/>
                <w:rtl w:val="0"/>
                <w:lang w:val="ru-RU"/>
              </w:rPr>
              <w:t xml:space="preserve">: </w:t>
            </w:r>
          </w:p>
          <w:p>
            <w:pPr>
              <w:pStyle w:val="Обычный"/>
              <w:jc w:val="both"/>
              <w:rPr>
                <w:sz w:val="20"/>
                <w:szCs w:val="20"/>
                <w:shd w:val="nil" w:color="auto" w:fill="auto"/>
                <w:lang w:val="ru-RU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Обеспечение надежного функционирования сервисов распределенных вычислений МИВК ОИЯИ и их развитие в соответствии с проблемно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тематическим планом ОИЯИ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;</w:t>
            </w:r>
          </w:p>
          <w:p>
            <w:pPr>
              <w:pStyle w:val="Обычный"/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аращивание производительности вычислительного комплекса и емкости систем хранения данных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дисковых и ленточных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для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обеспечения потребностей научной программы ОИЯИ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;</w:t>
            </w:r>
          </w:p>
          <w:p>
            <w:pPr>
              <w:pStyle w:val="Обычный"/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Обеспечение надежного функционирования и развития грид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сайтов ОИЯИ в рамках региональных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национальных и проблемно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ориентированных грид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инфраструктур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;</w:t>
            </w:r>
          </w:p>
          <w:p>
            <w:pPr>
              <w:pStyle w:val="Обычный"/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Сотрудничество с коллаборациями в работе по действующим и создаваемым грид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проектам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;</w:t>
            </w:r>
          </w:p>
          <w:p>
            <w:pPr>
              <w:pStyle w:val="Обычный"/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Развитие платформы предоставления ресурсов на базе облачной инфраструктуры для широкого спектра задач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счетных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разработки и отладки программного обеспечения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размещения сервисов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;</w:t>
            </w:r>
          </w:p>
          <w:p>
            <w:pPr>
              <w:pStyle w:val="Обычный"/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Поддержка и развитие программного обеспечения для управления распределенными вычислительными ресурсами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;</w:t>
            </w:r>
          </w:p>
          <w:p>
            <w:pPr>
              <w:pStyle w:val="Обычный"/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Поддержка и развитие программного обеспечения для управления распределенными дисковыми хранилищами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;</w:t>
            </w:r>
          </w:p>
          <w:p>
            <w:pPr>
              <w:pStyle w:val="Обычный"/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Поддержка и развитие программного обеспечения по управлению ленточными хранилищами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;</w:t>
            </w:r>
          </w:p>
          <w:p>
            <w:pPr>
              <w:pStyle w:val="Обычный"/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Создание и развитие центрального сервиса сетевых систем управления базами данных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;</w:t>
            </w:r>
          </w:p>
          <w:p>
            <w:pPr>
              <w:pStyle w:val="Обычный"/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Сопровождение   системы  поддержки  пользователей  информационно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вычислительной инфраструктуры ОИЯИ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;</w:t>
            </w:r>
          </w:p>
          <w:p>
            <w:pPr>
              <w:pStyle w:val="Обычный"/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Развитие системы мониторинга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;</w:t>
            </w:r>
          </w:p>
          <w:p>
            <w:pPr>
              <w:pStyle w:val="Обычный"/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Развитие и сопровождение служебного программного обеспечения для управления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IT-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инфраструктурой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;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</w:t>
            </w:r>
          </w:p>
          <w:p>
            <w:pPr>
              <w:pStyle w:val="Обычный"/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Техническое обеспечение и поддержка серверов ЛИТ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672" w:hRule="atLeast"/>
        </w:trPr>
        <w:tc>
          <w:tcPr>
            <w:tcW w:type="dxa" w:w="308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both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Условия труда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</w:p>
        </w:tc>
        <w:tc>
          <w:tcPr>
            <w:tcW w:type="dxa" w:w="64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both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Условия – нормальные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;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рабочий день –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8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часов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Выполняемая старшим научным сотрудником работа связана с использованием ПЭВМ в течение более чем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50%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его рабочего времени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232" w:hRule="atLeast"/>
        </w:trPr>
        <w:tc>
          <w:tcPr>
            <w:tcW w:type="dxa" w:w="9514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both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Условия выборов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</w:p>
        </w:tc>
      </w:tr>
      <w:tr>
        <w:tblPrEx>
          <w:shd w:val="clear" w:color="auto" w:fill="ced7e7"/>
        </w:tblPrEx>
        <w:trPr>
          <w:trHeight w:val="672" w:hRule="atLeast"/>
        </w:trPr>
        <w:tc>
          <w:tcPr>
            <w:tcW w:type="dxa" w:w="308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both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1.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Требования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предъявляемые</w:t>
            </w:r>
          </w:p>
          <w:p>
            <w:pPr>
              <w:pStyle w:val="Обычный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     к кандидату на должность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</w:p>
        </w:tc>
        <w:tc>
          <w:tcPr>
            <w:tcW w:type="dxa" w:w="64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both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Образование – высшее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;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ученая степень – не ниже кандидата наук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;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опубликованные научные труды или авторские свидетельства на изобретения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;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опыт работы по специальности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1112" w:hRule="atLeast"/>
        </w:trPr>
        <w:tc>
          <w:tcPr>
            <w:tcW w:type="dxa" w:w="308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both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2.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Перечень документов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которые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    представляют кандидаты на</w:t>
            </w:r>
          </w:p>
          <w:p>
            <w:pPr>
              <w:pStyle w:val="Обычный"/>
              <w:bidi w:val="0"/>
              <w:ind w:left="0" w:right="0" w:firstLine="0"/>
              <w:jc w:val="both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    должность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и требования </w:t>
            </w:r>
          </w:p>
          <w:p>
            <w:pPr>
              <w:pStyle w:val="Обычный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    к их оформлению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</w:p>
        </w:tc>
        <w:tc>
          <w:tcPr>
            <w:tcW w:type="dxa" w:w="64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both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1.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Заявление на имя директора ОИЯИ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</w:p>
          <w:p>
            <w:pPr>
              <w:pStyle w:val="Обычный"/>
              <w:bidi w:val="0"/>
              <w:ind w:left="0" w:right="0" w:firstLine="0"/>
              <w:jc w:val="both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2.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Научная биография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</w:p>
          <w:p>
            <w:pPr>
              <w:pStyle w:val="Обычный"/>
              <w:bidi w:val="0"/>
              <w:ind w:left="0" w:right="0" w:firstLine="0"/>
              <w:jc w:val="both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3.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Список основных научных трудов и изобретений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</w:p>
          <w:p>
            <w:pPr>
              <w:pStyle w:val="Обычный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4.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Документы о высшем профессиональном образовании и присуждении ученой степени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для тех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кто не работает в ОИЯИ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).</w:t>
            </w:r>
          </w:p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308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both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Дата и время проведения</w:t>
            </w:r>
          </w:p>
          <w:p>
            <w:pPr>
              <w:pStyle w:val="Обычный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выборов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: </w:t>
            </w:r>
          </w:p>
        </w:tc>
        <w:tc>
          <w:tcPr>
            <w:tcW w:type="dxa" w:w="64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both"/>
            </w:pPr>
            <w:r>
              <w:rPr>
                <w:b w:val="1"/>
                <w:bCs w:val="1"/>
                <w:sz w:val="20"/>
                <w:szCs w:val="20"/>
                <w:u w:val="single"/>
                <w:shd w:val="nil" w:color="auto" w:fill="auto"/>
                <w:rtl w:val="0"/>
                <w:lang w:val="ru-RU"/>
              </w:rPr>
              <w:t>1</w:t>
            </w:r>
            <w:r>
              <w:rPr>
                <w:b w:val="1"/>
                <w:bCs w:val="1"/>
                <w:sz w:val="20"/>
                <w:szCs w:val="20"/>
                <w:u w:val="single"/>
                <w:shd w:val="nil" w:color="auto" w:fill="auto"/>
                <w:rtl w:val="0"/>
                <w:lang w:val="ru-RU"/>
              </w:rPr>
              <w:t>0</w:t>
            </w:r>
            <w:r>
              <w:rPr>
                <w:b w:val="1"/>
                <w:bCs w:val="1"/>
                <w:sz w:val="20"/>
                <w:szCs w:val="20"/>
                <w:u w:val="single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u w:val="single"/>
                <w:shd w:val="nil" w:color="auto" w:fill="auto"/>
                <w:rtl w:val="0"/>
                <w:lang w:val="ru-RU"/>
              </w:rPr>
              <w:t xml:space="preserve">сентября </w:t>
            </w:r>
            <w:r>
              <w:rPr>
                <w:b w:val="1"/>
                <w:bCs w:val="1"/>
                <w:sz w:val="20"/>
                <w:szCs w:val="20"/>
                <w:u w:val="single"/>
                <w:shd w:val="nil" w:color="auto" w:fill="auto"/>
                <w:rtl w:val="0"/>
                <w:lang w:val="ru-RU"/>
              </w:rPr>
              <w:t xml:space="preserve">2026 </w:t>
            </w:r>
            <w:r>
              <w:rPr>
                <w:b w:val="1"/>
                <w:bCs w:val="1"/>
                <w:sz w:val="20"/>
                <w:szCs w:val="20"/>
                <w:u w:val="single"/>
                <w:shd w:val="nil" w:color="auto" w:fill="auto"/>
                <w:rtl w:val="0"/>
                <w:lang w:val="ru-RU"/>
              </w:rPr>
              <w:t>года</w:t>
            </w:r>
          </w:p>
        </w:tc>
      </w:tr>
      <w:tr>
        <w:tblPrEx>
          <w:shd w:val="clear" w:color="auto" w:fill="ced7e7"/>
        </w:tblPrEx>
        <w:trPr>
          <w:trHeight w:val="672" w:hRule="atLeast"/>
        </w:trPr>
        <w:tc>
          <w:tcPr>
            <w:tcW w:type="dxa" w:w="308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both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Место проведения выборов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</w:p>
        </w:tc>
        <w:tc>
          <w:tcPr>
            <w:tcW w:type="dxa" w:w="64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both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Лаборатория информационных технологий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конференц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зал корпуса №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134</w:t>
            </w:r>
            <w:r>
              <w:rPr>
                <w:sz w:val="20"/>
                <w:szCs w:val="20"/>
                <w:shd w:val="nil" w:color="auto" w:fill="auto"/>
                <w:lang w:val="ru-RU"/>
              </w:rPr>
            </w:r>
          </w:p>
        </w:tc>
      </w:tr>
      <w:tr>
        <w:tblPrEx>
          <w:shd w:val="clear" w:color="auto" w:fill="ced7e7"/>
        </w:tblPrEx>
        <w:trPr>
          <w:trHeight w:val="1712" w:hRule="atLeast"/>
        </w:trPr>
        <w:tc>
          <w:tcPr>
            <w:tcW w:type="dxa" w:w="9514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bidi w:val="0"/>
              <w:ind w:left="0" w:right="0" w:firstLine="0"/>
              <w:jc w:val="both"/>
              <w:rPr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</w:pPr>
            <w:r>
              <w:rPr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Документы подавать в НТС ЛИТ</w:t>
            </w:r>
            <w:r>
              <w:rPr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: </w:t>
            </w:r>
            <w:r>
              <w:rPr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к</w:t>
            </w:r>
            <w:r>
              <w:rPr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.350, </w:t>
            </w:r>
            <w:r>
              <w:rPr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корпус </w:t>
            </w:r>
            <w:r>
              <w:rPr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134</w:t>
            </w:r>
            <w:r>
              <w:rPr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  в срок до </w:t>
            </w:r>
            <w:r>
              <w:rPr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2</w:t>
            </w:r>
            <w:r>
              <w:rPr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7.</w:t>
            </w:r>
            <w:r>
              <w:rPr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08</w:t>
            </w:r>
            <w:r>
              <w:rPr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. 202</w:t>
            </w:r>
            <w:r>
              <w:rPr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6</w:t>
            </w:r>
            <w:r>
              <w:rPr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 года</w:t>
            </w:r>
          </w:p>
          <w:p>
            <w:pPr>
              <w:pStyle w:val="Обычный"/>
              <w:bidi w:val="0"/>
              <w:ind w:left="0" w:right="0" w:firstLine="0"/>
              <w:jc w:val="both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либо почтой по адресу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: 141980,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РОССИЯ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Московская область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Дубна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ул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Жолио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Кюри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6,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Объединенный институт ядерных исследований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с припиской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в НТС ЛИТ – для выборов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).</w:t>
            </w:r>
          </w:p>
          <w:p>
            <w:pPr>
              <w:pStyle w:val="Обычный"/>
              <w:jc w:val="both"/>
              <w:rPr>
                <w:sz w:val="20"/>
                <w:szCs w:val="20"/>
                <w:shd w:val="nil" w:color="auto" w:fill="auto"/>
                <w:lang w:val="ru-RU"/>
              </w:rPr>
            </w:pPr>
          </w:p>
          <w:p>
            <w:pPr>
              <w:pStyle w:val="Обычный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sz w:val="18"/>
                <w:szCs w:val="18"/>
                <w:shd w:val="nil" w:color="auto" w:fill="auto"/>
                <w:rtl w:val="0"/>
                <w:lang w:val="ru-RU"/>
              </w:rPr>
              <w:t>При направлении документов посредством почтовой связи следует учитывать срок их доставки</w:t>
            </w:r>
            <w:r>
              <w:rPr>
                <w:sz w:val="18"/>
                <w:szCs w:val="18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z w:val="18"/>
                <w:szCs w:val="18"/>
                <w:shd w:val="nil" w:color="auto" w:fill="auto"/>
                <w:rtl w:val="0"/>
                <w:lang w:val="ru-RU"/>
              </w:rPr>
              <w:t>Документы на участие в выборах</w:t>
            </w:r>
            <w:r>
              <w:rPr>
                <w:sz w:val="18"/>
                <w:szCs w:val="18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18"/>
                <w:szCs w:val="18"/>
                <w:shd w:val="nil" w:color="auto" w:fill="auto"/>
                <w:rtl w:val="0"/>
                <w:lang w:val="ru-RU"/>
              </w:rPr>
              <w:t>поступившие по истечении установленного срока приема</w:t>
            </w:r>
            <w:r>
              <w:rPr>
                <w:sz w:val="18"/>
                <w:szCs w:val="18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18"/>
                <w:szCs w:val="18"/>
                <w:shd w:val="nil" w:color="auto" w:fill="auto"/>
                <w:rtl w:val="0"/>
                <w:lang w:val="ru-RU"/>
              </w:rPr>
              <w:t>в том числе</w:t>
            </w:r>
            <w:r>
              <w:rPr>
                <w:sz w:val="18"/>
                <w:szCs w:val="18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18"/>
                <w:szCs w:val="18"/>
                <w:shd w:val="nil" w:color="auto" w:fill="auto"/>
                <w:rtl w:val="0"/>
                <w:lang w:val="ru-RU"/>
              </w:rPr>
              <w:t>направленные посредством почтовой связи</w:t>
            </w:r>
            <w:r>
              <w:rPr>
                <w:sz w:val="18"/>
                <w:szCs w:val="18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18"/>
                <w:szCs w:val="18"/>
                <w:shd w:val="nil" w:color="auto" w:fill="auto"/>
                <w:rtl w:val="0"/>
                <w:lang w:val="ru-RU"/>
              </w:rPr>
              <w:t>не принимаются</w:t>
            </w:r>
            <w:r>
              <w:rPr>
                <w:sz w:val="18"/>
                <w:szCs w:val="18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z w:val="16"/>
                <w:szCs w:val="16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802" w:hRule="atLeast"/>
        </w:trPr>
        <w:tc>
          <w:tcPr>
            <w:tcW w:type="dxa" w:w="9514"/>
            <w:gridSpan w:val="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both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Дополнительную информацию о порядке и условиях проведения выборов на научные должности в ОИЯИ Вы можете получить в ЛИТ у Председателя НТС Айряна Эдика Арташовича к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350,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корпус ЛИТ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Тел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.: +7 49621 6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4875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 xml:space="preserve">;   e-mail: </w:t>
            </w:r>
            <w:r>
              <w:rPr>
                <w:rStyle w:val="Hyperlink.0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ru-RU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ru-RU"/>
                <w14:textFill>
                  <w14:solidFill>
                    <w14:srgbClr w14:val="0000FF"/>
                  </w14:solidFill>
                </w14:textFill>
              </w:rPr>
              <w:instrText xml:space="preserve"> HYPERLINK "mailto:%20ayrjan@jinr.ru%20"</w:instrText>
            </w:r>
            <w:r>
              <w:rPr>
                <w:rStyle w:val="Hyperlink.0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ru-RU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rtl w:val="0"/>
                <w:lang w:val="ru-RU"/>
                <w14:textFill>
                  <w14:solidFill>
                    <w14:srgbClr w14:val="0000FF"/>
                  </w14:solidFill>
                </w14:textFill>
              </w:rPr>
              <w:t xml:space="preserve"> </w:t>
            </w:r>
            <w:r>
              <w:rPr>
                <w:rStyle w:val="None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rtl w:val="0"/>
                <w:lang w:val="fr-FR"/>
                <w14:textFill>
                  <w14:solidFill>
                    <w14:srgbClr w14:val="0000FF"/>
                  </w14:solidFill>
                </w14:textFill>
              </w:rPr>
              <w:t>ayrjan</w:t>
            </w:r>
            <w:r>
              <w:rPr>
                <w:rStyle w:val="None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rtl w:val="0"/>
                <w:lang w:val="it-IT"/>
                <w14:textFill>
                  <w14:solidFill>
                    <w14:srgbClr w14:val="0000FF"/>
                  </w14:solidFill>
                </w14:textFill>
              </w:rPr>
              <w:t xml:space="preserve">@jinr.ru </w:t>
            </w:r>
            <w:r>
              <w:rPr>
                <w:sz w:val="20"/>
                <w:szCs w:val="20"/>
              </w:rPr>
              <w:fldChar w:fldCharType="end" w:fldLock="0"/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</w:tbl>
    <w:p>
      <w:pPr>
        <w:pStyle w:val="Обычный"/>
        <w:widowControl w:val="0"/>
        <w:jc w:val="both"/>
      </w:pPr>
    </w:p>
    <w:p>
      <w:pPr>
        <w:pStyle w:val="Обычный"/>
        <w:jc w:val="both"/>
        <w:rPr>
          <w:rStyle w:val="None"/>
          <w:lang w:val="it-IT"/>
        </w:rPr>
      </w:pPr>
    </w:p>
    <w:p>
      <w:pPr>
        <w:pStyle w:val="Обычный"/>
        <w:jc w:val="both"/>
        <w:rPr>
          <w:rStyle w:val="None"/>
          <w:lang w:val="it-IT"/>
        </w:rPr>
      </w:pPr>
    </w:p>
    <w:p>
      <w:pPr>
        <w:pStyle w:val="Обычный"/>
        <w:jc w:val="both"/>
        <w:rPr>
          <w:rStyle w:val="None"/>
          <w:lang w:val="it-IT"/>
        </w:rPr>
      </w:pPr>
    </w:p>
    <w:p>
      <w:pPr>
        <w:pStyle w:val="Обычный"/>
        <w:jc w:val="both"/>
      </w:pPr>
      <w:r>
        <w:rPr>
          <w:rStyle w:val="None"/>
          <w:lang w:val="it-IT"/>
        </w:rPr>
        <w:tab/>
      </w:r>
      <w:r>
        <w:rPr>
          <w:rStyle w:val="None"/>
          <w:rtl w:val="0"/>
          <w:lang w:val="ru-RU"/>
        </w:rPr>
        <w:t xml:space="preserve">Директор ЛИТ                                                             </w:t>
      </w:r>
      <w:r>
        <w:rPr>
          <w:rStyle w:val="None"/>
          <w:rtl w:val="0"/>
          <w:lang w:val="ru-RU"/>
        </w:rPr>
        <w:t>С</w:t>
      </w:r>
      <w:r>
        <w:rPr>
          <w:rStyle w:val="None"/>
          <w:rtl w:val="0"/>
          <w:lang w:val="ru-RU"/>
        </w:rPr>
        <w:t>.</w:t>
      </w:r>
      <w:r>
        <w:rPr>
          <w:rStyle w:val="None"/>
          <w:rtl w:val="0"/>
          <w:lang w:val="ru-RU"/>
        </w:rPr>
        <w:t>В</w:t>
      </w:r>
      <w:r>
        <w:rPr>
          <w:rStyle w:val="None"/>
          <w:rtl w:val="0"/>
          <w:lang w:val="ru-RU"/>
        </w:rPr>
        <w:t xml:space="preserve">. </w:t>
      </w:r>
      <w:r>
        <w:rPr>
          <w:rStyle w:val="None"/>
          <w:rtl w:val="0"/>
          <w:lang w:val="ru-RU"/>
        </w:rPr>
        <w:t>Шматов</w:t>
      </w:r>
    </w:p>
    <w:sectPr>
      <w:headerReference w:type="default" r:id="rId4"/>
      <w:footerReference w:type="default" r:id="rId5"/>
      <w:pgSz w:w="11900" w:h="16840" w:orient="portrait"/>
      <w:pgMar w:top="719" w:right="1106" w:bottom="1134" w:left="126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-"/>
      <w:lvlJc w:val="left"/>
      <w:pPr>
        <w:ind w:left="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Times New Roman" w:cs="Times New Roman" w:hAnsi="Times New Roman" w:eastAsia="Times New Roman"/>
      <w:outline w:val="0"/>
      <w:color w:val="0000ff"/>
      <w:u w:val="single" w:color="0000ff"/>
      <w:shd w:val="nil" w:color="auto" w:fill="auto"/>
      <w:lang w:val="ru-RU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